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C26B" w14:textId="285B771A" w:rsidR="00B34CC0" w:rsidRDefault="00B34CC0" w:rsidP="00B34CC0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 following matrix may be used to assist you in determining the sample to be selected for the monitoring</w:t>
      </w:r>
    </w:p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250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34CC0" w:rsidRPr="00455B32" w14:paraId="70B4A9EA" w14:textId="77777777" w:rsidTr="00B34CC0">
        <w:trPr>
          <w:trHeight w:val="800"/>
        </w:trPr>
        <w:tc>
          <w:tcPr>
            <w:tcW w:w="2506" w:type="dxa"/>
          </w:tcPr>
          <w:p w14:paraId="07732EE2" w14:textId="24A82FA1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Service Delivery Options</w:t>
            </w:r>
          </w:p>
        </w:tc>
        <w:tc>
          <w:tcPr>
            <w:tcW w:w="657" w:type="dxa"/>
          </w:tcPr>
          <w:p w14:paraId="68DA3FC8" w14:textId="56F85C56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57" w:type="dxa"/>
          </w:tcPr>
          <w:p w14:paraId="17CDD7E4" w14:textId="0EC597E8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ED</w:t>
            </w:r>
          </w:p>
        </w:tc>
        <w:tc>
          <w:tcPr>
            <w:tcW w:w="657" w:type="dxa"/>
          </w:tcPr>
          <w:p w14:paraId="7F58B5AB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E</w:t>
            </w:r>
          </w:p>
          <w:p w14:paraId="36683EA9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D</w:t>
            </w:r>
          </w:p>
          <w:p w14:paraId="4EDFFF73" w14:textId="093E4EF8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657" w:type="dxa"/>
          </w:tcPr>
          <w:p w14:paraId="0257AC68" w14:textId="5265A08C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OI</w:t>
            </w:r>
          </w:p>
        </w:tc>
        <w:tc>
          <w:tcPr>
            <w:tcW w:w="657" w:type="dxa"/>
          </w:tcPr>
          <w:p w14:paraId="787DCC26" w14:textId="164CD7C3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MD</w:t>
            </w:r>
          </w:p>
        </w:tc>
        <w:tc>
          <w:tcPr>
            <w:tcW w:w="657" w:type="dxa"/>
          </w:tcPr>
          <w:p w14:paraId="38B0EB8A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M</w:t>
            </w:r>
          </w:p>
          <w:p w14:paraId="635F0C52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D</w:t>
            </w:r>
          </w:p>
          <w:p w14:paraId="564AFA42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</w:t>
            </w:r>
          </w:p>
          <w:p w14:paraId="77A1ABEB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</w:t>
            </w:r>
          </w:p>
          <w:p w14:paraId="0D0DBAC2" w14:textId="156FA88B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57" w:type="dxa"/>
          </w:tcPr>
          <w:p w14:paraId="62C24CB6" w14:textId="69166D21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MID</w:t>
            </w:r>
          </w:p>
        </w:tc>
        <w:tc>
          <w:tcPr>
            <w:tcW w:w="657" w:type="dxa"/>
          </w:tcPr>
          <w:p w14:paraId="405CD97F" w14:textId="77777777" w:rsidR="00CB6C2A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M</w:t>
            </w:r>
          </w:p>
          <w:p w14:paraId="10C87695" w14:textId="77777777" w:rsidR="00CB6C2A" w:rsidRPr="00CB6C2A" w:rsidRDefault="00CB6C2A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O</w:t>
            </w:r>
          </w:p>
          <w:p w14:paraId="0BCE18CC" w14:textId="77777777" w:rsidR="00CB6C2A" w:rsidRPr="00CB6C2A" w:rsidRDefault="00CB6C2A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I</w:t>
            </w:r>
          </w:p>
          <w:p w14:paraId="5305D0B6" w14:textId="6241A7C5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57" w:type="dxa"/>
          </w:tcPr>
          <w:p w14:paraId="2124B3DB" w14:textId="15BBFDD2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SID</w:t>
            </w:r>
          </w:p>
        </w:tc>
        <w:tc>
          <w:tcPr>
            <w:tcW w:w="657" w:type="dxa"/>
          </w:tcPr>
          <w:p w14:paraId="181494F4" w14:textId="5F16AF54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OHI</w:t>
            </w:r>
          </w:p>
        </w:tc>
        <w:tc>
          <w:tcPr>
            <w:tcW w:w="657" w:type="dxa"/>
          </w:tcPr>
          <w:p w14:paraId="68A3178D" w14:textId="01B1E41A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TBI</w:t>
            </w:r>
          </w:p>
        </w:tc>
        <w:tc>
          <w:tcPr>
            <w:tcW w:w="657" w:type="dxa"/>
          </w:tcPr>
          <w:p w14:paraId="53CB5DEE" w14:textId="29ED4C42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HI</w:t>
            </w:r>
          </w:p>
        </w:tc>
        <w:tc>
          <w:tcPr>
            <w:tcW w:w="657" w:type="dxa"/>
          </w:tcPr>
          <w:p w14:paraId="3BDF47E8" w14:textId="222EA102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657" w:type="dxa"/>
          </w:tcPr>
          <w:p w14:paraId="7FD65DF4" w14:textId="2C8D0A6B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SLD</w:t>
            </w:r>
          </w:p>
        </w:tc>
        <w:tc>
          <w:tcPr>
            <w:tcW w:w="657" w:type="dxa"/>
          </w:tcPr>
          <w:p w14:paraId="5DDF4F34" w14:textId="22C8F828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SLI</w:t>
            </w:r>
          </w:p>
        </w:tc>
        <w:tc>
          <w:tcPr>
            <w:tcW w:w="657" w:type="dxa"/>
          </w:tcPr>
          <w:p w14:paraId="5AEE5794" w14:textId="713FDCB4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DD</w:t>
            </w:r>
          </w:p>
        </w:tc>
        <w:tc>
          <w:tcPr>
            <w:tcW w:w="657" w:type="dxa"/>
          </w:tcPr>
          <w:p w14:paraId="275A6F3D" w14:textId="77777777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P</w:t>
            </w:r>
          </w:p>
          <w:p w14:paraId="1B5C6DC4" w14:textId="77777777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S</w:t>
            </w:r>
          </w:p>
          <w:p w14:paraId="04A2B2DE" w14:textId="43EBA888" w:rsidR="00455B32" w:rsidRPr="00CB6C2A" w:rsidRDefault="00455B32" w:rsidP="00CB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C2A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34CC0" w:rsidRPr="00455B32" w14:paraId="4A5D8515" w14:textId="77777777" w:rsidTr="00B34CC0">
        <w:trPr>
          <w:trHeight w:val="759"/>
        </w:trPr>
        <w:tc>
          <w:tcPr>
            <w:tcW w:w="2506" w:type="dxa"/>
          </w:tcPr>
          <w:p w14:paraId="5DE769D8" w14:textId="2A200741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general education class 80% or more of the day (SC-A)</w:t>
            </w:r>
          </w:p>
        </w:tc>
        <w:tc>
          <w:tcPr>
            <w:tcW w:w="657" w:type="dxa"/>
            <w:shd w:val="clear" w:color="auto" w:fill="FFFFFF" w:themeFill="background1"/>
          </w:tcPr>
          <w:p w14:paraId="11D47CC8" w14:textId="538D0B4D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657" w:type="dxa"/>
          </w:tcPr>
          <w:p w14:paraId="1FC3BB0E" w14:textId="7F3B575A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EBDCFB" w14:textId="17D41B43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D895B4F" w14:textId="47859C76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="00A93ECC">
              <w:rPr>
                <w:rFonts w:ascii="Arial" w:hAnsi="Arial" w:cs="Arial"/>
              </w:rPr>
              <w:t> </w:t>
            </w:r>
            <w:r w:rsidR="00A93ECC">
              <w:rPr>
                <w:rFonts w:ascii="Arial" w:hAnsi="Arial" w:cs="Arial"/>
              </w:rPr>
              <w:t> </w:t>
            </w:r>
            <w:r w:rsidR="00A93ECC">
              <w:rPr>
                <w:rFonts w:ascii="Arial" w:hAnsi="Arial" w:cs="Arial"/>
              </w:rPr>
              <w:t> </w:t>
            </w:r>
            <w:r w:rsidR="00A93ECC">
              <w:rPr>
                <w:rFonts w:ascii="Arial" w:hAnsi="Arial" w:cs="Arial"/>
              </w:rPr>
              <w:t> </w:t>
            </w:r>
            <w:r w:rsidR="00A93ECC">
              <w:rPr>
                <w:rFonts w:ascii="Arial" w:hAnsi="Arial" w:cs="Arial"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9809C2C" w14:textId="5AD8C04B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5F41FD9" w14:textId="70528C40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17695D5" w14:textId="43849096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D5EE997" w14:textId="5FDCD5D7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D341E32" w14:textId="672C0CFE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37743EC" w14:textId="2D47EEF2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17593D1" w14:textId="08ACF109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6B4A605" w14:textId="34D6E35A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B51F9A4" w14:textId="2FF099A9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E2CAAA" w14:textId="2B188D49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185BD8A" w14:textId="2221CB07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2C5328C" w14:textId="7A00CE7C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230EF6A" w14:textId="5BB1078C" w:rsidR="00B34CC0" w:rsidRPr="00455B32" w:rsidRDefault="00B34CC0" w:rsidP="00B34CC0">
            <w:pPr>
              <w:rPr>
                <w:rFonts w:ascii="Arial" w:hAnsi="Arial" w:cs="Arial"/>
              </w:rPr>
            </w:pPr>
            <w:r w:rsidRPr="000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110">
              <w:rPr>
                <w:rFonts w:ascii="Arial" w:hAnsi="Arial" w:cs="Arial"/>
              </w:rPr>
              <w:instrText xml:space="preserve"> FORMTEXT </w:instrText>
            </w:r>
            <w:r w:rsidRPr="000C4110">
              <w:rPr>
                <w:rFonts w:ascii="Arial" w:hAnsi="Arial" w:cs="Arial"/>
              </w:rPr>
            </w:r>
            <w:r w:rsidRPr="000C4110">
              <w:rPr>
                <w:rFonts w:ascii="Arial" w:hAnsi="Arial" w:cs="Arial"/>
              </w:rPr>
              <w:fldChar w:fldCharType="separate"/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  <w:noProof/>
              </w:rPr>
              <w:t> </w:t>
            </w:r>
            <w:r w:rsidRPr="000C411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6EC8A2FF" w14:textId="77777777" w:rsidTr="00B34CC0">
        <w:trPr>
          <w:trHeight w:val="759"/>
        </w:trPr>
        <w:tc>
          <w:tcPr>
            <w:tcW w:w="2506" w:type="dxa"/>
          </w:tcPr>
          <w:p w14:paraId="00C74CBA" w14:textId="31B9171C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general education classroom between 40% and 79% of the school day (SC-B)</w:t>
            </w:r>
          </w:p>
        </w:tc>
        <w:tc>
          <w:tcPr>
            <w:tcW w:w="657" w:type="dxa"/>
          </w:tcPr>
          <w:p w14:paraId="78D723BB" w14:textId="0680947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082A48F" w14:textId="2293021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EEFEF6B" w14:textId="3F26949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5C0C43F" w14:textId="6D53940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="0048773A">
              <w:rPr>
                <w:rFonts w:ascii="Arial" w:hAnsi="Arial" w:cs="Arial"/>
              </w:rPr>
              <w:t> </w:t>
            </w:r>
            <w:r w:rsidR="0048773A">
              <w:rPr>
                <w:rFonts w:ascii="Arial" w:hAnsi="Arial" w:cs="Arial"/>
              </w:rPr>
              <w:t> </w:t>
            </w:r>
            <w:r w:rsidR="0048773A">
              <w:rPr>
                <w:rFonts w:ascii="Arial" w:hAnsi="Arial" w:cs="Arial"/>
              </w:rPr>
              <w:t> </w:t>
            </w:r>
            <w:r w:rsidR="0048773A">
              <w:rPr>
                <w:rFonts w:ascii="Arial" w:hAnsi="Arial" w:cs="Arial"/>
              </w:rPr>
              <w:t> </w:t>
            </w:r>
            <w:r w:rsidR="0048773A">
              <w:rPr>
                <w:rFonts w:ascii="Arial" w:hAnsi="Arial" w:cs="Arial"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F357FB3" w14:textId="4855D30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270D591" w14:textId="29DB706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DBDBF7E" w14:textId="4FABA3E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36817DF" w14:textId="3604731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B68A15A" w14:textId="1FFB5A6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802BD48" w14:textId="3BA697E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C2446DA" w14:textId="6DA79F2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6BEEEE9" w14:textId="32DCBF4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5E0590F" w14:textId="3C43C0B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AC54407" w14:textId="67F0F79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CCFA77E" w14:textId="05769307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5597CA5" w14:textId="0BFE61F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50F80AF" w14:textId="317B6D0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614338E5" w14:textId="77777777" w:rsidTr="00B34CC0">
        <w:trPr>
          <w:trHeight w:val="759"/>
        </w:trPr>
        <w:tc>
          <w:tcPr>
            <w:tcW w:w="2506" w:type="dxa"/>
          </w:tcPr>
          <w:p w14:paraId="2222005B" w14:textId="20BD7E61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general education classroom for less than 40% of the school day (SC-C)</w:t>
            </w:r>
          </w:p>
        </w:tc>
        <w:tc>
          <w:tcPr>
            <w:tcW w:w="657" w:type="dxa"/>
          </w:tcPr>
          <w:p w14:paraId="0D74764F" w14:textId="0DCB3C1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7EB609B" w14:textId="7CC429D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BE60515" w14:textId="461FF22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5DCA40" w14:textId="322BE09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324C800" w14:textId="1F8DFFA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5197E2B" w14:textId="6273204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E0A0D1C" w14:textId="06BAE35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2A5F50A" w14:textId="63C03F5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3B662DE" w14:textId="08C8952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6FB9725" w14:textId="011D3DA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CE23EA3" w14:textId="5290FCB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E899EAC" w14:textId="59A3AB0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09913CF" w14:textId="0E45E31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B99D88B" w14:textId="2257666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8153F5D" w14:textId="30F331F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2C97CC" w14:textId="3900D80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3C82BBF" w14:textId="6712D0A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74324D9A" w14:textId="77777777" w:rsidTr="00B34CC0">
        <w:trPr>
          <w:trHeight w:val="759"/>
        </w:trPr>
        <w:tc>
          <w:tcPr>
            <w:tcW w:w="2506" w:type="dxa"/>
          </w:tcPr>
          <w:p w14:paraId="6AEA826E" w14:textId="64D1D7FF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PEA-operated special school (SC-D)</w:t>
            </w:r>
          </w:p>
        </w:tc>
        <w:tc>
          <w:tcPr>
            <w:tcW w:w="657" w:type="dxa"/>
          </w:tcPr>
          <w:p w14:paraId="419A9C9D" w14:textId="48CE23E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377072E" w14:textId="0C86C04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85B48E0" w14:textId="52996E9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1079910" w14:textId="585346E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B87AC90" w14:textId="2595550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EF40187" w14:textId="75A9A12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1EB8392" w14:textId="4AAFD94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3231E41" w14:textId="614A4AA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54C6F85" w14:textId="120F1B04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05F0BDF" w14:textId="59D3CC6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9573995" w14:textId="1F3D0F1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2490596" w14:textId="76E47B3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6681A04" w14:textId="2A248C7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2BAF314" w14:textId="0E002B47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90C2820" w14:textId="7CD0699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6C0FCB" w14:textId="706C978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6A6B31D" w14:textId="57DC77F4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2A49F3E8" w14:textId="77777777" w:rsidTr="00B34CC0">
        <w:trPr>
          <w:trHeight w:val="759"/>
        </w:trPr>
        <w:tc>
          <w:tcPr>
            <w:tcW w:w="2506" w:type="dxa"/>
          </w:tcPr>
          <w:p w14:paraId="48D806B4" w14:textId="2EA8CC69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Tuitioned to other public school (SC-D)</w:t>
            </w:r>
          </w:p>
        </w:tc>
        <w:tc>
          <w:tcPr>
            <w:tcW w:w="657" w:type="dxa"/>
          </w:tcPr>
          <w:p w14:paraId="228607AD" w14:textId="274499C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AE13AFD" w14:textId="288B383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DA0A5CB" w14:textId="6334D8C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7054B31" w14:textId="0DD52F5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12266C0" w14:textId="6CECB414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FCCA652" w14:textId="0799185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9157812" w14:textId="572EF80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7AC3409" w14:textId="7A1F2AB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45533E3" w14:textId="688C291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3B42D2F" w14:textId="2D55218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23633DF" w14:textId="0479C2A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470DD03" w14:textId="3657C0C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8DB7E40" w14:textId="572D9F2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7874600" w14:textId="3788FC9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B95454B" w14:textId="627044D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890192D" w14:textId="10FEE49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B229F66" w14:textId="3FF2B63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7CE2BAD5" w14:textId="77777777" w:rsidTr="00B34CC0">
        <w:trPr>
          <w:trHeight w:val="759"/>
        </w:trPr>
        <w:tc>
          <w:tcPr>
            <w:tcW w:w="2506" w:type="dxa"/>
          </w:tcPr>
          <w:p w14:paraId="721EDBD4" w14:textId="51FA03BE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day school (SC-D)</w:t>
            </w:r>
          </w:p>
        </w:tc>
        <w:tc>
          <w:tcPr>
            <w:tcW w:w="657" w:type="dxa"/>
          </w:tcPr>
          <w:p w14:paraId="24E437F9" w14:textId="0DCB617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2440AEB" w14:textId="7FF94AD5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763D3CD" w14:textId="7D6CDAB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BC15807" w14:textId="4686FC3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35B0EB6" w14:textId="4FC553B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75033DC" w14:textId="17475EC1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AE24D4B" w14:textId="3FEE9EE1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6BC364C" w14:textId="18B7330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D7BEBC9" w14:textId="6412345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6114041" w14:textId="35F3E70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EDAED55" w14:textId="4E2E12F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FCFA90C" w14:textId="5F8A6296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C952307" w14:textId="0C3F608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06D8C26" w14:textId="1D4DFBE1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5A66805" w14:textId="080DA461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BF155F8" w14:textId="1D949C7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47BCFE0" w14:textId="5D443484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47930A46" w14:textId="77777777" w:rsidTr="00B34CC0">
        <w:trPr>
          <w:trHeight w:val="759"/>
        </w:trPr>
        <w:tc>
          <w:tcPr>
            <w:tcW w:w="2506" w:type="dxa"/>
          </w:tcPr>
          <w:p w14:paraId="21268441" w14:textId="5F7A8F55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residential (SC-E, EA, EB, or EC)</w:t>
            </w:r>
          </w:p>
        </w:tc>
        <w:tc>
          <w:tcPr>
            <w:tcW w:w="657" w:type="dxa"/>
          </w:tcPr>
          <w:p w14:paraId="5DAC634A" w14:textId="4E67291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969F822" w14:textId="19B8C2F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160F98F" w14:textId="540EFCC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052A82E" w14:textId="4387C13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E0AE69F" w14:textId="602A1F7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33E299D" w14:textId="280ADED7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2CF73A8" w14:textId="4051F24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B94C52D" w14:textId="472C9CE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55D44AF" w14:textId="296FFD8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620D8A6" w14:textId="68F2A6B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5242183" w14:textId="589B007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62663D3" w14:textId="5AF4F05A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9D06933" w14:textId="7667E2B4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B60914E" w14:textId="53C498D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2B35DFC" w14:textId="0E67E087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629881A" w14:textId="69438E18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2573B83" w14:textId="1C9F871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  <w:tr w:rsidR="00B34CC0" w:rsidRPr="00455B32" w14:paraId="0885DC1D" w14:textId="77777777" w:rsidTr="00B34CC0">
        <w:trPr>
          <w:trHeight w:val="759"/>
        </w:trPr>
        <w:tc>
          <w:tcPr>
            <w:tcW w:w="2506" w:type="dxa"/>
          </w:tcPr>
          <w:p w14:paraId="6EFDF8AB" w14:textId="75A1C902" w:rsidR="00B34CC0" w:rsidRPr="00455B32" w:rsidRDefault="00B34CC0" w:rsidP="00B3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Homebound/hospital/institutional settings (SC-H)</w:t>
            </w:r>
          </w:p>
        </w:tc>
        <w:tc>
          <w:tcPr>
            <w:tcW w:w="657" w:type="dxa"/>
          </w:tcPr>
          <w:p w14:paraId="20399EC6" w14:textId="669F16F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D8CE613" w14:textId="601B713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1634012" w14:textId="5E03A8DE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79DABDC" w14:textId="4A0C745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56D6EF0A" w14:textId="4B0740E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0E9D28F4" w14:textId="4413B7F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E38D5B5" w14:textId="22C7A39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56B5C05" w14:textId="158D421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22B5E86F" w14:textId="485CDAEF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7A2C224" w14:textId="3FF3D7D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79FEB46B" w14:textId="4D6EF5C2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3B5C68CE" w14:textId="01B5A110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32D6B18" w14:textId="0A70F94C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607263C4" w14:textId="382943FB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F6A2D32" w14:textId="421D52DD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4754AC95" w14:textId="5FAF1B23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" w:type="dxa"/>
          </w:tcPr>
          <w:p w14:paraId="166DACAB" w14:textId="2F0D6C39" w:rsidR="00B34CC0" w:rsidRPr="00B34CC0" w:rsidRDefault="00B34CC0" w:rsidP="00B34CC0">
            <w:pPr>
              <w:rPr>
                <w:rFonts w:ascii="Arial" w:hAnsi="Arial" w:cs="Arial"/>
              </w:rPr>
            </w:pPr>
            <w:r w:rsidRPr="00B34C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C0">
              <w:rPr>
                <w:rFonts w:ascii="Arial" w:hAnsi="Arial" w:cs="Arial"/>
              </w:rPr>
              <w:instrText xml:space="preserve"> FORMTEXT </w:instrText>
            </w:r>
            <w:r w:rsidRPr="00B34CC0">
              <w:rPr>
                <w:rFonts w:ascii="Arial" w:hAnsi="Arial" w:cs="Arial"/>
              </w:rPr>
            </w:r>
            <w:r w:rsidRPr="00B34CC0">
              <w:rPr>
                <w:rFonts w:ascii="Arial" w:hAnsi="Arial" w:cs="Arial"/>
              </w:rPr>
              <w:fldChar w:fldCharType="separate"/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  <w:noProof/>
              </w:rPr>
              <w:t> </w:t>
            </w:r>
            <w:r w:rsidRPr="00B34CC0">
              <w:rPr>
                <w:rFonts w:ascii="Arial" w:hAnsi="Arial" w:cs="Arial"/>
              </w:rPr>
              <w:fldChar w:fldCharType="end"/>
            </w:r>
          </w:p>
        </w:tc>
      </w:tr>
    </w:tbl>
    <w:p w14:paraId="5F20C280" w14:textId="77777777" w:rsidR="007048C4" w:rsidRDefault="007048C4"/>
    <w:sectPr w:rsidR="007048C4" w:rsidSect="00B34CC0">
      <w:headerReference w:type="default" r:id="rId6"/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E826" w14:textId="77777777" w:rsidR="00B943E4" w:rsidRDefault="00B943E4" w:rsidP="00B34CC0">
      <w:pPr>
        <w:spacing w:after="0" w:line="240" w:lineRule="auto"/>
      </w:pPr>
      <w:r>
        <w:separator/>
      </w:r>
    </w:p>
  </w:endnote>
  <w:endnote w:type="continuationSeparator" w:id="0">
    <w:p w14:paraId="304E2421" w14:textId="77777777" w:rsidR="00B943E4" w:rsidRDefault="00B943E4" w:rsidP="00B3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125" w14:textId="4315CB5D" w:rsidR="00B34CC0" w:rsidRPr="00B34CC0" w:rsidRDefault="00B34CC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ACF3" w14:textId="77777777" w:rsidR="00B943E4" w:rsidRDefault="00B943E4" w:rsidP="00B34CC0">
      <w:pPr>
        <w:spacing w:after="0" w:line="240" w:lineRule="auto"/>
      </w:pPr>
      <w:r>
        <w:separator/>
      </w:r>
    </w:p>
  </w:footnote>
  <w:footnote w:type="continuationSeparator" w:id="0">
    <w:p w14:paraId="0712A8F2" w14:textId="77777777" w:rsidR="00B943E4" w:rsidRDefault="00B943E4" w:rsidP="00B3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3CED" w14:textId="7AB205F8" w:rsidR="00B34CC0" w:rsidRDefault="00A134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639F32" wp14:editId="1B1AE3D3">
          <wp:simplePos x="0" y="0"/>
          <wp:positionH relativeFrom="column">
            <wp:posOffset>8048625</wp:posOffset>
          </wp:positionH>
          <wp:positionV relativeFrom="paragraph">
            <wp:posOffset>-64770</wp:posOffset>
          </wp:positionV>
          <wp:extent cx="641350" cy="641350"/>
          <wp:effectExtent l="0" t="0" r="635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FDBAA" w14:textId="3222C37B" w:rsidR="00B34CC0" w:rsidRPr="00B34CC0" w:rsidRDefault="00B34CC0" w:rsidP="00B34CC0">
    <w:pPr>
      <w:jc w:val="center"/>
      <w:rPr>
        <w:rFonts w:ascii="Arial" w:hAnsi="Arial" w:cs="Arial"/>
        <w:b/>
        <w:bCs/>
        <w:sz w:val="32"/>
        <w:szCs w:val="32"/>
      </w:rPr>
    </w:pPr>
    <w:r w:rsidRPr="00B34CC0">
      <w:rPr>
        <w:rFonts w:ascii="Arial" w:hAnsi="Arial" w:cs="Arial"/>
        <w:b/>
        <w:bCs/>
        <w:sz w:val="32"/>
        <w:szCs w:val="32"/>
      </w:rPr>
      <w:t>Monitoring Sample Matrix</w:t>
    </w:r>
  </w:p>
  <w:p w14:paraId="2449E0C6" w14:textId="77777777" w:rsidR="00B34CC0" w:rsidRDefault="00B34C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32"/>
    <w:rsid w:val="00156BAF"/>
    <w:rsid w:val="002D441E"/>
    <w:rsid w:val="00376E2D"/>
    <w:rsid w:val="00455B32"/>
    <w:rsid w:val="0048773A"/>
    <w:rsid w:val="007048C4"/>
    <w:rsid w:val="007A1394"/>
    <w:rsid w:val="0080220D"/>
    <w:rsid w:val="00872549"/>
    <w:rsid w:val="008725E6"/>
    <w:rsid w:val="009225F3"/>
    <w:rsid w:val="00A134EE"/>
    <w:rsid w:val="00A93ECC"/>
    <w:rsid w:val="00B34CC0"/>
    <w:rsid w:val="00B943E4"/>
    <w:rsid w:val="00CB6C2A"/>
    <w:rsid w:val="00CE798D"/>
    <w:rsid w:val="00DC1C29"/>
    <w:rsid w:val="00F63D4F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6F83"/>
  <w15:chartTrackingRefBased/>
  <w15:docId w15:val="{9D0E8ECA-ACA0-4130-BAD4-B538EB4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4CC0"/>
  </w:style>
  <w:style w:type="character" w:customStyle="1" w:styleId="eop">
    <w:name w:val="eop"/>
    <w:basedOn w:val="DefaultParagraphFont"/>
    <w:rsid w:val="00B34CC0"/>
  </w:style>
  <w:style w:type="paragraph" w:styleId="Header">
    <w:name w:val="header"/>
    <w:basedOn w:val="Normal"/>
    <w:link w:val="HeaderChar"/>
    <w:uiPriority w:val="99"/>
    <w:unhideWhenUsed/>
    <w:rsid w:val="00B3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C0"/>
  </w:style>
  <w:style w:type="paragraph" w:styleId="Footer">
    <w:name w:val="footer"/>
    <w:basedOn w:val="Normal"/>
    <w:link w:val="FooterChar"/>
    <w:uiPriority w:val="99"/>
    <w:unhideWhenUsed/>
    <w:rsid w:val="00B3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C0"/>
  </w:style>
  <w:style w:type="paragraph" w:styleId="Revision">
    <w:name w:val="Revision"/>
    <w:hidden/>
    <w:uiPriority w:val="99"/>
    <w:semiHidden/>
    <w:rsid w:val="00376E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dcterms:created xsi:type="dcterms:W3CDTF">2023-08-10T22:16:00Z</dcterms:created>
  <dcterms:modified xsi:type="dcterms:W3CDTF">2023-08-10T22:16:00Z</dcterms:modified>
</cp:coreProperties>
</file>