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A816FA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4FD278EF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E733DF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62848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5073" w:rsidRPr="00E733DF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WELDING TECHNOLOGIES </w:t>
            </w:r>
            <w:r w:rsidR="003B5073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48.0508.00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603913D8" w:rsidR="001B7859" w:rsidRPr="00083E57" w:rsidRDefault="001B7859" w:rsidP="00AD1A86">
            <w:pPr>
              <w:pStyle w:val="NormalIndent"/>
              <w:spacing w:before="120" w:after="16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3B507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18, 2021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. The Arizona Career and Technical Education Quality Commission, the validating authority for the Arizona Skills Standards Assessment System, endorsed these standards on </w:t>
            </w:r>
            <w:r w:rsidR="00311E37" w:rsidRPr="000F022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May </w:t>
            </w:r>
            <w:r w:rsidR="000F022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19</w:t>
            </w:r>
            <w:r w:rsidR="00311E37" w:rsidRPr="000F022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2021</w:t>
            </w:r>
            <w:r w:rsidR="00DB1E7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00238C87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3B507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Welding Technologies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A816FA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5F68E0AA" w:rsidR="004D5AF8" w:rsidRPr="00F41922" w:rsidRDefault="00466FF8" w:rsidP="001857A9">
            <w:pPr>
              <w:pStyle w:val="Footer"/>
              <w:tabs>
                <w:tab w:val="clear" w:pos="4680"/>
              </w:tabs>
              <w:spacing w:before="120" w:after="16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3B5073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Welding Technologies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is available </w:t>
            </w:r>
            <w:r w:rsidRPr="005C095F">
              <w:rPr>
                <w:rFonts w:ascii="Raleway ExtraBold" w:hAnsi="Raleway ExtraBold"/>
                <w:b/>
                <w:color w:val="FFFFFF" w:themeColor="background1"/>
                <w:sz w:val="24"/>
              </w:rPr>
              <w:t>SY20</w:t>
            </w:r>
            <w:r w:rsidR="002816FF" w:rsidRPr="005C095F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="0042657C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Pr="005C095F">
              <w:rPr>
                <w:rFonts w:ascii="Raleway ExtraBold" w:hAnsi="Raleway ExtraBold"/>
                <w:b/>
                <w:color w:val="FFFFFF" w:themeColor="background1"/>
                <w:sz w:val="24"/>
              </w:rPr>
              <w:t>–20</w:t>
            </w:r>
            <w:r w:rsidR="005C095F" w:rsidRPr="005C095F">
              <w:rPr>
                <w:rFonts w:ascii="Raleway ExtraBold" w:hAnsi="Raleway ExtraBold"/>
                <w:b/>
                <w:color w:val="FFFFFF" w:themeColor="background1"/>
                <w:sz w:val="24"/>
              </w:rPr>
              <w:t>2</w:t>
            </w:r>
            <w:r w:rsidR="0042657C">
              <w:rPr>
                <w:rFonts w:ascii="Raleway ExtraBold" w:hAnsi="Raleway ExtraBold"/>
                <w:b/>
                <w:color w:val="FFFFFF" w:themeColor="background1"/>
                <w:sz w:val="24"/>
              </w:rPr>
              <w:t>3</w:t>
            </w:r>
          </w:p>
        </w:tc>
      </w:tr>
      <w:tr w:rsidR="002A7891" w:rsidRPr="004D5AF8" w14:paraId="1BE4327C" w14:textId="77777777" w:rsidTr="00A32418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70F49231" w:rsidR="002A7891" w:rsidRPr="00BD29B4" w:rsidRDefault="002A7891" w:rsidP="00205891">
                <w:pPr>
                  <w:spacing w:before="120" w:after="120"/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A816FA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6A2638D0" w:rsidR="00D60A4C" w:rsidRPr="00205891" w:rsidRDefault="00D60A4C" w:rsidP="00205891">
            <w:pPr>
              <w:pStyle w:val="STANDARD"/>
            </w:pPr>
            <w:r w:rsidRPr="00205891">
              <w:t>STANDARD 1.0</w:t>
            </w:r>
            <w:r w:rsidR="00466FF8" w:rsidRPr="00205891">
              <w:t xml:space="preserve"> </w:t>
            </w:r>
            <w:r w:rsidR="006B02F7" w:rsidRPr="00205891">
              <w:t>MAINTAIN THE SAFETY AND HEALTH OF WELDERS</w:t>
            </w:r>
          </w:p>
        </w:tc>
      </w:tr>
      <w:tr w:rsidR="00A816FA" w:rsidRPr="006B18F4" w14:paraId="26C7BA1F" w14:textId="77777777" w:rsidTr="00A816FA">
        <w:trPr>
          <w:trHeight w:val="288"/>
          <w:jc w:val="center"/>
        </w:trPr>
        <w:tc>
          <w:tcPr>
            <w:tcW w:w="609" w:type="dxa"/>
          </w:tcPr>
          <w:p w14:paraId="69C043C1" w14:textId="77777777" w:rsidR="00A816FA" w:rsidRPr="00437829" w:rsidRDefault="00A816FA" w:rsidP="00A816FA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50E5B7D1" w:rsidR="00A816FA" w:rsidRPr="00437829" w:rsidRDefault="00A816FA" w:rsidP="00A816FA">
            <w:pPr>
              <w:pStyle w:val="MeasurementCriteria"/>
            </w:pPr>
            <w:r w:rsidRPr="005D58FE">
              <w:t>Use appropriate personal protective equipment (PPE) (e.g., helmets, shading, gloves, safety glasses, and hearing protection)</w:t>
            </w:r>
          </w:p>
        </w:tc>
      </w:tr>
      <w:tr w:rsidR="00A816FA" w:rsidRPr="006B18F4" w14:paraId="71234964" w14:textId="77777777" w:rsidTr="00A816FA">
        <w:trPr>
          <w:trHeight w:val="288"/>
          <w:jc w:val="center"/>
        </w:trPr>
        <w:tc>
          <w:tcPr>
            <w:tcW w:w="609" w:type="dxa"/>
          </w:tcPr>
          <w:p w14:paraId="573C0C3B" w14:textId="77777777" w:rsidR="00A816FA" w:rsidRPr="00315831" w:rsidRDefault="00A816FA" w:rsidP="00A816FA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17C99B3B" w:rsidR="00A816FA" w:rsidRPr="00315831" w:rsidRDefault="00A816FA" w:rsidP="00A816FA">
            <w:pPr>
              <w:pStyle w:val="MeasurementCriteria"/>
            </w:pPr>
            <w:r w:rsidRPr="005D58FE">
              <w:t>Explain safe operations for work in confined spaces</w:t>
            </w:r>
          </w:p>
        </w:tc>
      </w:tr>
      <w:tr w:rsidR="00A816FA" w:rsidRPr="006B18F4" w14:paraId="143EC51B" w14:textId="77777777" w:rsidTr="00A816FA">
        <w:trPr>
          <w:trHeight w:val="288"/>
          <w:jc w:val="center"/>
        </w:trPr>
        <w:tc>
          <w:tcPr>
            <w:tcW w:w="609" w:type="dxa"/>
          </w:tcPr>
          <w:p w14:paraId="71C383ED" w14:textId="77777777" w:rsidR="00A816FA" w:rsidRPr="00315831" w:rsidRDefault="00A816FA" w:rsidP="00A816FA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2C54D2CB" w:rsidR="00A816FA" w:rsidRPr="00315831" w:rsidRDefault="00A816FA" w:rsidP="00A816FA">
            <w:pPr>
              <w:pStyle w:val="MeasurementCriteria"/>
            </w:pPr>
            <w:r w:rsidRPr="005D58FE">
              <w:t>Identify types and safe use of respiratory equipment</w:t>
            </w:r>
          </w:p>
        </w:tc>
      </w:tr>
      <w:tr w:rsidR="00A816FA" w:rsidRPr="006B18F4" w14:paraId="59E6AE61" w14:textId="77777777" w:rsidTr="00A816FA">
        <w:trPr>
          <w:trHeight w:val="288"/>
          <w:jc w:val="center"/>
        </w:trPr>
        <w:tc>
          <w:tcPr>
            <w:tcW w:w="609" w:type="dxa"/>
          </w:tcPr>
          <w:p w14:paraId="471C5395" w14:textId="77777777" w:rsidR="00A816FA" w:rsidRPr="00315831" w:rsidRDefault="00A816FA" w:rsidP="00A816FA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4D277D9A" w:rsidR="00A816FA" w:rsidRPr="00315831" w:rsidRDefault="00A816FA" w:rsidP="00A816FA">
            <w:pPr>
              <w:pStyle w:val="MeasurementCriteria"/>
            </w:pPr>
            <w:r w:rsidRPr="005D58FE">
              <w:t>Describe the best possible means of ventilation available for the management of welding, cutting, and brazing fumes and gases pre- and post-combustion</w:t>
            </w:r>
          </w:p>
        </w:tc>
      </w:tr>
      <w:tr w:rsidR="00A816FA" w:rsidRPr="006B18F4" w14:paraId="09B9647A" w14:textId="77777777" w:rsidTr="00A816FA">
        <w:trPr>
          <w:trHeight w:val="288"/>
          <w:jc w:val="center"/>
        </w:trPr>
        <w:tc>
          <w:tcPr>
            <w:tcW w:w="609" w:type="dxa"/>
          </w:tcPr>
          <w:p w14:paraId="01BC9DF4" w14:textId="77777777" w:rsidR="00A816FA" w:rsidRPr="00315831" w:rsidRDefault="00A816FA" w:rsidP="00A816FA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7F0A5E33" w:rsidR="00A816FA" w:rsidRPr="00315831" w:rsidRDefault="00A816FA" w:rsidP="00A816FA">
            <w:pPr>
              <w:pStyle w:val="MeasurementCriteria"/>
            </w:pPr>
            <w:r w:rsidRPr="005D58FE">
              <w:t>Explain Hot Work operations</w:t>
            </w:r>
          </w:p>
        </w:tc>
      </w:tr>
      <w:tr w:rsidR="00A816FA" w:rsidRPr="006B18F4" w14:paraId="396055E0" w14:textId="77777777" w:rsidTr="00A816FA">
        <w:trPr>
          <w:trHeight w:val="288"/>
          <w:jc w:val="center"/>
        </w:trPr>
        <w:tc>
          <w:tcPr>
            <w:tcW w:w="609" w:type="dxa"/>
          </w:tcPr>
          <w:p w14:paraId="28504D2D" w14:textId="77777777" w:rsidR="00A816FA" w:rsidRPr="00315831" w:rsidRDefault="00A816FA" w:rsidP="00A816FA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4BCCC1E3" w:rsidR="00A816FA" w:rsidRPr="00315831" w:rsidRDefault="00A816FA" w:rsidP="00A816FA">
            <w:pPr>
              <w:pStyle w:val="MeasurementCriteria"/>
            </w:pPr>
            <w:r w:rsidRPr="005D58FE">
              <w:t>Identify safe handling procedures and storage of compressed gas cylinders (i.e., label identification, cap placement, ANSI-Z- 49, etc.)</w:t>
            </w:r>
          </w:p>
        </w:tc>
      </w:tr>
      <w:tr w:rsidR="00A816FA" w:rsidRPr="006B18F4" w14:paraId="54DB2B80" w14:textId="77777777" w:rsidTr="00A816FA">
        <w:trPr>
          <w:trHeight w:val="288"/>
          <w:jc w:val="center"/>
        </w:trPr>
        <w:tc>
          <w:tcPr>
            <w:tcW w:w="609" w:type="dxa"/>
          </w:tcPr>
          <w:p w14:paraId="60D423E9" w14:textId="4B056D42" w:rsidR="00A816FA" w:rsidRPr="00315831" w:rsidRDefault="00A816FA" w:rsidP="00A816FA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093708F2" w:rsidR="00A816FA" w:rsidRPr="00315831" w:rsidRDefault="00A816FA" w:rsidP="00A816FA">
            <w:pPr>
              <w:pStyle w:val="MeasurementCriteria"/>
            </w:pPr>
            <w:r w:rsidRPr="005D58FE">
              <w:t>Follow job safety regulations and procedures according to OSHA guidelines</w:t>
            </w:r>
          </w:p>
        </w:tc>
      </w:tr>
      <w:tr w:rsidR="00346518" w:rsidRPr="006B18F4" w14:paraId="596F8D72" w14:textId="77777777" w:rsidTr="00A816FA">
        <w:trPr>
          <w:trHeight w:val="288"/>
          <w:jc w:val="center"/>
        </w:trPr>
        <w:tc>
          <w:tcPr>
            <w:tcW w:w="609" w:type="dxa"/>
          </w:tcPr>
          <w:p w14:paraId="3B9C7929" w14:textId="7CA4F284" w:rsidR="00346518" w:rsidRPr="00315831" w:rsidRDefault="00346518" w:rsidP="00437829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243E70CF" w:rsidR="00346518" w:rsidRPr="00315831" w:rsidRDefault="000E2DFC" w:rsidP="00437829">
            <w:pPr>
              <w:pStyle w:val="MeasurementCriteria"/>
            </w:pPr>
            <w:r w:rsidRPr="000E2DFC">
              <w:t>Recognize the purpose of precautionary labels as well as Safety Data Sheets (SDSs)</w:t>
            </w:r>
          </w:p>
        </w:tc>
      </w:tr>
      <w:tr w:rsidR="005E1521" w:rsidRPr="006B18F4" w14:paraId="1EC17CA2" w14:textId="77777777" w:rsidTr="00A816FA">
        <w:trPr>
          <w:trHeight w:val="288"/>
          <w:jc w:val="center"/>
        </w:trPr>
        <w:tc>
          <w:tcPr>
            <w:tcW w:w="609" w:type="dxa"/>
          </w:tcPr>
          <w:p w14:paraId="5F2B0693" w14:textId="2CF861D5" w:rsidR="005E1521" w:rsidRPr="00315831" w:rsidRDefault="005E1521" w:rsidP="005E1521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24C9915E" w:rsidR="005E1521" w:rsidRPr="00315831" w:rsidRDefault="005E1521" w:rsidP="005E1521">
            <w:pPr>
              <w:pStyle w:val="MeasurementCriteria"/>
            </w:pPr>
            <w:r w:rsidRPr="005E1521">
              <w:t>Follow established procedures and policies for implementing emergency action plans and for the use of safety equipment</w:t>
            </w:r>
          </w:p>
        </w:tc>
      </w:tr>
      <w:tr w:rsidR="005E1521" w:rsidRPr="006B18F4" w14:paraId="16CFAB75" w14:textId="77777777" w:rsidTr="00A816FA">
        <w:trPr>
          <w:trHeight w:val="288"/>
          <w:jc w:val="center"/>
        </w:trPr>
        <w:tc>
          <w:tcPr>
            <w:tcW w:w="609" w:type="dxa"/>
          </w:tcPr>
          <w:p w14:paraId="4E13A3AB" w14:textId="2F741542" w:rsidR="005E1521" w:rsidRPr="00315831" w:rsidRDefault="005E1521" w:rsidP="005E1521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422CD2A5" w:rsidR="005E1521" w:rsidRPr="00315831" w:rsidRDefault="00643606" w:rsidP="005E1521">
            <w:pPr>
              <w:pStyle w:val="MeasurementCriteria"/>
            </w:pPr>
            <w:r w:rsidRPr="00643606">
              <w:t>Describe the proper use of fire safety equipment in the work area (i.e., fire extinguisher, fire blanket, etc.)</w:t>
            </w:r>
          </w:p>
        </w:tc>
      </w:tr>
      <w:tr w:rsidR="005E1521" w:rsidRPr="006B18F4" w14:paraId="130ECCC0" w14:textId="77777777" w:rsidTr="00A816FA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717FD5BD" w:rsidR="005E1521" w:rsidRPr="00205891" w:rsidRDefault="005E1521" w:rsidP="00205891">
            <w:pPr>
              <w:pStyle w:val="STANDARD"/>
            </w:pPr>
            <w:r w:rsidRPr="00205891">
              <w:t xml:space="preserve">STANDARD 2.0 </w:t>
            </w:r>
            <w:r w:rsidR="0013649F" w:rsidRPr="00205891">
              <w:t>LAY OUT AND FIT UP A PROJECT FROM A BLUEPRINT</w:t>
            </w:r>
          </w:p>
        </w:tc>
      </w:tr>
      <w:tr w:rsidR="007417BF" w:rsidRPr="006B18F4" w14:paraId="0BB93DB2" w14:textId="77777777" w:rsidTr="00A816FA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7417BF" w:rsidRPr="00315831" w:rsidRDefault="007417BF" w:rsidP="007417BF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36C2E6A7" w:rsidR="007417BF" w:rsidRPr="00994E96" w:rsidRDefault="007417BF" w:rsidP="007417BF">
            <w:pPr>
              <w:pStyle w:val="MeasurementCriteria"/>
            </w:pPr>
            <w:r w:rsidRPr="00B2056C">
              <w:t>Identify basic elements of a fabrication drawing</w:t>
            </w:r>
          </w:p>
        </w:tc>
      </w:tr>
      <w:tr w:rsidR="007417BF" w:rsidRPr="006B18F4" w14:paraId="0735DE6D" w14:textId="77777777" w:rsidTr="00A816FA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7417BF" w:rsidRPr="00315831" w:rsidRDefault="007417BF" w:rsidP="007417BF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6E175D32" w:rsidR="007417BF" w:rsidRPr="00994E96" w:rsidRDefault="007417BF" w:rsidP="007417BF">
            <w:pPr>
              <w:pStyle w:val="MeasurementCriteria"/>
            </w:pPr>
            <w:r w:rsidRPr="00B2056C">
              <w:t>Interpret welding symbols and Welding Specification Procedure (WPS)</w:t>
            </w:r>
          </w:p>
        </w:tc>
      </w:tr>
      <w:tr w:rsidR="007417BF" w:rsidRPr="006B18F4" w14:paraId="5D1E3E26" w14:textId="77777777" w:rsidTr="00A816FA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7417BF" w:rsidRPr="00315831" w:rsidRDefault="007417BF" w:rsidP="007417BF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115F40C7" w:rsidR="007417BF" w:rsidRPr="00994E96" w:rsidRDefault="007417BF" w:rsidP="007417BF">
            <w:pPr>
              <w:pStyle w:val="MeasurementCriteria"/>
            </w:pPr>
            <w:r w:rsidRPr="00B2056C">
              <w:t>Use measuring devices and perform conversions (i.e., standard, metric, tape measure, digital or laser measurement tool, fillet weld gauges, V-WAC, etc.)</w:t>
            </w:r>
          </w:p>
        </w:tc>
      </w:tr>
      <w:tr w:rsidR="007417BF" w:rsidRPr="006B18F4" w14:paraId="12D4AD9D" w14:textId="77777777" w:rsidTr="00A816FA">
        <w:trPr>
          <w:trHeight w:val="288"/>
          <w:jc w:val="center"/>
        </w:trPr>
        <w:tc>
          <w:tcPr>
            <w:tcW w:w="609" w:type="dxa"/>
          </w:tcPr>
          <w:p w14:paraId="7A9B9E08" w14:textId="0BDB47B9" w:rsidR="007417BF" w:rsidRPr="00315831" w:rsidRDefault="007417BF" w:rsidP="007417BF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0E44BE47" w:rsidR="007417BF" w:rsidRPr="00994E96" w:rsidRDefault="007417BF" w:rsidP="007417BF">
            <w:pPr>
              <w:pStyle w:val="MeasurementCriteria"/>
            </w:pPr>
            <w:r w:rsidRPr="00B2056C">
              <w:t>Prepare an applicable bill of materials</w:t>
            </w:r>
          </w:p>
        </w:tc>
      </w:tr>
      <w:tr w:rsidR="007417BF" w:rsidRPr="006B18F4" w14:paraId="57FC67A6" w14:textId="77777777" w:rsidTr="00A816FA">
        <w:trPr>
          <w:trHeight w:val="288"/>
          <w:jc w:val="center"/>
        </w:trPr>
        <w:tc>
          <w:tcPr>
            <w:tcW w:w="609" w:type="dxa"/>
          </w:tcPr>
          <w:p w14:paraId="108408B7" w14:textId="66570D4F" w:rsidR="007417BF" w:rsidRPr="00315831" w:rsidRDefault="007417BF" w:rsidP="007417BF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7E44752B" w:rsidR="007417BF" w:rsidRPr="00994E96" w:rsidRDefault="007417BF" w:rsidP="007417BF">
            <w:pPr>
              <w:pStyle w:val="MeasurementCriteria"/>
            </w:pPr>
            <w:r w:rsidRPr="00B2056C">
              <w:t>Use weld symbols (i.e., weld length, location, size, grind flush, etc.) and joint design (i.e., WPS) to prepare and fabricate parts from a fabrication drawing</w:t>
            </w:r>
          </w:p>
        </w:tc>
      </w:tr>
      <w:tr w:rsidR="005E1521" w:rsidRPr="006B18F4" w14:paraId="5E2AD588" w14:textId="77777777" w:rsidTr="00A816FA">
        <w:trPr>
          <w:trHeight w:val="288"/>
          <w:jc w:val="center"/>
        </w:trPr>
        <w:tc>
          <w:tcPr>
            <w:tcW w:w="609" w:type="dxa"/>
          </w:tcPr>
          <w:p w14:paraId="2CD2C9EA" w14:textId="1BA19B76" w:rsidR="005E1521" w:rsidRPr="00315831" w:rsidRDefault="005E1521" w:rsidP="005E1521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33B5A5C1" w:rsidR="005E1521" w:rsidRPr="00994E96" w:rsidRDefault="008C3F10" w:rsidP="005E1521">
            <w:pPr>
              <w:pStyle w:val="MeasurementCriteria"/>
            </w:pPr>
            <w:r w:rsidRPr="008C3F10">
              <w:t>Prepare weld joints and perform welding operations using welding symbol information (i.e., grinding, cleaning, wire wheel, abrasives, etc.)</w:t>
            </w:r>
          </w:p>
        </w:tc>
      </w:tr>
      <w:tr w:rsidR="005E1521" w:rsidRPr="006B18F4" w14:paraId="5471E957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036AB4D3" w:rsidR="005E1521" w:rsidRPr="006B18F4" w:rsidRDefault="005E1521" w:rsidP="00205891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2F0BC5" w:rsidRPr="002F0BC5">
              <w:t>SET UP AND USE SHIELDED METAL ARC WELDING (SMAW) EQUIPMENT</w:t>
            </w:r>
          </w:p>
        </w:tc>
      </w:tr>
      <w:tr w:rsidR="00DA1FD4" w:rsidRPr="006B18F4" w14:paraId="6EB7FEBE" w14:textId="77777777" w:rsidTr="00A816FA">
        <w:trPr>
          <w:trHeight w:val="288"/>
          <w:jc w:val="center"/>
        </w:trPr>
        <w:tc>
          <w:tcPr>
            <w:tcW w:w="609" w:type="dxa"/>
          </w:tcPr>
          <w:p w14:paraId="31119329" w14:textId="77777777" w:rsidR="00DA1FD4" w:rsidRPr="00994E96" w:rsidRDefault="00DA1FD4" w:rsidP="00DA1FD4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02886802" w:rsidR="00DA1FD4" w:rsidRPr="00994E96" w:rsidRDefault="00DA1FD4" w:rsidP="00DA1FD4">
            <w:pPr>
              <w:pStyle w:val="MeasurementCriteria"/>
            </w:pPr>
            <w:r w:rsidRPr="001C2BA9">
              <w:t>Describe basic SMAW theory (i.e., DC/AC current, CC/CV voltage output, polarity, etc.)</w:t>
            </w:r>
          </w:p>
        </w:tc>
      </w:tr>
      <w:tr w:rsidR="00DA1FD4" w:rsidRPr="006B18F4" w14:paraId="4B693E09" w14:textId="77777777" w:rsidTr="00A816FA">
        <w:trPr>
          <w:trHeight w:val="288"/>
          <w:jc w:val="center"/>
        </w:trPr>
        <w:tc>
          <w:tcPr>
            <w:tcW w:w="609" w:type="dxa"/>
          </w:tcPr>
          <w:p w14:paraId="23B4C2D3" w14:textId="77777777" w:rsidR="00DA1FD4" w:rsidRPr="00994E96" w:rsidRDefault="00DA1FD4" w:rsidP="00DA1FD4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460ACD99" w:rsidR="00DA1FD4" w:rsidRPr="00994E96" w:rsidRDefault="00DA1FD4" w:rsidP="00DA1FD4">
            <w:pPr>
              <w:pStyle w:val="MeasurementCriteria"/>
            </w:pPr>
            <w:r w:rsidRPr="001C2BA9">
              <w:t>Perform safety inspections of SMAW equipment and accessories</w:t>
            </w:r>
          </w:p>
        </w:tc>
      </w:tr>
      <w:tr w:rsidR="00DA1FD4" w:rsidRPr="006B18F4" w14:paraId="7558F893" w14:textId="77777777" w:rsidTr="00A816FA">
        <w:trPr>
          <w:trHeight w:val="288"/>
          <w:jc w:val="center"/>
        </w:trPr>
        <w:tc>
          <w:tcPr>
            <w:tcW w:w="609" w:type="dxa"/>
          </w:tcPr>
          <w:p w14:paraId="1F7DBB5C" w14:textId="77777777" w:rsidR="00DA1FD4" w:rsidRPr="00994E96" w:rsidRDefault="00DA1FD4" w:rsidP="00DA1FD4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277E3B41" w:rsidR="00DA1FD4" w:rsidRPr="00994E96" w:rsidRDefault="00DA1FD4" w:rsidP="00DA1FD4">
            <w:pPr>
              <w:pStyle w:val="MeasurementCriteria"/>
            </w:pPr>
            <w:r w:rsidRPr="001C2BA9">
              <w:t>Set up and perform SMAW operations</w:t>
            </w:r>
          </w:p>
        </w:tc>
      </w:tr>
      <w:tr w:rsidR="00DA1FD4" w:rsidRPr="006B18F4" w14:paraId="78900DA5" w14:textId="77777777" w:rsidTr="00A816FA">
        <w:trPr>
          <w:trHeight w:val="288"/>
          <w:jc w:val="center"/>
        </w:trPr>
        <w:tc>
          <w:tcPr>
            <w:tcW w:w="609" w:type="dxa"/>
          </w:tcPr>
          <w:p w14:paraId="459C40AC" w14:textId="12603DBE" w:rsidR="00DA1FD4" w:rsidRPr="00994E96" w:rsidRDefault="00DA1FD4" w:rsidP="00DA1FD4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30B400D5" w:rsidR="00DA1FD4" w:rsidRPr="00994E96" w:rsidRDefault="00DA1FD4" w:rsidP="00DA1FD4">
            <w:pPr>
              <w:pStyle w:val="MeasurementCriteria"/>
            </w:pPr>
            <w:r w:rsidRPr="001C2BA9">
              <w:t>Describe the use, storage, and handling of various types of electrodes (i.e., rod ovens, electrode classification, etc.)</w:t>
            </w:r>
          </w:p>
        </w:tc>
      </w:tr>
      <w:tr w:rsidR="00DA1FD4" w:rsidRPr="006B18F4" w14:paraId="157DC8A7" w14:textId="77777777" w:rsidTr="00A816FA">
        <w:trPr>
          <w:trHeight w:val="288"/>
          <w:jc w:val="center"/>
        </w:trPr>
        <w:tc>
          <w:tcPr>
            <w:tcW w:w="609" w:type="dxa"/>
          </w:tcPr>
          <w:p w14:paraId="0BEBF4E6" w14:textId="499D5F2B" w:rsidR="00DA1FD4" w:rsidRPr="00994E96" w:rsidRDefault="00DA1FD4" w:rsidP="00DA1FD4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0490CB84" w:rsidR="00DA1FD4" w:rsidRPr="00994E96" w:rsidRDefault="00DA1FD4" w:rsidP="00DA1FD4">
            <w:pPr>
              <w:pStyle w:val="MeasurementCriteria"/>
            </w:pPr>
            <w:r w:rsidRPr="001C2BA9">
              <w:t>Perform surface welding (i.e., bead on plate, pad welding, etc.)</w:t>
            </w:r>
          </w:p>
        </w:tc>
      </w:tr>
      <w:tr w:rsidR="00DA1FD4" w:rsidRPr="006B18F4" w14:paraId="56938F1E" w14:textId="77777777" w:rsidTr="00A816FA">
        <w:trPr>
          <w:trHeight w:val="288"/>
          <w:jc w:val="center"/>
        </w:trPr>
        <w:tc>
          <w:tcPr>
            <w:tcW w:w="609" w:type="dxa"/>
          </w:tcPr>
          <w:p w14:paraId="45EBB4D5" w14:textId="087C125E" w:rsidR="00DA1FD4" w:rsidRPr="00994E96" w:rsidRDefault="00DA1FD4" w:rsidP="00DA1FD4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41DC3C27" w:rsidR="00DA1FD4" w:rsidRPr="00994E96" w:rsidRDefault="00DA1FD4" w:rsidP="00DA1FD4">
            <w:pPr>
              <w:pStyle w:val="MeasurementCriteria"/>
            </w:pPr>
            <w:r w:rsidRPr="001C2BA9">
              <w:t>Perform fillet and groove welds in all positions</w:t>
            </w:r>
          </w:p>
        </w:tc>
      </w:tr>
      <w:tr w:rsidR="00DA1FD4" w:rsidRPr="006B18F4" w14:paraId="67AD1F71" w14:textId="77777777" w:rsidTr="00A816FA">
        <w:trPr>
          <w:trHeight w:val="288"/>
          <w:jc w:val="center"/>
        </w:trPr>
        <w:tc>
          <w:tcPr>
            <w:tcW w:w="609" w:type="dxa"/>
          </w:tcPr>
          <w:p w14:paraId="3FFAB74C" w14:textId="5BA7F3A8" w:rsidR="00DA1FD4" w:rsidRPr="00994E96" w:rsidRDefault="00DA1FD4" w:rsidP="00DA1FD4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19B0D8EF" w:rsidR="00DA1FD4" w:rsidRPr="00994E96" w:rsidRDefault="00DA1FD4" w:rsidP="00DA1FD4">
            <w:pPr>
              <w:pStyle w:val="MeasurementCriteria"/>
            </w:pPr>
            <w:r w:rsidRPr="001C2BA9">
              <w:t>Perform minor external repairs to equipment and accessories (i.e</w:t>
            </w:r>
            <w:r w:rsidR="00A43704">
              <w:t>.</w:t>
            </w:r>
            <w:r w:rsidRPr="001C2BA9">
              <w:t>, change out electrode holder or work-piece clamp, etc.)</w:t>
            </w:r>
          </w:p>
        </w:tc>
      </w:tr>
      <w:tr w:rsidR="00DA1FD4" w:rsidRPr="006B18F4" w14:paraId="7CE30651" w14:textId="77777777" w:rsidTr="00A816FA">
        <w:trPr>
          <w:trHeight w:val="288"/>
          <w:jc w:val="center"/>
        </w:trPr>
        <w:tc>
          <w:tcPr>
            <w:tcW w:w="609" w:type="dxa"/>
          </w:tcPr>
          <w:p w14:paraId="36EE107E" w14:textId="274C0F45" w:rsidR="00DA1FD4" w:rsidRPr="00994E96" w:rsidRDefault="00DA1FD4" w:rsidP="00DA1FD4">
            <w:pPr>
              <w:pStyle w:val="MeasurementCriterion"/>
            </w:pPr>
            <w:r>
              <w:t>3.8</w:t>
            </w:r>
          </w:p>
        </w:tc>
        <w:tc>
          <w:tcPr>
            <w:tcW w:w="10230" w:type="dxa"/>
          </w:tcPr>
          <w:p w14:paraId="65FB8325" w14:textId="494726BA" w:rsidR="00DA1FD4" w:rsidRPr="00994E96" w:rsidRDefault="00DA1FD4" w:rsidP="00DA1FD4">
            <w:pPr>
              <w:pStyle w:val="MeasurementCriteria"/>
            </w:pPr>
            <w:r w:rsidRPr="001C2BA9">
              <w:t>Identify and inspect repairs in welding cables and demonstrate proper welding cable repairs using approved guidelines.</w:t>
            </w:r>
          </w:p>
        </w:tc>
      </w:tr>
      <w:tr w:rsidR="005E1521" w:rsidRPr="006B18F4" w14:paraId="41BA7AF0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42A59EED" w:rsidR="005E1521" w:rsidRPr="006B18F4" w:rsidRDefault="005E1521" w:rsidP="001857A9">
            <w:pPr>
              <w:pStyle w:val="STANDARD"/>
              <w:spacing w:before="160"/>
            </w:pPr>
            <w:r w:rsidRPr="00D67E85">
              <w:lastRenderedPageBreak/>
              <w:t>STANDARD 4.0</w:t>
            </w:r>
            <w:r w:rsidR="003C0D34">
              <w:t xml:space="preserve"> </w:t>
            </w:r>
            <w:r w:rsidR="003C0D34" w:rsidRPr="003C0D34">
              <w:t>SET UP AND USE GAS METAL ARC WELDING (GMAW) EQUIPMENT (MIG)</w:t>
            </w:r>
            <w:r w:rsidRPr="006B18F4">
              <w:t xml:space="preserve"> </w:t>
            </w:r>
          </w:p>
        </w:tc>
      </w:tr>
      <w:tr w:rsidR="009626B6" w:rsidRPr="006B18F4" w14:paraId="7A78BBE8" w14:textId="77777777" w:rsidTr="00A816FA">
        <w:trPr>
          <w:trHeight w:val="288"/>
          <w:jc w:val="center"/>
        </w:trPr>
        <w:tc>
          <w:tcPr>
            <w:tcW w:w="609" w:type="dxa"/>
          </w:tcPr>
          <w:p w14:paraId="2A0B1444" w14:textId="77777777" w:rsidR="009626B6" w:rsidRPr="00994E96" w:rsidRDefault="009626B6" w:rsidP="009626B6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35EA0FA2" w:rsidR="009626B6" w:rsidRPr="00397F7F" w:rsidRDefault="009626B6" w:rsidP="009626B6">
            <w:pPr>
              <w:pStyle w:val="MeasurementCriteria"/>
            </w:pPr>
            <w:r w:rsidRPr="00A34549">
              <w:t>Describe basic GMAW theory (e.g., transfer modes, short circuit, globular, spray transfer, and pulse)</w:t>
            </w:r>
          </w:p>
        </w:tc>
      </w:tr>
      <w:tr w:rsidR="009626B6" w:rsidRPr="006B18F4" w14:paraId="5677E9C9" w14:textId="77777777" w:rsidTr="00A816FA">
        <w:trPr>
          <w:trHeight w:val="288"/>
          <w:jc w:val="center"/>
        </w:trPr>
        <w:tc>
          <w:tcPr>
            <w:tcW w:w="609" w:type="dxa"/>
          </w:tcPr>
          <w:p w14:paraId="04CDAACC" w14:textId="77777777" w:rsidR="009626B6" w:rsidRPr="00994E96" w:rsidRDefault="009626B6" w:rsidP="009626B6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4E79DF0A" w:rsidR="009626B6" w:rsidRPr="00994E96" w:rsidRDefault="009626B6" w:rsidP="009626B6">
            <w:pPr>
              <w:pStyle w:val="MeasurementCriteria"/>
            </w:pPr>
            <w:r w:rsidRPr="00A34549">
              <w:t>Perform safety inspections and make minor external repairs on GMAW equipment and accessories (i.e</w:t>
            </w:r>
            <w:r w:rsidR="00A55A95">
              <w:t>.</w:t>
            </w:r>
            <w:r w:rsidRPr="00A34549">
              <w:t>, liners, etc.)</w:t>
            </w:r>
          </w:p>
        </w:tc>
      </w:tr>
      <w:tr w:rsidR="009626B6" w:rsidRPr="006B18F4" w14:paraId="122CB507" w14:textId="77777777" w:rsidTr="00A816FA">
        <w:trPr>
          <w:trHeight w:val="288"/>
          <w:jc w:val="center"/>
        </w:trPr>
        <w:tc>
          <w:tcPr>
            <w:tcW w:w="609" w:type="dxa"/>
          </w:tcPr>
          <w:p w14:paraId="5150AF64" w14:textId="77777777" w:rsidR="009626B6" w:rsidRPr="00994E96" w:rsidRDefault="009626B6" w:rsidP="009626B6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4B3D15FE" w:rsidR="009626B6" w:rsidRPr="00994E96" w:rsidRDefault="009626B6" w:rsidP="009626B6">
            <w:pPr>
              <w:pStyle w:val="MeasurementCriteria"/>
            </w:pPr>
            <w:r w:rsidRPr="00A34549">
              <w:t>Set up and perform GMAW operations (i.e., change wire spools, drive rolls, etc.)</w:t>
            </w:r>
          </w:p>
        </w:tc>
      </w:tr>
      <w:tr w:rsidR="009626B6" w:rsidRPr="006B18F4" w14:paraId="2DECD1C9" w14:textId="77777777" w:rsidTr="00A816FA">
        <w:trPr>
          <w:trHeight w:val="288"/>
          <w:jc w:val="center"/>
        </w:trPr>
        <w:tc>
          <w:tcPr>
            <w:tcW w:w="609" w:type="dxa"/>
          </w:tcPr>
          <w:p w14:paraId="58298058" w14:textId="6E81C8CE" w:rsidR="009626B6" w:rsidRPr="00994E96" w:rsidRDefault="009626B6" w:rsidP="009626B6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01818F50" w:rsidR="009626B6" w:rsidRPr="00994E96" w:rsidRDefault="009626B6" w:rsidP="009626B6">
            <w:pPr>
              <w:pStyle w:val="MeasurementCriteria"/>
            </w:pPr>
            <w:r w:rsidRPr="00A34549">
              <w:t>Identify the use, storage, and handling of various types of filler materials</w:t>
            </w:r>
          </w:p>
        </w:tc>
      </w:tr>
      <w:tr w:rsidR="009626B6" w:rsidRPr="006B18F4" w14:paraId="4D0A4F07" w14:textId="77777777" w:rsidTr="00A816FA">
        <w:trPr>
          <w:trHeight w:val="288"/>
          <w:jc w:val="center"/>
        </w:trPr>
        <w:tc>
          <w:tcPr>
            <w:tcW w:w="609" w:type="dxa"/>
          </w:tcPr>
          <w:p w14:paraId="3CAEDC1A" w14:textId="35CE7FD0" w:rsidR="009626B6" w:rsidRPr="00994E96" w:rsidRDefault="009626B6" w:rsidP="009626B6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6263A1F7" w:rsidR="009626B6" w:rsidRPr="00F50863" w:rsidRDefault="009626B6" w:rsidP="009626B6">
            <w:pPr>
              <w:pStyle w:val="MeasurementCriteria"/>
            </w:pPr>
            <w:r w:rsidRPr="00A34549">
              <w:t>Identify proper shielding gases and flow rates</w:t>
            </w:r>
          </w:p>
        </w:tc>
      </w:tr>
      <w:tr w:rsidR="009626B6" w:rsidRPr="006B18F4" w14:paraId="288544C6" w14:textId="77777777" w:rsidTr="00A816FA">
        <w:trPr>
          <w:trHeight w:val="288"/>
          <w:jc w:val="center"/>
        </w:trPr>
        <w:tc>
          <w:tcPr>
            <w:tcW w:w="609" w:type="dxa"/>
          </w:tcPr>
          <w:p w14:paraId="2CC07B3B" w14:textId="5B98201E" w:rsidR="009626B6" w:rsidRDefault="009626B6" w:rsidP="009626B6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23495986" w:rsidR="009626B6" w:rsidRPr="00F50863" w:rsidRDefault="009626B6" w:rsidP="009626B6">
            <w:pPr>
              <w:pStyle w:val="MeasurementCriteria"/>
            </w:pPr>
            <w:r w:rsidRPr="00A34549">
              <w:t>Perform surface, fillet, and groove welds in all positions</w:t>
            </w:r>
          </w:p>
        </w:tc>
      </w:tr>
      <w:tr w:rsidR="005E1521" w:rsidRPr="006B18F4" w14:paraId="3EE7CB80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2398C682" w:rsidR="005E1521" w:rsidRPr="006B18F4" w:rsidRDefault="005E1521" w:rsidP="001857A9">
            <w:pPr>
              <w:pStyle w:val="STANDARD"/>
              <w:spacing w:before="160"/>
            </w:pPr>
            <w:r w:rsidRPr="00D67E85">
              <w:t>STANDARD 5.0</w:t>
            </w:r>
            <w:r w:rsidRPr="006B18F4">
              <w:t xml:space="preserve"> </w:t>
            </w:r>
            <w:r w:rsidR="00850BDB" w:rsidRPr="00850BDB">
              <w:t>SET UP AND USE FLUX CORED ARC WELDING (FCAW) EQUIPMENT</w:t>
            </w:r>
          </w:p>
        </w:tc>
      </w:tr>
      <w:tr w:rsidR="009D1ACB" w:rsidRPr="006B18F4" w14:paraId="73CAAE1A" w14:textId="77777777" w:rsidTr="00A816FA">
        <w:trPr>
          <w:trHeight w:val="288"/>
          <w:jc w:val="center"/>
        </w:trPr>
        <w:tc>
          <w:tcPr>
            <w:tcW w:w="609" w:type="dxa"/>
          </w:tcPr>
          <w:p w14:paraId="5D76C3F7" w14:textId="77777777" w:rsidR="009D1ACB" w:rsidRPr="00994E96" w:rsidRDefault="009D1ACB" w:rsidP="009D1ACB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24104307" w:rsidR="009D1ACB" w:rsidRPr="00994E96" w:rsidRDefault="009D1ACB" w:rsidP="009D1ACB">
            <w:pPr>
              <w:pStyle w:val="MeasurementCriteria"/>
            </w:pPr>
            <w:r w:rsidRPr="00A84B55">
              <w:t>Describe basic FCAW theory (e.g., polarity, self-shielded (FCAW-S), gas-shielded (FCAW-G), and CV)</w:t>
            </w:r>
          </w:p>
        </w:tc>
      </w:tr>
      <w:tr w:rsidR="009D1ACB" w:rsidRPr="006B18F4" w14:paraId="78E181A0" w14:textId="77777777" w:rsidTr="00A816FA">
        <w:trPr>
          <w:trHeight w:val="288"/>
          <w:jc w:val="center"/>
        </w:trPr>
        <w:tc>
          <w:tcPr>
            <w:tcW w:w="609" w:type="dxa"/>
          </w:tcPr>
          <w:p w14:paraId="4185FF2D" w14:textId="77777777" w:rsidR="009D1ACB" w:rsidRPr="00994E96" w:rsidRDefault="009D1ACB" w:rsidP="009D1ACB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20FF0453" w:rsidR="009D1ACB" w:rsidRPr="00994E96" w:rsidRDefault="009D1ACB" w:rsidP="009D1ACB">
            <w:pPr>
              <w:pStyle w:val="MeasurementCriteria"/>
            </w:pPr>
            <w:r w:rsidRPr="00A84B55">
              <w:t>Perform safety inspections and make minor external repairs on FCAW equipment and accessories</w:t>
            </w:r>
          </w:p>
        </w:tc>
      </w:tr>
      <w:tr w:rsidR="009D1ACB" w:rsidRPr="006B18F4" w14:paraId="027DDC8E" w14:textId="77777777" w:rsidTr="00A816FA">
        <w:trPr>
          <w:trHeight w:val="288"/>
          <w:jc w:val="center"/>
        </w:trPr>
        <w:tc>
          <w:tcPr>
            <w:tcW w:w="609" w:type="dxa"/>
          </w:tcPr>
          <w:p w14:paraId="7E36D2AE" w14:textId="77777777" w:rsidR="009D1ACB" w:rsidRPr="00994E96" w:rsidRDefault="009D1ACB" w:rsidP="009D1ACB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7255A783" w:rsidR="009D1ACB" w:rsidRPr="00994E96" w:rsidRDefault="009D1ACB" w:rsidP="009D1ACB">
            <w:pPr>
              <w:pStyle w:val="MeasurementCriteria"/>
            </w:pPr>
            <w:r w:rsidRPr="00A84B55">
              <w:t>Set up and perform FCAW (gas‐shielded and self‐shielded) operations (i.e., change wire spools, drive rolls, etc.)</w:t>
            </w:r>
          </w:p>
        </w:tc>
      </w:tr>
      <w:tr w:rsidR="009D1ACB" w:rsidRPr="006B18F4" w14:paraId="62AB1E2E" w14:textId="77777777" w:rsidTr="00A816FA">
        <w:trPr>
          <w:trHeight w:val="288"/>
          <w:jc w:val="center"/>
        </w:trPr>
        <w:tc>
          <w:tcPr>
            <w:tcW w:w="609" w:type="dxa"/>
          </w:tcPr>
          <w:p w14:paraId="5CD85E38" w14:textId="59575D3C" w:rsidR="009D1ACB" w:rsidRPr="00994E96" w:rsidRDefault="009D1ACB" w:rsidP="009D1ACB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B0831BE" w:rsidR="009D1ACB" w:rsidRPr="002D7E2D" w:rsidRDefault="009D1ACB" w:rsidP="009D1ACB">
            <w:pPr>
              <w:pStyle w:val="MeasurementCriteria"/>
            </w:pPr>
            <w:r w:rsidRPr="00A84B55">
              <w:t>Identify the electrode classification and the use, storage, and handling of various types of filler material</w:t>
            </w:r>
          </w:p>
        </w:tc>
      </w:tr>
      <w:tr w:rsidR="009D1ACB" w:rsidRPr="006B18F4" w14:paraId="61E28F1E" w14:textId="77777777" w:rsidTr="00A816FA">
        <w:trPr>
          <w:trHeight w:val="288"/>
          <w:jc w:val="center"/>
        </w:trPr>
        <w:tc>
          <w:tcPr>
            <w:tcW w:w="609" w:type="dxa"/>
          </w:tcPr>
          <w:p w14:paraId="29180C73" w14:textId="556F5495" w:rsidR="009D1ACB" w:rsidRPr="00994E96" w:rsidRDefault="009D1ACB" w:rsidP="009D1ACB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64692841" w:rsidR="009D1ACB" w:rsidRPr="002D7E2D" w:rsidRDefault="009D1ACB" w:rsidP="009D1ACB">
            <w:pPr>
              <w:pStyle w:val="MeasurementCriteria"/>
            </w:pPr>
            <w:r w:rsidRPr="00A84B55">
              <w:t>Perform surface, fillet, and groove welds in all positions</w:t>
            </w:r>
          </w:p>
        </w:tc>
      </w:tr>
      <w:tr w:rsidR="005E1521" w:rsidRPr="006B18F4" w14:paraId="2C840826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73C33D57" w:rsidR="005E1521" w:rsidRPr="006B18F4" w:rsidRDefault="005E1521" w:rsidP="001857A9">
            <w:pPr>
              <w:pStyle w:val="STANDARD"/>
              <w:spacing w:before="160"/>
            </w:pPr>
            <w:r w:rsidRPr="00D67E85">
              <w:t xml:space="preserve">STANDARD 6.0 </w:t>
            </w:r>
            <w:r w:rsidR="002830CC" w:rsidRPr="002830CC">
              <w:t>SET UP AND USE GAS TUNGSTEN ARC WELDING (GTAW) EQUIPMENT (TIG)</w:t>
            </w:r>
          </w:p>
        </w:tc>
      </w:tr>
      <w:tr w:rsidR="00936456" w:rsidRPr="006B18F4" w14:paraId="7094041C" w14:textId="77777777" w:rsidTr="00A816FA">
        <w:trPr>
          <w:trHeight w:val="288"/>
          <w:jc w:val="center"/>
        </w:trPr>
        <w:tc>
          <w:tcPr>
            <w:tcW w:w="609" w:type="dxa"/>
          </w:tcPr>
          <w:p w14:paraId="60395871" w14:textId="77777777" w:rsidR="00936456" w:rsidRPr="00994E96" w:rsidRDefault="00936456" w:rsidP="00936456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42C31C0B" w:rsidR="00936456" w:rsidRPr="00994E96" w:rsidRDefault="00936456" w:rsidP="00936456">
            <w:pPr>
              <w:pStyle w:val="MeasurementCriteria"/>
            </w:pPr>
            <w:r w:rsidRPr="008070C6">
              <w:t>Describe basic GTAW theory (e.g., wave forms, torch parts, current, polarity, and tungsten types)</w:t>
            </w:r>
          </w:p>
        </w:tc>
      </w:tr>
      <w:tr w:rsidR="00936456" w:rsidRPr="006B18F4" w14:paraId="79A131AA" w14:textId="77777777" w:rsidTr="00A816FA">
        <w:trPr>
          <w:trHeight w:val="288"/>
          <w:jc w:val="center"/>
        </w:trPr>
        <w:tc>
          <w:tcPr>
            <w:tcW w:w="609" w:type="dxa"/>
          </w:tcPr>
          <w:p w14:paraId="796EAC37" w14:textId="77777777" w:rsidR="00936456" w:rsidRPr="00994E96" w:rsidRDefault="00936456" w:rsidP="00936456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7EA844F7" w:rsidR="00936456" w:rsidRPr="00994E96" w:rsidRDefault="00936456" w:rsidP="00936456">
            <w:pPr>
              <w:pStyle w:val="MeasurementCriteria"/>
            </w:pPr>
            <w:r w:rsidRPr="008070C6">
              <w:t>Perform safety inspections and make minor repairs on GTAW equipment and accessories</w:t>
            </w:r>
          </w:p>
        </w:tc>
      </w:tr>
      <w:tr w:rsidR="00936456" w:rsidRPr="006B18F4" w14:paraId="19500628" w14:textId="77777777" w:rsidTr="00A816FA">
        <w:trPr>
          <w:trHeight w:val="288"/>
          <w:jc w:val="center"/>
        </w:trPr>
        <w:tc>
          <w:tcPr>
            <w:tcW w:w="609" w:type="dxa"/>
          </w:tcPr>
          <w:p w14:paraId="37FB350E" w14:textId="77777777" w:rsidR="00936456" w:rsidRPr="00994E96" w:rsidRDefault="00936456" w:rsidP="00936456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7130A206" w:rsidR="00936456" w:rsidRPr="00994E96" w:rsidRDefault="00936456" w:rsidP="00936456">
            <w:pPr>
              <w:pStyle w:val="MeasurementCriteria"/>
            </w:pPr>
            <w:r w:rsidRPr="008070C6">
              <w:t>Set up and perform GTAW operations [i.e., tungsten grinding, torch set-up (collets, collet bodies, gas nozzles), etc.]</w:t>
            </w:r>
          </w:p>
        </w:tc>
      </w:tr>
      <w:tr w:rsidR="00936456" w:rsidRPr="006B18F4" w14:paraId="52D4D81B" w14:textId="77777777" w:rsidTr="00A816FA">
        <w:trPr>
          <w:trHeight w:val="288"/>
          <w:jc w:val="center"/>
        </w:trPr>
        <w:tc>
          <w:tcPr>
            <w:tcW w:w="609" w:type="dxa"/>
          </w:tcPr>
          <w:p w14:paraId="2E08EDF2" w14:textId="77777777" w:rsidR="00936456" w:rsidRPr="00994E96" w:rsidRDefault="00936456" w:rsidP="00936456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71C4B391" w:rsidR="00936456" w:rsidRPr="00994E96" w:rsidRDefault="00936456" w:rsidP="00936456">
            <w:pPr>
              <w:pStyle w:val="MeasurementCriteria"/>
            </w:pPr>
            <w:r w:rsidRPr="008070C6">
              <w:t>Identify the filler rod classification and the use, storage, and handling of various types of filler material</w:t>
            </w:r>
          </w:p>
        </w:tc>
      </w:tr>
      <w:tr w:rsidR="00936456" w:rsidRPr="006B18F4" w14:paraId="5DBD6B74" w14:textId="77777777" w:rsidTr="00A816FA">
        <w:trPr>
          <w:trHeight w:val="288"/>
          <w:jc w:val="center"/>
        </w:trPr>
        <w:tc>
          <w:tcPr>
            <w:tcW w:w="609" w:type="dxa"/>
          </w:tcPr>
          <w:p w14:paraId="4A73715A" w14:textId="77777777" w:rsidR="00936456" w:rsidRPr="00994E96" w:rsidRDefault="00936456" w:rsidP="00936456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2229B764" w:rsidR="00936456" w:rsidRPr="00994E96" w:rsidRDefault="00936456" w:rsidP="00936456">
            <w:pPr>
              <w:pStyle w:val="MeasurementCriteria"/>
            </w:pPr>
            <w:r w:rsidRPr="008070C6">
              <w:t>Select and use proper shielding gases and flow rates</w:t>
            </w:r>
          </w:p>
        </w:tc>
      </w:tr>
      <w:tr w:rsidR="00936456" w:rsidRPr="006B18F4" w14:paraId="30D24C14" w14:textId="77777777" w:rsidTr="00A816FA">
        <w:trPr>
          <w:trHeight w:val="288"/>
          <w:jc w:val="center"/>
        </w:trPr>
        <w:tc>
          <w:tcPr>
            <w:tcW w:w="609" w:type="dxa"/>
          </w:tcPr>
          <w:p w14:paraId="46D0252B" w14:textId="77777777" w:rsidR="00936456" w:rsidRPr="00994E96" w:rsidRDefault="00936456" w:rsidP="00936456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356D3897" w:rsidR="00936456" w:rsidRPr="00994E96" w:rsidRDefault="00936456" w:rsidP="00936456">
            <w:pPr>
              <w:pStyle w:val="MeasurementCriteria"/>
            </w:pPr>
            <w:r w:rsidRPr="008070C6">
              <w:t>Perform surface, fillet, and groove welds in all positions using different alloys (i.e., carbon steel, aluminum, stainless steel, etc.)</w:t>
            </w:r>
          </w:p>
        </w:tc>
      </w:tr>
      <w:tr w:rsidR="005E1521" w:rsidRPr="006B18F4" w14:paraId="47C2CEA7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175D2F3B" w:rsidR="005E1521" w:rsidRPr="006B18F4" w:rsidRDefault="005E1521" w:rsidP="001857A9">
            <w:pPr>
              <w:pStyle w:val="STANDARD"/>
              <w:spacing w:before="160"/>
            </w:pPr>
            <w:r w:rsidRPr="00D67E85">
              <w:t xml:space="preserve">STANDARD 7.0 </w:t>
            </w:r>
            <w:r w:rsidR="00CA2ECC" w:rsidRPr="00CA2ECC">
              <w:t>SET UP AND USE THERMAL CUTTING EQUIPMENT</w:t>
            </w:r>
          </w:p>
        </w:tc>
      </w:tr>
      <w:tr w:rsidR="00971DCE" w:rsidRPr="006B18F4" w14:paraId="454C98C9" w14:textId="77777777" w:rsidTr="00A816FA">
        <w:trPr>
          <w:trHeight w:val="288"/>
          <w:jc w:val="center"/>
        </w:trPr>
        <w:tc>
          <w:tcPr>
            <w:tcW w:w="609" w:type="dxa"/>
          </w:tcPr>
          <w:p w14:paraId="177EAFC4" w14:textId="77777777" w:rsidR="00971DCE" w:rsidRPr="00994E96" w:rsidRDefault="00971DCE" w:rsidP="00971DCE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426F85FF" w:rsidR="00971DCE" w:rsidRPr="00994E96" w:rsidRDefault="00971DCE" w:rsidP="00971DCE">
            <w:pPr>
              <w:pStyle w:val="MeasurementCriteria"/>
            </w:pPr>
            <w:r w:rsidRPr="00C75123">
              <w:t>Describe basic thermal cutting theory for OFC, PAC, CAC, and CAG</w:t>
            </w:r>
          </w:p>
        </w:tc>
      </w:tr>
      <w:tr w:rsidR="00971DCE" w:rsidRPr="006B18F4" w14:paraId="70F67B68" w14:textId="77777777" w:rsidTr="00A816FA">
        <w:trPr>
          <w:trHeight w:val="288"/>
          <w:jc w:val="center"/>
        </w:trPr>
        <w:tc>
          <w:tcPr>
            <w:tcW w:w="609" w:type="dxa"/>
          </w:tcPr>
          <w:p w14:paraId="1676A65B" w14:textId="2F832DC8" w:rsidR="00971DCE" w:rsidRPr="00994E96" w:rsidRDefault="00971DCE" w:rsidP="00971DCE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4B7460F3" w:rsidR="00971DCE" w:rsidRPr="00994E96" w:rsidRDefault="00971DCE" w:rsidP="00971DCE">
            <w:pPr>
              <w:pStyle w:val="MeasurementCriteria"/>
            </w:pPr>
            <w:r w:rsidRPr="00C75123">
              <w:t>Perform safety inspections and make minor repairs on OFC, PAC, CAC, and CAG equipment and accessories</w:t>
            </w:r>
          </w:p>
        </w:tc>
      </w:tr>
      <w:tr w:rsidR="00971DCE" w:rsidRPr="006B18F4" w14:paraId="346147AB" w14:textId="77777777" w:rsidTr="00A816FA">
        <w:trPr>
          <w:trHeight w:val="288"/>
          <w:jc w:val="center"/>
        </w:trPr>
        <w:tc>
          <w:tcPr>
            <w:tcW w:w="609" w:type="dxa"/>
          </w:tcPr>
          <w:p w14:paraId="268E29F8" w14:textId="56801DEF" w:rsidR="00971DCE" w:rsidRPr="00994E96" w:rsidRDefault="00971DCE" w:rsidP="00971DCE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037923C4" w:rsidR="00971DCE" w:rsidRPr="00994E96" w:rsidRDefault="00971DCE" w:rsidP="00971DCE">
            <w:pPr>
              <w:pStyle w:val="MeasurementCriteria"/>
            </w:pPr>
            <w:r w:rsidRPr="00C75123">
              <w:t xml:space="preserve">Set up and perform thermal cutting processes [i.e., OFC, PAC, CAC, CAG, semi-automatic cutting (track torch), etc.] making straight, bevel, and shape cuts (i.e., acetylene, propylene, propane, </w:t>
            </w:r>
            <w:r w:rsidR="003D2A54">
              <w:t>MAP gas</w:t>
            </w:r>
            <w:r w:rsidRPr="00C75123">
              <w:t>, etc.)</w:t>
            </w:r>
          </w:p>
        </w:tc>
      </w:tr>
      <w:tr w:rsidR="00971DCE" w:rsidRPr="006B18F4" w14:paraId="07A8B54A" w14:textId="77777777" w:rsidTr="00A816FA">
        <w:trPr>
          <w:trHeight w:val="288"/>
          <w:jc w:val="center"/>
        </w:trPr>
        <w:tc>
          <w:tcPr>
            <w:tcW w:w="609" w:type="dxa"/>
          </w:tcPr>
          <w:p w14:paraId="13073D3F" w14:textId="0C093038" w:rsidR="00971DCE" w:rsidRPr="00994E96" w:rsidRDefault="00971DCE" w:rsidP="00971DCE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1845426E" w:rsidR="00971DCE" w:rsidRPr="00994E96" w:rsidRDefault="00971DCE" w:rsidP="00971DCE">
            <w:pPr>
              <w:pStyle w:val="MeasurementCriteria"/>
            </w:pPr>
            <w:r w:rsidRPr="00C75123">
              <w:t>Perform gouging operations and weld removal</w:t>
            </w:r>
          </w:p>
        </w:tc>
      </w:tr>
      <w:tr w:rsidR="005E1521" w:rsidRPr="006B18F4" w14:paraId="6F401518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0641A771" w:rsidR="005E1521" w:rsidRPr="006B18F4" w:rsidRDefault="005E1521" w:rsidP="001857A9">
            <w:pPr>
              <w:pStyle w:val="STANDARD"/>
              <w:spacing w:before="160"/>
            </w:pPr>
            <w:r w:rsidRPr="00D67E85">
              <w:t xml:space="preserve">STANDARD 8.0 </w:t>
            </w:r>
            <w:r w:rsidR="002C6ACF" w:rsidRPr="002C6ACF">
              <w:t>PERFORM WELDMENT TESTING</w:t>
            </w:r>
          </w:p>
        </w:tc>
      </w:tr>
      <w:tr w:rsidR="0078494A" w:rsidRPr="00CE4218" w14:paraId="712812C2" w14:textId="77777777" w:rsidTr="00A816FA">
        <w:trPr>
          <w:trHeight w:val="288"/>
          <w:jc w:val="center"/>
        </w:trPr>
        <w:tc>
          <w:tcPr>
            <w:tcW w:w="609" w:type="dxa"/>
          </w:tcPr>
          <w:p w14:paraId="08763761" w14:textId="77777777" w:rsidR="0078494A" w:rsidRPr="00994E96" w:rsidRDefault="0078494A" w:rsidP="0078494A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59A55BC3" w:rsidR="0078494A" w:rsidRPr="00994E96" w:rsidRDefault="0078494A" w:rsidP="0078494A">
            <w:pPr>
              <w:pStyle w:val="MeasurementCriteria"/>
            </w:pPr>
            <w:r w:rsidRPr="00BF3AF8">
              <w:t>Describe the theory of weld testing and inspection (i.e., destructive, non-destructive, etc.)</w:t>
            </w:r>
          </w:p>
        </w:tc>
      </w:tr>
      <w:tr w:rsidR="0078494A" w:rsidRPr="006B18F4" w14:paraId="38CFB8E9" w14:textId="77777777" w:rsidTr="00A816FA">
        <w:trPr>
          <w:trHeight w:val="288"/>
          <w:jc w:val="center"/>
        </w:trPr>
        <w:tc>
          <w:tcPr>
            <w:tcW w:w="609" w:type="dxa"/>
          </w:tcPr>
          <w:p w14:paraId="29648035" w14:textId="77777777" w:rsidR="0078494A" w:rsidRPr="00994E96" w:rsidRDefault="0078494A" w:rsidP="0078494A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37BE1CBC" w:rsidR="0078494A" w:rsidRPr="00994E96" w:rsidRDefault="0078494A" w:rsidP="0078494A">
            <w:pPr>
              <w:pStyle w:val="MeasurementCriteria"/>
            </w:pPr>
            <w:r w:rsidRPr="00BF3AF8">
              <w:t>Inspect all welds including FIT-UP, tacks, root passes, intermediate layers, and completed welds (i.e., discontinuities, defects, size, location, quality, etc.)</w:t>
            </w:r>
          </w:p>
        </w:tc>
      </w:tr>
      <w:tr w:rsidR="0078494A" w:rsidRPr="006B18F4" w14:paraId="4DAA5103" w14:textId="77777777" w:rsidTr="00A816FA">
        <w:trPr>
          <w:trHeight w:val="288"/>
          <w:jc w:val="center"/>
        </w:trPr>
        <w:tc>
          <w:tcPr>
            <w:tcW w:w="609" w:type="dxa"/>
          </w:tcPr>
          <w:p w14:paraId="13F597D7" w14:textId="77777777" w:rsidR="0078494A" w:rsidRPr="00994E96" w:rsidRDefault="0078494A" w:rsidP="0078494A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13612A6C" w:rsidR="0078494A" w:rsidRPr="00994E96" w:rsidRDefault="0078494A" w:rsidP="0078494A">
            <w:pPr>
              <w:pStyle w:val="MeasurementCriteria"/>
            </w:pPr>
            <w:r w:rsidRPr="00BF3AF8">
              <w:t>Use typical inspection tools (i.e., fillet weld gauges, lighting, magnification, ruler, scale, caliper, v-wac gauge, guided bend tester, magnetic particle testing, dye penetrant testing, etc.)</w:t>
            </w:r>
          </w:p>
        </w:tc>
      </w:tr>
      <w:tr w:rsidR="0078494A" w:rsidRPr="006B18F4" w14:paraId="3C272718" w14:textId="77777777" w:rsidTr="00A816FA">
        <w:trPr>
          <w:trHeight w:val="288"/>
          <w:jc w:val="center"/>
        </w:trPr>
        <w:tc>
          <w:tcPr>
            <w:tcW w:w="609" w:type="dxa"/>
          </w:tcPr>
          <w:p w14:paraId="7B5986C6" w14:textId="0BCBC36B" w:rsidR="0078494A" w:rsidRPr="00994E96" w:rsidRDefault="0078494A" w:rsidP="0078494A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11A527B6" w:rsidR="0078494A" w:rsidRPr="00994E96" w:rsidRDefault="0078494A" w:rsidP="0078494A">
            <w:pPr>
              <w:pStyle w:val="MeasurementCriteria"/>
            </w:pPr>
            <w:r w:rsidRPr="00BF3AF8">
              <w:t>Perform a visual inspection on a weld</w:t>
            </w:r>
          </w:p>
        </w:tc>
      </w:tr>
      <w:tr w:rsidR="0078494A" w:rsidRPr="006B18F4" w14:paraId="57ABCE18" w14:textId="77777777" w:rsidTr="00A816FA">
        <w:trPr>
          <w:trHeight w:val="288"/>
          <w:jc w:val="center"/>
        </w:trPr>
        <w:tc>
          <w:tcPr>
            <w:tcW w:w="609" w:type="dxa"/>
          </w:tcPr>
          <w:p w14:paraId="5945E435" w14:textId="648041D7" w:rsidR="0078494A" w:rsidRPr="00994E96" w:rsidRDefault="0078494A" w:rsidP="0078494A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07F1269F" w:rsidR="0078494A" w:rsidRPr="00994E96" w:rsidRDefault="0078494A" w:rsidP="0078494A">
            <w:pPr>
              <w:pStyle w:val="MeasurementCriteria"/>
            </w:pPr>
            <w:r w:rsidRPr="00BF3AF8">
              <w:t>Perform destructive testing methods</w:t>
            </w:r>
          </w:p>
        </w:tc>
      </w:tr>
      <w:tr w:rsidR="005E1521" w:rsidRPr="006B18F4" w14:paraId="01F75403" w14:textId="77777777" w:rsidTr="00A816FA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0924CB0C" w:rsidR="005E1521" w:rsidRPr="006B18F4" w:rsidRDefault="005E1521" w:rsidP="001857A9">
            <w:pPr>
              <w:pStyle w:val="STANDARD"/>
              <w:spacing w:before="160"/>
            </w:pPr>
            <w:r w:rsidRPr="00D67E85">
              <w:t xml:space="preserve">STANDARD 9.0 </w:t>
            </w:r>
            <w:r w:rsidR="009F60A6" w:rsidRPr="009F60A6">
              <w:t>USE AUXILIARY EQUIPMENT AND TOOLS</w:t>
            </w:r>
          </w:p>
        </w:tc>
      </w:tr>
      <w:tr w:rsidR="006341FB" w:rsidRPr="006B18F4" w14:paraId="3610C1F7" w14:textId="77777777" w:rsidTr="00A816FA">
        <w:trPr>
          <w:trHeight w:val="288"/>
          <w:jc w:val="center"/>
        </w:trPr>
        <w:tc>
          <w:tcPr>
            <w:tcW w:w="609" w:type="dxa"/>
          </w:tcPr>
          <w:p w14:paraId="085EA6F9" w14:textId="77777777" w:rsidR="006341FB" w:rsidRPr="00994E96" w:rsidRDefault="006341FB" w:rsidP="006341FB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02BDF7A4" w:rsidR="006341FB" w:rsidRPr="00994E96" w:rsidRDefault="006341FB" w:rsidP="006341FB">
            <w:pPr>
              <w:pStyle w:val="MeasurementCriteria"/>
            </w:pPr>
            <w:r w:rsidRPr="00471BB8">
              <w:t>Perform safety inspections and assessment for serviceability of equipment and accessories (i.e., grinders, extension cords, etc.)</w:t>
            </w:r>
          </w:p>
        </w:tc>
      </w:tr>
      <w:tr w:rsidR="006341FB" w:rsidRPr="006B18F4" w14:paraId="0085CF43" w14:textId="77777777" w:rsidTr="00A816FA">
        <w:trPr>
          <w:trHeight w:val="288"/>
          <w:jc w:val="center"/>
        </w:trPr>
        <w:tc>
          <w:tcPr>
            <w:tcW w:w="609" w:type="dxa"/>
          </w:tcPr>
          <w:p w14:paraId="3BEDEB06" w14:textId="77777777" w:rsidR="006341FB" w:rsidRPr="00994E96" w:rsidRDefault="006341FB" w:rsidP="006341FB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740D90B2" w:rsidR="006341FB" w:rsidRPr="00994E96" w:rsidRDefault="006341FB" w:rsidP="006341FB">
            <w:pPr>
              <w:pStyle w:val="MeasurementCriteria"/>
            </w:pPr>
            <w:r w:rsidRPr="00471BB8">
              <w:t>Identify different abrasives and cutting equipment (i.e</w:t>
            </w:r>
            <w:r w:rsidR="004D04C5">
              <w:t>.</w:t>
            </w:r>
            <w:r w:rsidRPr="00471BB8">
              <w:t>, cutting wheels, grinding wheels, flapper disks, wire wheels, band saw, cold saw, chop saw, etc.)</w:t>
            </w:r>
          </w:p>
        </w:tc>
      </w:tr>
      <w:tr w:rsidR="006341FB" w:rsidRPr="006B18F4" w14:paraId="23C48C99" w14:textId="77777777" w:rsidTr="00A816FA">
        <w:trPr>
          <w:trHeight w:val="288"/>
          <w:jc w:val="center"/>
        </w:trPr>
        <w:tc>
          <w:tcPr>
            <w:tcW w:w="609" w:type="dxa"/>
          </w:tcPr>
          <w:p w14:paraId="0F948ADD" w14:textId="20D39DD0" w:rsidR="006341FB" w:rsidRPr="00994E96" w:rsidRDefault="006341FB" w:rsidP="006341FB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39A31186" w:rsidR="006341FB" w:rsidRPr="00994E96" w:rsidRDefault="006341FB" w:rsidP="006341FB">
            <w:pPr>
              <w:pStyle w:val="MeasurementCriteria"/>
            </w:pPr>
            <w:r w:rsidRPr="00471BB8">
              <w:t xml:space="preserve">Use appropriate mechanical/abrasive cutting equipment </w:t>
            </w:r>
            <w:r w:rsidR="00625E51">
              <w:t>[</w:t>
            </w:r>
            <w:r w:rsidRPr="00471BB8">
              <w:t xml:space="preserve">i.e, </w:t>
            </w:r>
            <w:r w:rsidR="00625E51">
              <w:t>grinders (</w:t>
            </w:r>
            <w:r w:rsidRPr="00471BB8">
              <w:t>angle, tungsten, pedestal</w:t>
            </w:r>
            <w:r w:rsidR="00625E51">
              <w:t>)</w:t>
            </w:r>
            <w:r w:rsidRPr="00471BB8">
              <w:t xml:space="preserve">, belt sander, </w:t>
            </w:r>
            <w:r w:rsidR="00BB6E87">
              <w:t>saws (</w:t>
            </w:r>
            <w:r w:rsidRPr="00471BB8">
              <w:t>chop, band, cold</w:t>
            </w:r>
            <w:r w:rsidR="00BB6E87">
              <w:t>),</w:t>
            </w:r>
            <w:r w:rsidRPr="00471BB8">
              <w:t xml:space="preserve"> etc.</w:t>
            </w:r>
            <w:r w:rsidR="00625E51">
              <w:t>]</w:t>
            </w:r>
          </w:p>
        </w:tc>
      </w:tr>
      <w:tr w:rsidR="006341FB" w:rsidRPr="006B18F4" w14:paraId="4EE6AC1A" w14:textId="77777777" w:rsidTr="00A816FA">
        <w:trPr>
          <w:trHeight w:val="288"/>
          <w:jc w:val="center"/>
        </w:trPr>
        <w:tc>
          <w:tcPr>
            <w:tcW w:w="609" w:type="dxa"/>
          </w:tcPr>
          <w:p w14:paraId="6BBDBDEB" w14:textId="2E14BBD4" w:rsidR="006341FB" w:rsidRPr="00994E96" w:rsidRDefault="006341FB" w:rsidP="006341FB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5F7FA609" w:rsidR="006341FB" w:rsidRPr="00994E96" w:rsidRDefault="006341FB" w:rsidP="006341FB">
            <w:pPr>
              <w:pStyle w:val="MeasurementCriteria"/>
            </w:pPr>
            <w:r w:rsidRPr="00471BB8">
              <w:t>Describe the use of metal forming equipment (i.e., ironworker, multi-purpose shear and punch, metal rollers, metal brakes, etc.)</w:t>
            </w:r>
          </w:p>
        </w:tc>
      </w:tr>
      <w:tr w:rsidR="006341FB" w:rsidRPr="006B18F4" w14:paraId="45DB08F9" w14:textId="77777777" w:rsidTr="00A816FA">
        <w:trPr>
          <w:trHeight w:val="288"/>
          <w:jc w:val="center"/>
        </w:trPr>
        <w:tc>
          <w:tcPr>
            <w:tcW w:w="609" w:type="dxa"/>
          </w:tcPr>
          <w:p w14:paraId="1822A488" w14:textId="09F2B0C0" w:rsidR="006341FB" w:rsidRPr="00994E96" w:rsidRDefault="006341FB" w:rsidP="006341FB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3F117E56" w:rsidR="006341FB" w:rsidRPr="00994E96" w:rsidRDefault="006341FB" w:rsidP="006341FB">
            <w:pPr>
              <w:pStyle w:val="MeasurementCriteria"/>
            </w:pPr>
            <w:r w:rsidRPr="00471BB8">
              <w:t>Use drilling equipment (i.e., drill press, hand drill, mag drill, etc.)</w:t>
            </w:r>
          </w:p>
        </w:tc>
      </w:tr>
      <w:tr w:rsidR="006341FB" w:rsidRPr="006B18F4" w14:paraId="3A9E2F1E" w14:textId="77777777" w:rsidTr="00A816FA">
        <w:trPr>
          <w:trHeight w:val="288"/>
          <w:jc w:val="center"/>
        </w:trPr>
        <w:tc>
          <w:tcPr>
            <w:tcW w:w="609" w:type="dxa"/>
          </w:tcPr>
          <w:p w14:paraId="30009C69" w14:textId="2B63137F" w:rsidR="006341FB" w:rsidRPr="00994E96" w:rsidRDefault="006341FB" w:rsidP="006341FB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1D2885A2" w:rsidR="006341FB" w:rsidRPr="00994E96" w:rsidRDefault="006341FB" w:rsidP="006341FB">
            <w:pPr>
              <w:pStyle w:val="MeasurementCriteria"/>
            </w:pPr>
            <w:r w:rsidRPr="00471BB8">
              <w:t>Use welding‐related hand tools (i.e., layout and measuring tools, scribes, center punch, squares, vice grips, clamps, welpers, etc.)</w:t>
            </w:r>
          </w:p>
        </w:tc>
      </w:tr>
      <w:bookmarkEnd w:id="0"/>
    </w:tbl>
    <w:p w14:paraId="10D76ECF" w14:textId="351B49B5" w:rsidR="004B1D8B" w:rsidRPr="00B96D60" w:rsidRDefault="004B1D8B" w:rsidP="004D369A">
      <w:pPr>
        <w:rPr>
          <w:rFonts w:ascii="Roboto" w:hAnsi="Roboto"/>
          <w:sz w:val="4"/>
          <w:szCs w:val="4"/>
        </w:rPr>
      </w:pPr>
    </w:p>
    <w:sectPr w:rsidR="004B1D8B" w:rsidRPr="00B96D60" w:rsidSect="004D369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6D108" w14:textId="77777777" w:rsidR="00873C61" w:rsidRDefault="00873C61">
      <w:r>
        <w:separator/>
      </w:r>
    </w:p>
  </w:endnote>
  <w:endnote w:type="continuationSeparator" w:id="0">
    <w:p w14:paraId="1095454D" w14:textId="77777777" w:rsidR="00873C61" w:rsidRDefault="0087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62221204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873C61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5F6E6E0D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DE78FC">
      <w:rPr>
        <w:rFonts w:ascii="Arial" w:hAnsi="Arial" w:cs="Arial"/>
        <w:sz w:val="14"/>
        <w:szCs w:val="14"/>
      </w:rPr>
      <w:t>Welding Technologies Technical Standards 48</w:t>
    </w:r>
    <w:r w:rsidR="0006172D">
      <w:rPr>
        <w:rFonts w:ascii="Arial" w:hAnsi="Arial" w:cs="Arial"/>
        <w:sz w:val="14"/>
        <w:szCs w:val="14"/>
      </w:rPr>
      <w:t>050800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10C17509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873C61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788DC82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416E93">
      <w:rPr>
        <w:rFonts w:ascii="Arial" w:hAnsi="Arial" w:cs="Arial"/>
        <w:noProof/>
        <w:sz w:val="14"/>
        <w:szCs w:val="14"/>
      </w:rPr>
      <w:t>Template FOR THE WEB (Feb2020)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09D4C" w14:textId="77777777" w:rsidR="00873C61" w:rsidRDefault="00873C61">
      <w:r>
        <w:separator/>
      </w:r>
    </w:p>
  </w:footnote>
  <w:footnote w:type="continuationSeparator" w:id="0">
    <w:p w14:paraId="7AD0A4C6" w14:textId="77777777" w:rsidR="00873C61" w:rsidRDefault="0087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F59B" w14:textId="2158D034" w:rsidR="004A29EE" w:rsidRPr="00311E37" w:rsidRDefault="004A29EE" w:rsidP="00311E37">
    <w:pPr>
      <w:pStyle w:val="Header"/>
      <w:spacing w:line="80" w:lineRule="exact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5F8F6CA9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172D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2DFC"/>
    <w:rsid w:val="000E416E"/>
    <w:rsid w:val="000E553B"/>
    <w:rsid w:val="000E6306"/>
    <w:rsid w:val="000F022B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3649F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1B31"/>
    <w:rsid w:val="001857A9"/>
    <w:rsid w:val="00185C87"/>
    <w:rsid w:val="00190B9C"/>
    <w:rsid w:val="0019100B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5891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77783"/>
    <w:rsid w:val="002808E6"/>
    <w:rsid w:val="0028102E"/>
    <w:rsid w:val="002816FF"/>
    <w:rsid w:val="002830CC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4373"/>
    <w:rsid w:val="002A54DA"/>
    <w:rsid w:val="002A5EFA"/>
    <w:rsid w:val="002A715B"/>
    <w:rsid w:val="002A7891"/>
    <w:rsid w:val="002A7D05"/>
    <w:rsid w:val="002B11C9"/>
    <w:rsid w:val="002B5E5A"/>
    <w:rsid w:val="002C104D"/>
    <w:rsid w:val="002C1275"/>
    <w:rsid w:val="002C1A37"/>
    <w:rsid w:val="002C6ACF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0BC5"/>
    <w:rsid w:val="002F6AFE"/>
    <w:rsid w:val="00300608"/>
    <w:rsid w:val="00300B37"/>
    <w:rsid w:val="00300EE1"/>
    <w:rsid w:val="00304331"/>
    <w:rsid w:val="00304746"/>
    <w:rsid w:val="00307317"/>
    <w:rsid w:val="00311E3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0F66"/>
    <w:rsid w:val="003A5266"/>
    <w:rsid w:val="003A7076"/>
    <w:rsid w:val="003A7177"/>
    <w:rsid w:val="003B5073"/>
    <w:rsid w:val="003B5C0F"/>
    <w:rsid w:val="003B663A"/>
    <w:rsid w:val="003C00C1"/>
    <w:rsid w:val="003C0D34"/>
    <w:rsid w:val="003C4A7C"/>
    <w:rsid w:val="003C4E29"/>
    <w:rsid w:val="003C7D0C"/>
    <w:rsid w:val="003D060D"/>
    <w:rsid w:val="003D2A54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14E8"/>
    <w:rsid w:val="00412B7D"/>
    <w:rsid w:val="00412DBC"/>
    <w:rsid w:val="00416E93"/>
    <w:rsid w:val="004176BB"/>
    <w:rsid w:val="00417CA1"/>
    <w:rsid w:val="004213C1"/>
    <w:rsid w:val="00423900"/>
    <w:rsid w:val="00425E4A"/>
    <w:rsid w:val="0042657C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9EE"/>
    <w:rsid w:val="004A2A81"/>
    <w:rsid w:val="004A3E23"/>
    <w:rsid w:val="004A4455"/>
    <w:rsid w:val="004A5E49"/>
    <w:rsid w:val="004A7D68"/>
    <w:rsid w:val="004B09C2"/>
    <w:rsid w:val="004B1D8B"/>
    <w:rsid w:val="004B33D7"/>
    <w:rsid w:val="004B43D3"/>
    <w:rsid w:val="004B5D1F"/>
    <w:rsid w:val="004C0725"/>
    <w:rsid w:val="004C563B"/>
    <w:rsid w:val="004C683F"/>
    <w:rsid w:val="004D04C5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37DEE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095F"/>
    <w:rsid w:val="005C61D4"/>
    <w:rsid w:val="005C7A39"/>
    <w:rsid w:val="005D2D38"/>
    <w:rsid w:val="005E0F0E"/>
    <w:rsid w:val="005E1521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5E51"/>
    <w:rsid w:val="00627844"/>
    <w:rsid w:val="00627F0F"/>
    <w:rsid w:val="00632245"/>
    <w:rsid w:val="006341FB"/>
    <w:rsid w:val="00636EF8"/>
    <w:rsid w:val="00643606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4C6"/>
    <w:rsid w:val="006A6E79"/>
    <w:rsid w:val="006A7BD9"/>
    <w:rsid w:val="006B01C9"/>
    <w:rsid w:val="006B02F7"/>
    <w:rsid w:val="006B0829"/>
    <w:rsid w:val="006B0B82"/>
    <w:rsid w:val="006B18F4"/>
    <w:rsid w:val="006B21A1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0B30"/>
    <w:rsid w:val="007417BF"/>
    <w:rsid w:val="00747279"/>
    <w:rsid w:val="00753F0B"/>
    <w:rsid w:val="00755761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8494A"/>
    <w:rsid w:val="007942C4"/>
    <w:rsid w:val="007946FD"/>
    <w:rsid w:val="00795FBD"/>
    <w:rsid w:val="007A0424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0BDB"/>
    <w:rsid w:val="008516FB"/>
    <w:rsid w:val="00851817"/>
    <w:rsid w:val="00853536"/>
    <w:rsid w:val="008567D9"/>
    <w:rsid w:val="00857F30"/>
    <w:rsid w:val="008628BC"/>
    <w:rsid w:val="008667AB"/>
    <w:rsid w:val="00872A64"/>
    <w:rsid w:val="00873C61"/>
    <w:rsid w:val="00876FE8"/>
    <w:rsid w:val="00880E66"/>
    <w:rsid w:val="00881232"/>
    <w:rsid w:val="00881D14"/>
    <w:rsid w:val="00890ABF"/>
    <w:rsid w:val="00892B34"/>
    <w:rsid w:val="008943CF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3F10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6456"/>
    <w:rsid w:val="00937BE9"/>
    <w:rsid w:val="009401AF"/>
    <w:rsid w:val="00944677"/>
    <w:rsid w:val="00946463"/>
    <w:rsid w:val="00946BDF"/>
    <w:rsid w:val="009473F4"/>
    <w:rsid w:val="00955B82"/>
    <w:rsid w:val="00956BB4"/>
    <w:rsid w:val="00960A0C"/>
    <w:rsid w:val="009626B6"/>
    <w:rsid w:val="00964256"/>
    <w:rsid w:val="00965907"/>
    <w:rsid w:val="00970755"/>
    <w:rsid w:val="00971DCE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800"/>
    <w:rsid w:val="009C6ED2"/>
    <w:rsid w:val="009C7EA0"/>
    <w:rsid w:val="009D1ACB"/>
    <w:rsid w:val="009D50BC"/>
    <w:rsid w:val="009D7F95"/>
    <w:rsid w:val="009E2CE4"/>
    <w:rsid w:val="009E4CC1"/>
    <w:rsid w:val="009F59D2"/>
    <w:rsid w:val="009F60A6"/>
    <w:rsid w:val="009F77EE"/>
    <w:rsid w:val="00A0104C"/>
    <w:rsid w:val="00A02E70"/>
    <w:rsid w:val="00A04002"/>
    <w:rsid w:val="00A05828"/>
    <w:rsid w:val="00A05881"/>
    <w:rsid w:val="00A1229E"/>
    <w:rsid w:val="00A16628"/>
    <w:rsid w:val="00A32418"/>
    <w:rsid w:val="00A36A0E"/>
    <w:rsid w:val="00A40DCF"/>
    <w:rsid w:val="00A43704"/>
    <w:rsid w:val="00A46421"/>
    <w:rsid w:val="00A55A95"/>
    <w:rsid w:val="00A616F5"/>
    <w:rsid w:val="00A61FA6"/>
    <w:rsid w:val="00A62569"/>
    <w:rsid w:val="00A63430"/>
    <w:rsid w:val="00A7124C"/>
    <w:rsid w:val="00A816FA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2EF9"/>
    <w:rsid w:val="00AB3219"/>
    <w:rsid w:val="00AB3BA3"/>
    <w:rsid w:val="00AC01AC"/>
    <w:rsid w:val="00AC2262"/>
    <w:rsid w:val="00AD1A86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349E"/>
    <w:rsid w:val="00B658D8"/>
    <w:rsid w:val="00B710BE"/>
    <w:rsid w:val="00B753DD"/>
    <w:rsid w:val="00B83DFA"/>
    <w:rsid w:val="00B840E2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6D60"/>
    <w:rsid w:val="00BA22CD"/>
    <w:rsid w:val="00BA376F"/>
    <w:rsid w:val="00BA7CCC"/>
    <w:rsid w:val="00BA7F98"/>
    <w:rsid w:val="00BB5D04"/>
    <w:rsid w:val="00BB6E87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742A"/>
    <w:rsid w:val="00C97B41"/>
    <w:rsid w:val="00CA0DC8"/>
    <w:rsid w:val="00CA2ECC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8EB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1FD4"/>
    <w:rsid w:val="00DA5DC3"/>
    <w:rsid w:val="00DB1E7B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8FC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70F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733DF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4E09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43B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A7CE5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1021</Words>
  <Characters>5936</Characters>
  <Application>Microsoft Office Word</Application>
  <DocSecurity>0</DocSecurity>
  <Lines>144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5</cp:revision>
  <cp:lastPrinted>2020-02-20T22:04:00Z</cp:lastPrinted>
  <dcterms:created xsi:type="dcterms:W3CDTF">2021-11-10T17:13:00Z</dcterms:created>
  <dcterms:modified xsi:type="dcterms:W3CDTF">2022-01-03T17:50:00Z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