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7960"/>
        <w:gridCol w:w="10"/>
      </w:tblGrid>
      <w:tr w:rsidR="000848C1" w:rsidRPr="00694673" w14:paraId="257406CE" w14:textId="77777777" w:rsidTr="00017438">
        <w:trPr>
          <w:gridAfter w:val="1"/>
          <w:wAfter w:w="10" w:type="dxa"/>
        </w:trPr>
        <w:tc>
          <w:tcPr>
            <w:tcW w:w="9350" w:type="dxa"/>
            <w:gridSpan w:val="2"/>
          </w:tcPr>
          <w:p w14:paraId="648A3730" w14:textId="77777777" w:rsidR="000848C1" w:rsidRPr="000524B0" w:rsidRDefault="000848C1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524B0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PROGRAM DESCRIPTION</w:t>
            </w:r>
          </w:p>
        </w:tc>
      </w:tr>
      <w:tr w:rsidR="000848C1" w:rsidRPr="00694673" w14:paraId="7C75CADA" w14:textId="77777777" w:rsidTr="00017438">
        <w:trPr>
          <w:gridAfter w:val="1"/>
          <w:wAfter w:w="10" w:type="dxa"/>
        </w:trPr>
        <w:tc>
          <w:tcPr>
            <w:tcW w:w="9350" w:type="dxa"/>
            <w:gridSpan w:val="2"/>
          </w:tcPr>
          <w:p w14:paraId="6F35C28F" w14:textId="6C017D54" w:rsidR="000848C1" w:rsidRPr="00694673" w:rsidRDefault="00290F5D" w:rsidP="00823D47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7436295"/>
            <w:r w:rsidRPr="00694673">
              <w:rPr>
                <w:rFonts w:ascii="Arial" w:hAnsi="Arial" w:cs="Arial"/>
                <w:sz w:val="24"/>
                <w:szCs w:val="24"/>
              </w:rPr>
              <w:t xml:space="preserve">A Cosmetology and Related Services </w:t>
            </w:r>
            <w:bookmarkEnd w:id="0"/>
            <w:r w:rsidRPr="00694673">
              <w:rPr>
                <w:rFonts w:ascii="Arial" w:hAnsi="Arial" w:cs="Arial"/>
                <w:sz w:val="24"/>
                <w:szCs w:val="24"/>
              </w:rPr>
              <w:t xml:space="preserve">program prepares individuals to cut, trim, and style scalp, facial, and body hair; apply cosmetic preparations; perform manicures and pedicures; massage the head and extremities; and prepare for practice as licensed cosmetologists in specialized or full-service salons. </w:t>
            </w:r>
            <w:r w:rsidR="00236801" w:rsidRPr="00694673">
              <w:rPr>
                <w:rFonts w:ascii="Arial" w:hAnsi="Arial" w:cs="Arial"/>
                <w:sz w:val="24"/>
                <w:szCs w:val="24"/>
              </w:rPr>
              <w:t>This program i</w:t>
            </w:r>
            <w:r w:rsidRPr="00694673">
              <w:rPr>
                <w:rFonts w:ascii="Arial" w:hAnsi="Arial" w:cs="Arial"/>
                <w:sz w:val="24"/>
                <w:szCs w:val="24"/>
              </w:rPr>
              <w:t xml:space="preserve">ncludes instruction in hair cutting and styling, manicuring, pedicuring, facial treatments, shampooing, chemical applications, esthetics, shop management, sanitation and safety, customer service, and applicable professional and labor laws and regulations. </w:t>
            </w:r>
          </w:p>
        </w:tc>
      </w:tr>
      <w:tr w:rsidR="000848C1" w:rsidRPr="00694673" w14:paraId="2559E353" w14:textId="77777777" w:rsidTr="00017438">
        <w:trPr>
          <w:gridAfter w:val="1"/>
          <w:wAfter w:w="10" w:type="dxa"/>
        </w:trPr>
        <w:tc>
          <w:tcPr>
            <w:tcW w:w="9350" w:type="dxa"/>
            <w:gridSpan w:val="2"/>
          </w:tcPr>
          <w:p w14:paraId="4DF40468" w14:textId="77777777" w:rsidR="000848C1" w:rsidRPr="00694673" w:rsidRDefault="000848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48C1" w:rsidRPr="00694673" w14:paraId="3BFC0027" w14:textId="77777777" w:rsidTr="00017438">
        <w:trPr>
          <w:gridAfter w:val="1"/>
          <w:wAfter w:w="10" w:type="dxa"/>
        </w:trPr>
        <w:tc>
          <w:tcPr>
            <w:tcW w:w="9350" w:type="dxa"/>
            <w:gridSpan w:val="2"/>
          </w:tcPr>
          <w:p w14:paraId="04729CF4" w14:textId="10DBD229" w:rsidR="000848C1" w:rsidRPr="00694673" w:rsidRDefault="00225D48" w:rsidP="00DE4600">
            <w:pPr>
              <w:pStyle w:val="NormalIndent"/>
              <w:ind w:left="0"/>
              <w:rPr>
                <w:rFonts w:cs="Arial"/>
                <w:bCs/>
              </w:rPr>
            </w:pPr>
            <w:r w:rsidRPr="00694673">
              <w:rPr>
                <w:rFonts w:cs="Arial"/>
                <w:bCs/>
              </w:rPr>
              <w:t xml:space="preserve">The </w:t>
            </w:r>
            <w:r w:rsidR="00BB291C" w:rsidRPr="00694673">
              <w:rPr>
                <w:rFonts w:cs="Arial"/>
                <w:b/>
                <w:bCs/>
              </w:rPr>
              <w:t>Cosmetology and Related Services</w:t>
            </w:r>
            <w:r w:rsidRPr="00694673">
              <w:rPr>
                <w:rFonts w:cs="Arial"/>
                <w:bCs/>
              </w:rPr>
              <w:t xml:space="preserve"> program is designed and delivered as a coherent sequence of school-based and work-based supervised learning. </w:t>
            </w:r>
            <w:r w:rsidR="00E92DD9" w:rsidRPr="00694673">
              <w:rPr>
                <w:rFonts w:cs="Arial"/>
                <w:bCs/>
              </w:rPr>
              <w:t xml:space="preserve">The Professional Skills developed by business and industry leaders across Arizona are integrated throughout the program. </w:t>
            </w:r>
            <w:r w:rsidRPr="00694673">
              <w:rPr>
                <w:rFonts w:cs="Arial"/>
                <w:bCs/>
              </w:rPr>
              <w:t xml:space="preserve">The </w:t>
            </w:r>
            <w:r w:rsidR="00BB291C" w:rsidRPr="00694673">
              <w:rPr>
                <w:rFonts w:cs="Arial"/>
                <w:b/>
                <w:bCs/>
              </w:rPr>
              <w:t>Cosmetology and Related Services</w:t>
            </w:r>
            <w:r w:rsidRPr="00694673">
              <w:rPr>
                <w:rFonts w:cs="Arial"/>
                <w:bCs/>
              </w:rPr>
              <w:t xml:space="preserve"> students develop leadership, social, civic, and career skills through participation in the Career and Technical Student Organization</w:t>
            </w:r>
            <w:r w:rsidR="000C07DD" w:rsidRPr="00694673">
              <w:rPr>
                <w:rFonts w:cs="Arial"/>
                <w:bCs/>
              </w:rPr>
              <w:t>,</w:t>
            </w:r>
            <w:r w:rsidRPr="00694673">
              <w:rPr>
                <w:rFonts w:cs="Arial"/>
                <w:bCs/>
              </w:rPr>
              <w:t xml:space="preserve"> SkillsUSA.</w:t>
            </w:r>
          </w:p>
        </w:tc>
      </w:tr>
      <w:tr w:rsidR="000848C1" w:rsidRPr="00694673" w14:paraId="5A28BF07" w14:textId="77777777" w:rsidTr="00017438">
        <w:trPr>
          <w:gridAfter w:val="1"/>
          <w:wAfter w:w="10" w:type="dxa"/>
        </w:trPr>
        <w:tc>
          <w:tcPr>
            <w:tcW w:w="9350" w:type="dxa"/>
            <w:gridSpan w:val="2"/>
          </w:tcPr>
          <w:p w14:paraId="4D9EA4E5" w14:textId="77777777" w:rsidR="000848C1" w:rsidRPr="00694673" w:rsidRDefault="000848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48C1" w:rsidRPr="00694673" w14:paraId="63D37227" w14:textId="77777777" w:rsidTr="00017438">
        <w:trPr>
          <w:gridAfter w:val="1"/>
          <w:wAfter w:w="10" w:type="dxa"/>
        </w:trPr>
        <w:tc>
          <w:tcPr>
            <w:tcW w:w="9350" w:type="dxa"/>
            <w:gridSpan w:val="2"/>
          </w:tcPr>
          <w:p w14:paraId="68356793" w14:textId="7FFE89A3" w:rsidR="000848C1" w:rsidRPr="00694673" w:rsidRDefault="00EA4F94" w:rsidP="00005A1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94673">
              <w:rPr>
                <w:rFonts w:ascii="Arial" w:hAnsi="Arial" w:cs="Arial"/>
                <w:bCs/>
                <w:sz w:val="24"/>
                <w:szCs w:val="24"/>
              </w:rPr>
              <w:t xml:space="preserve">The </w:t>
            </w:r>
            <w:r w:rsidR="00BB291C" w:rsidRPr="00694673">
              <w:rPr>
                <w:rFonts w:ascii="Arial" w:hAnsi="Arial" w:cs="Arial"/>
                <w:b/>
                <w:bCs/>
                <w:sz w:val="24"/>
                <w:szCs w:val="24"/>
              </w:rPr>
              <w:t>Cosmetology and Related Services</w:t>
            </w:r>
            <w:r w:rsidR="00026578" w:rsidRPr="0069467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694673">
              <w:rPr>
                <w:rFonts w:ascii="Arial" w:hAnsi="Arial" w:cs="Arial"/>
                <w:bCs/>
                <w:sz w:val="24"/>
                <w:szCs w:val="24"/>
              </w:rPr>
              <w:t xml:space="preserve">instructional program prepares students for entry-level employment, further training, and/or post-secondary education for these and other occupations: </w:t>
            </w:r>
            <w:r w:rsidR="00290076" w:rsidRPr="00694673">
              <w:rPr>
                <w:rFonts w:ascii="Arial" w:hAnsi="Arial" w:cs="Arial"/>
                <w:bCs/>
                <w:sz w:val="24"/>
                <w:szCs w:val="24"/>
              </w:rPr>
              <w:t>Cosmetologist, Hair Stylist, Hair Colorist, Salon Assistant, and Personal Stylist</w:t>
            </w:r>
          </w:p>
        </w:tc>
      </w:tr>
      <w:tr w:rsidR="000848C1" w:rsidRPr="00694673" w14:paraId="45747C3B" w14:textId="77777777" w:rsidTr="00017438">
        <w:trPr>
          <w:gridAfter w:val="1"/>
          <w:wAfter w:w="10" w:type="dxa"/>
        </w:trPr>
        <w:tc>
          <w:tcPr>
            <w:tcW w:w="9350" w:type="dxa"/>
            <w:gridSpan w:val="2"/>
          </w:tcPr>
          <w:p w14:paraId="7D68396E" w14:textId="77777777" w:rsidR="000848C1" w:rsidRPr="000524B0" w:rsidRDefault="000848C1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41CF36C2" w14:textId="77777777" w:rsidR="000524B0" w:rsidRPr="000524B0" w:rsidRDefault="000524B0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0848C1" w:rsidRPr="00694673" w14:paraId="342C3007" w14:textId="77777777" w:rsidTr="00017438">
        <w:trPr>
          <w:gridAfter w:val="1"/>
          <w:wAfter w:w="10" w:type="dxa"/>
        </w:trPr>
        <w:tc>
          <w:tcPr>
            <w:tcW w:w="9350" w:type="dxa"/>
            <w:gridSpan w:val="2"/>
          </w:tcPr>
          <w:p w14:paraId="20CEAF6A" w14:textId="465FD9B7" w:rsidR="000848C1" w:rsidRPr="000524B0" w:rsidRDefault="000848C1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0524B0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INDUSTRY </w:t>
            </w:r>
            <w:r w:rsidR="005D3F2E" w:rsidRPr="000524B0">
              <w:rPr>
                <w:rFonts w:ascii="Arial" w:hAnsi="Arial" w:cs="Arial"/>
                <w:b/>
                <w:sz w:val="24"/>
                <w:szCs w:val="24"/>
                <w:u w:val="single"/>
              </w:rPr>
              <w:t>CREDENTIALS</w:t>
            </w:r>
          </w:p>
        </w:tc>
      </w:tr>
      <w:tr w:rsidR="000848C1" w:rsidRPr="00694673" w14:paraId="68AED08D" w14:textId="77777777" w:rsidTr="00017438">
        <w:trPr>
          <w:gridAfter w:val="1"/>
          <w:wAfter w:w="10" w:type="dxa"/>
        </w:trPr>
        <w:tc>
          <w:tcPr>
            <w:tcW w:w="9350" w:type="dxa"/>
            <w:gridSpan w:val="2"/>
          </w:tcPr>
          <w:p w14:paraId="5DFC029B" w14:textId="07F45674" w:rsidR="000524B0" w:rsidRPr="00694673" w:rsidRDefault="000524B0" w:rsidP="000524B0">
            <w:pPr>
              <w:pStyle w:val="NormalIndent"/>
              <w:ind w:left="-30"/>
              <w:rPr>
                <w:rFonts w:cs="Arial"/>
                <w:bCs/>
              </w:rPr>
            </w:pPr>
            <w:r w:rsidRPr="00E92A7F">
              <w:rPr>
                <w:rFonts w:cs="Arial"/>
              </w:rPr>
              <w:t xml:space="preserve">Review the </w:t>
            </w:r>
            <w:hyperlink r:id="rId10" w:history="1">
              <w:r w:rsidRPr="00E92A7F">
                <w:rPr>
                  <w:rStyle w:val="Hyperlink"/>
                  <w:rFonts w:cs="Arial"/>
                  <w:b/>
                  <w:bCs/>
                  <w:color w:val="104862"/>
                </w:rPr>
                <w:t>Current CTE Credential List</w:t>
              </w:r>
            </w:hyperlink>
            <w:r w:rsidRPr="00E92A7F">
              <w:rPr>
                <w:rFonts w:cs="Arial"/>
              </w:rPr>
              <w:t xml:space="preserve"> for approved A-F CCR and are CTED eligible for the</w:t>
            </w:r>
            <w:r w:rsidR="00B01297" w:rsidRPr="00694673">
              <w:rPr>
                <w:rFonts w:cs="Arial"/>
                <w:bCs/>
              </w:rPr>
              <w:t xml:space="preserve"> </w:t>
            </w:r>
            <w:r w:rsidR="00BB291C" w:rsidRPr="00694673">
              <w:rPr>
                <w:rFonts w:cs="Arial"/>
                <w:b/>
                <w:bCs/>
              </w:rPr>
              <w:t>Cosmetology and Related Services</w:t>
            </w:r>
            <w:r w:rsidR="00A81451" w:rsidRPr="00694673">
              <w:rPr>
                <w:rFonts w:cs="Arial"/>
                <w:bCs/>
              </w:rPr>
              <w:t xml:space="preserve"> instructional program</w:t>
            </w:r>
          </w:p>
          <w:p w14:paraId="2692CC28" w14:textId="60F29BEC" w:rsidR="00026578" w:rsidRPr="00694673" w:rsidRDefault="00026578" w:rsidP="000524B0">
            <w:pPr>
              <w:pStyle w:val="NormalIndent"/>
              <w:ind w:left="1155"/>
              <w:rPr>
                <w:rFonts w:cs="Arial"/>
                <w:bCs/>
              </w:rPr>
            </w:pPr>
          </w:p>
        </w:tc>
      </w:tr>
      <w:tr w:rsidR="000848C1" w:rsidRPr="00694673" w14:paraId="7803D6B9" w14:textId="77777777" w:rsidTr="00017438">
        <w:trPr>
          <w:gridAfter w:val="1"/>
          <w:wAfter w:w="10" w:type="dxa"/>
        </w:trPr>
        <w:tc>
          <w:tcPr>
            <w:tcW w:w="9350" w:type="dxa"/>
            <w:gridSpan w:val="2"/>
          </w:tcPr>
          <w:p w14:paraId="1583B001" w14:textId="77777777" w:rsidR="000848C1" w:rsidRPr="00694673" w:rsidRDefault="000848C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848C1" w:rsidRPr="00694673" w14:paraId="3E89E707" w14:textId="77777777" w:rsidTr="00017438">
        <w:trPr>
          <w:gridAfter w:val="1"/>
          <w:wAfter w:w="10" w:type="dxa"/>
        </w:trPr>
        <w:tc>
          <w:tcPr>
            <w:tcW w:w="9350" w:type="dxa"/>
            <w:gridSpan w:val="2"/>
          </w:tcPr>
          <w:p w14:paraId="46517889" w14:textId="77777777" w:rsidR="000848C1" w:rsidRPr="000524B0" w:rsidRDefault="000848C1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0524B0">
              <w:rPr>
                <w:rFonts w:ascii="Arial" w:hAnsi="Arial" w:cs="Arial"/>
                <w:b/>
                <w:sz w:val="24"/>
                <w:szCs w:val="24"/>
                <w:u w:val="single"/>
              </w:rPr>
              <w:t>COHERENT SEQUENCE</w:t>
            </w:r>
          </w:p>
        </w:tc>
      </w:tr>
      <w:tr w:rsidR="000848C1" w:rsidRPr="00694673" w14:paraId="409F1F79" w14:textId="77777777" w:rsidTr="00017438">
        <w:trPr>
          <w:gridAfter w:val="1"/>
          <w:wAfter w:w="10" w:type="dxa"/>
        </w:trPr>
        <w:tc>
          <w:tcPr>
            <w:tcW w:w="9350" w:type="dxa"/>
            <w:gridSpan w:val="2"/>
          </w:tcPr>
          <w:p w14:paraId="4B70C76B" w14:textId="0440EECF" w:rsidR="000848C1" w:rsidRPr="00694673" w:rsidRDefault="001E47D1" w:rsidP="000848C1">
            <w:pPr>
              <w:rPr>
                <w:rFonts w:ascii="Arial" w:hAnsi="Arial" w:cs="Arial"/>
                <w:sz w:val="24"/>
                <w:szCs w:val="24"/>
              </w:rPr>
            </w:pPr>
            <w:r w:rsidRPr="00694673">
              <w:rPr>
                <w:rFonts w:ascii="Arial" w:hAnsi="Arial" w:cs="Arial"/>
                <w:sz w:val="24"/>
                <w:szCs w:val="24"/>
              </w:rPr>
              <w:t>12.0400.</w:t>
            </w:r>
            <w:r w:rsidR="00C00A02" w:rsidRPr="00694673">
              <w:rPr>
                <w:rFonts w:ascii="Arial" w:hAnsi="Arial" w:cs="Arial"/>
                <w:sz w:val="24"/>
                <w:szCs w:val="24"/>
              </w:rPr>
              <w:t xml:space="preserve">10 - </w:t>
            </w:r>
            <w:r w:rsidR="00BB291C" w:rsidRPr="00694673">
              <w:rPr>
                <w:rFonts w:ascii="Arial" w:hAnsi="Arial" w:cs="Arial"/>
                <w:sz w:val="24"/>
                <w:szCs w:val="24"/>
              </w:rPr>
              <w:t>Cosmetology and Related Services</w:t>
            </w:r>
            <w:r w:rsidR="00C00A02" w:rsidRPr="00694673">
              <w:rPr>
                <w:rFonts w:ascii="Arial" w:hAnsi="Arial" w:cs="Arial"/>
                <w:sz w:val="24"/>
                <w:szCs w:val="24"/>
              </w:rPr>
              <w:t xml:space="preserve"> I</w:t>
            </w:r>
            <w:r w:rsidR="0055580F" w:rsidRPr="00694673">
              <w:rPr>
                <w:rFonts w:ascii="Arial" w:hAnsi="Arial" w:cs="Arial"/>
                <w:sz w:val="24"/>
                <w:szCs w:val="24"/>
              </w:rPr>
              <w:t>,</w:t>
            </w:r>
            <w:r w:rsidR="000848C1" w:rsidRPr="006946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48C1" w:rsidRPr="00694673">
              <w:rPr>
                <w:rFonts w:ascii="Arial" w:hAnsi="Arial" w:cs="Arial"/>
                <w:b/>
                <w:sz w:val="24"/>
                <w:szCs w:val="24"/>
              </w:rPr>
              <w:t>and</w:t>
            </w:r>
          </w:p>
        </w:tc>
      </w:tr>
      <w:tr w:rsidR="000848C1" w:rsidRPr="00694673" w14:paraId="6816378B" w14:textId="77777777" w:rsidTr="00017438">
        <w:trPr>
          <w:gridAfter w:val="1"/>
          <w:wAfter w:w="10" w:type="dxa"/>
        </w:trPr>
        <w:tc>
          <w:tcPr>
            <w:tcW w:w="9350" w:type="dxa"/>
            <w:gridSpan w:val="2"/>
          </w:tcPr>
          <w:p w14:paraId="3387495D" w14:textId="77777777" w:rsidR="000848C1" w:rsidRPr="00694673" w:rsidRDefault="000848C1" w:rsidP="000848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48C1" w:rsidRPr="00694673" w14:paraId="240D022D" w14:textId="77777777" w:rsidTr="00017438">
        <w:trPr>
          <w:gridAfter w:val="1"/>
          <w:wAfter w:w="10" w:type="dxa"/>
        </w:trPr>
        <w:tc>
          <w:tcPr>
            <w:tcW w:w="9350" w:type="dxa"/>
            <w:gridSpan w:val="2"/>
          </w:tcPr>
          <w:p w14:paraId="375DC9A1" w14:textId="4A161B31" w:rsidR="000848C1" w:rsidRPr="00694673" w:rsidRDefault="001E47D1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673">
              <w:rPr>
                <w:rFonts w:ascii="Arial" w:hAnsi="Arial" w:cs="Arial"/>
                <w:sz w:val="24"/>
                <w:szCs w:val="24"/>
              </w:rPr>
              <w:t>12.0400.</w:t>
            </w:r>
            <w:r w:rsidR="000C522D" w:rsidRPr="00694673">
              <w:rPr>
                <w:rFonts w:ascii="Arial" w:hAnsi="Arial" w:cs="Arial"/>
                <w:sz w:val="24"/>
                <w:szCs w:val="24"/>
              </w:rPr>
              <w:t xml:space="preserve">20 - </w:t>
            </w:r>
            <w:r w:rsidR="00BB291C" w:rsidRPr="00694673">
              <w:rPr>
                <w:rFonts w:ascii="Arial" w:hAnsi="Arial" w:cs="Arial"/>
                <w:sz w:val="24"/>
                <w:szCs w:val="24"/>
              </w:rPr>
              <w:t>Cosmetology and Related Services</w:t>
            </w:r>
            <w:r w:rsidR="000C522D" w:rsidRPr="00694673">
              <w:rPr>
                <w:rFonts w:ascii="Arial" w:hAnsi="Arial" w:cs="Arial"/>
                <w:sz w:val="24"/>
                <w:szCs w:val="24"/>
              </w:rPr>
              <w:t xml:space="preserve"> II</w:t>
            </w:r>
            <w:r w:rsidR="000848C1" w:rsidRPr="006946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r w:rsidR="00344CD3" w:rsidRPr="0069467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and program may elect to add:</w:t>
            </w:r>
          </w:p>
        </w:tc>
      </w:tr>
      <w:tr w:rsidR="000848C1" w:rsidRPr="00694673" w14:paraId="3EA9C1AC" w14:textId="77777777" w:rsidTr="00017438">
        <w:trPr>
          <w:gridAfter w:val="1"/>
          <w:wAfter w:w="10" w:type="dxa"/>
        </w:trPr>
        <w:tc>
          <w:tcPr>
            <w:tcW w:w="9350" w:type="dxa"/>
            <w:gridSpan w:val="2"/>
          </w:tcPr>
          <w:p w14:paraId="22194646" w14:textId="77777777" w:rsidR="000848C1" w:rsidRPr="00694673" w:rsidRDefault="000848C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48C1" w:rsidRPr="00694673" w14:paraId="3A0B864C" w14:textId="77777777" w:rsidTr="00017438">
        <w:trPr>
          <w:gridAfter w:val="1"/>
          <w:wAfter w:w="10" w:type="dxa"/>
        </w:trPr>
        <w:tc>
          <w:tcPr>
            <w:tcW w:w="9350" w:type="dxa"/>
            <w:gridSpan w:val="2"/>
          </w:tcPr>
          <w:p w14:paraId="1177BFF3" w14:textId="4D1E1625" w:rsidR="000848C1" w:rsidRPr="00694673" w:rsidRDefault="001E47D1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673">
              <w:rPr>
                <w:rFonts w:ascii="Arial" w:hAnsi="Arial" w:cs="Arial"/>
                <w:sz w:val="24"/>
                <w:szCs w:val="24"/>
              </w:rPr>
              <w:t>12.0400.</w:t>
            </w:r>
            <w:r w:rsidR="00D03495" w:rsidRPr="00694673">
              <w:rPr>
                <w:rFonts w:ascii="Arial" w:hAnsi="Arial" w:cs="Arial"/>
                <w:sz w:val="24"/>
                <w:szCs w:val="24"/>
              </w:rPr>
              <w:t>25</w:t>
            </w:r>
            <w:r w:rsidR="00DB720E" w:rsidRPr="00694673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BB291C" w:rsidRPr="00694673">
              <w:rPr>
                <w:rFonts w:ascii="Arial" w:hAnsi="Arial" w:cs="Arial"/>
                <w:sz w:val="24"/>
                <w:szCs w:val="24"/>
              </w:rPr>
              <w:t>Cosmetology and Related Services</w:t>
            </w:r>
            <w:r w:rsidR="00DB720E" w:rsidRPr="00694673">
              <w:rPr>
                <w:rFonts w:ascii="Arial" w:hAnsi="Arial" w:cs="Arial"/>
                <w:sz w:val="24"/>
                <w:szCs w:val="24"/>
              </w:rPr>
              <w:t xml:space="preserve"> III</w:t>
            </w:r>
            <w:r w:rsidR="000848C1" w:rsidRPr="006946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r w:rsidR="00344CD3" w:rsidRPr="0069467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or</w:t>
            </w:r>
          </w:p>
        </w:tc>
      </w:tr>
      <w:tr w:rsidR="000848C1" w:rsidRPr="00694673" w14:paraId="1C44BD52" w14:textId="77777777" w:rsidTr="00017438">
        <w:trPr>
          <w:gridAfter w:val="1"/>
          <w:wAfter w:w="10" w:type="dxa"/>
        </w:trPr>
        <w:tc>
          <w:tcPr>
            <w:tcW w:w="9350" w:type="dxa"/>
            <w:gridSpan w:val="2"/>
          </w:tcPr>
          <w:p w14:paraId="672BF437" w14:textId="77777777" w:rsidR="000848C1" w:rsidRPr="00694673" w:rsidRDefault="000848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48C1" w:rsidRPr="00694673" w14:paraId="1FA45492" w14:textId="77777777" w:rsidTr="00017438">
        <w:trPr>
          <w:gridAfter w:val="1"/>
          <w:wAfter w:w="10" w:type="dxa"/>
        </w:trPr>
        <w:tc>
          <w:tcPr>
            <w:tcW w:w="9350" w:type="dxa"/>
            <w:gridSpan w:val="2"/>
          </w:tcPr>
          <w:p w14:paraId="141FB661" w14:textId="16446023" w:rsidR="000848C1" w:rsidRPr="00694673" w:rsidRDefault="001E47D1">
            <w:pPr>
              <w:rPr>
                <w:rFonts w:ascii="Arial" w:hAnsi="Arial" w:cs="Arial"/>
                <w:sz w:val="24"/>
                <w:szCs w:val="24"/>
              </w:rPr>
            </w:pPr>
            <w:r w:rsidRPr="00694673">
              <w:rPr>
                <w:rFonts w:ascii="Arial" w:hAnsi="Arial" w:cs="Arial"/>
                <w:sz w:val="24"/>
                <w:szCs w:val="24"/>
              </w:rPr>
              <w:t>12.0400.</w:t>
            </w:r>
            <w:r w:rsidR="00566517" w:rsidRPr="00694673">
              <w:rPr>
                <w:rFonts w:ascii="Arial" w:hAnsi="Arial" w:cs="Arial"/>
                <w:sz w:val="24"/>
                <w:szCs w:val="24"/>
              </w:rPr>
              <w:t xml:space="preserve">40 - </w:t>
            </w:r>
            <w:r w:rsidR="00BB291C" w:rsidRPr="00694673">
              <w:rPr>
                <w:rFonts w:ascii="Arial" w:hAnsi="Arial" w:cs="Arial"/>
                <w:sz w:val="24"/>
                <w:szCs w:val="24"/>
              </w:rPr>
              <w:t>Cosmetology and Related Services</w:t>
            </w:r>
            <w:r w:rsidR="00566517" w:rsidRPr="00694673">
              <w:rPr>
                <w:rFonts w:ascii="Arial" w:hAnsi="Arial" w:cs="Arial"/>
                <w:sz w:val="24"/>
                <w:szCs w:val="24"/>
              </w:rPr>
              <w:t xml:space="preserve"> IV</w:t>
            </w:r>
            <w:r w:rsidR="000848C1" w:rsidRPr="0069467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848C1" w:rsidRPr="0069467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or</w:t>
            </w:r>
          </w:p>
        </w:tc>
      </w:tr>
      <w:tr w:rsidR="0069346D" w:rsidRPr="00694673" w14:paraId="5836C538" w14:textId="77777777" w:rsidTr="00017438">
        <w:trPr>
          <w:gridAfter w:val="1"/>
          <w:wAfter w:w="10" w:type="dxa"/>
        </w:trPr>
        <w:tc>
          <w:tcPr>
            <w:tcW w:w="9350" w:type="dxa"/>
            <w:gridSpan w:val="2"/>
          </w:tcPr>
          <w:p w14:paraId="37C6945F" w14:textId="77777777" w:rsidR="0069346D" w:rsidRPr="00694673" w:rsidRDefault="006934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46D" w:rsidRPr="00694673" w14:paraId="49AFCA5F" w14:textId="77777777" w:rsidTr="00017438">
        <w:trPr>
          <w:gridAfter w:val="1"/>
          <w:wAfter w:w="10" w:type="dxa"/>
        </w:trPr>
        <w:tc>
          <w:tcPr>
            <w:tcW w:w="9350" w:type="dxa"/>
            <w:gridSpan w:val="2"/>
          </w:tcPr>
          <w:p w14:paraId="4838E4D6" w14:textId="5828D842" w:rsidR="0069346D" w:rsidRPr="00694673" w:rsidRDefault="001E47D1" w:rsidP="0069346D">
            <w:pPr>
              <w:rPr>
                <w:rFonts w:ascii="Arial" w:hAnsi="Arial" w:cs="Arial"/>
                <w:sz w:val="24"/>
                <w:szCs w:val="24"/>
              </w:rPr>
            </w:pPr>
            <w:r w:rsidRPr="00694673">
              <w:rPr>
                <w:rFonts w:ascii="Arial" w:hAnsi="Arial" w:cs="Arial"/>
                <w:sz w:val="24"/>
                <w:szCs w:val="24"/>
              </w:rPr>
              <w:t>12.0400.</w:t>
            </w:r>
            <w:r w:rsidR="0069346D" w:rsidRPr="00694673">
              <w:rPr>
                <w:rFonts w:ascii="Arial" w:hAnsi="Arial" w:cs="Arial"/>
                <w:sz w:val="24"/>
                <w:szCs w:val="24"/>
              </w:rPr>
              <w:t xml:space="preserve">70 - </w:t>
            </w:r>
            <w:r w:rsidR="00BB291C" w:rsidRPr="00694673">
              <w:rPr>
                <w:rFonts w:ascii="Arial" w:hAnsi="Arial" w:cs="Arial"/>
                <w:sz w:val="24"/>
                <w:szCs w:val="24"/>
              </w:rPr>
              <w:t>Cosmetology and Related Services</w:t>
            </w:r>
            <w:r w:rsidR="00EC1946" w:rsidRPr="00694673">
              <w:rPr>
                <w:rFonts w:ascii="Arial" w:hAnsi="Arial" w:cs="Arial"/>
                <w:sz w:val="24"/>
                <w:szCs w:val="24"/>
              </w:rPr>
              <w:t>–</w:t>
            </w:r>
            <w:r w:rsidR="0069346D" w:rsidRPr="006946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C1946" w:rsidRPr="00694673">
              <w:rPr>
                <w:rFonts w:ascii="Arial" w:hAnsi="Arial" w:cs="Arial"/>
                <w:sz w:val="24"/>
                <w:szCs w:val="24"/>
              </w:rPr>
              <w:t>DCE (Diversified Cooperative Education)</w:t>
            </w:r>
            <w:r w:rsidR="0069346D" w:rsidRPr="006946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346D" w:rsidRPr="00694673">
              <w:rPr>
                <w:rFonts w:ascii="Arial" w:hAnsi="Arial" w:cs="Arial"/>
                <w:b/>
                <w:sz w:val="24"/>
                <w:szCs w:val="24"/>
              </w:rPr>
              <w:t>or</w:t>
            </w:r>
          </w:p>
        </w:tc>
      </w:tr>
      <w:tr w:rsidR="0069346D" w:rsidRPr="00694673" w14:paraId="4694C18B" w14:textId="77777777" w:rsidTr="00017438">
        <w:trPr>
          <w:gridAfter w:val="1"/>
          <w:wAfter w:w="10" w:type="dxa"/>
        </w:trPr>
        <w:tc>
          <w:tcPr>
            <w:tcW w:w="9350" w:type="dxa"/>
            <w:gridSpan w:val="2"/>
          </w:tcPr>
          <w:p w14:paraId="380C2FDB" w14:textId="77777777" w:rsidR="0069346D" w:rsidRPr="00694673" w:rsidRDefault="0069346D" w:rsidP="006934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46D" w:rsidRPr="00694673" w14:paraId="34D6B85E" w14:textId="77777777" w:rsidTr="00017438">
        <w:trPr>
          <w:gridAfter w:val="1"/>
          <w:wAfter w:w="10" w:type="dxa"/>
        </w:trPr>
        <w:tc>
          <w:tcPr>
            <w:tcW w:w="9350" w:type="dxa"/>
            <w:gridSpan w:val="2"/>
          </w:tcPr>
          <w:p w14:paraId="53D1DB4B" w14:textId="15BDC498" w:rsidR="0069346D" w:rsidRPr="00694673" w:rsidRDefault="001E47D1" w:rsidP="0069346D">
            <w:pPr>
              <w:rPr>
                <w:rFonts w:ascii="Arial" w:hAnsi="Arial" w:cs="Arial"/>
                <w:sz w:val="24"/>
                <w:szCs w:val="24"/>
              </w:rPr>
            </w:pPr>
            <w:r w:rsidRPr="00694673">
              <w:rPr>
                <w:rFonts w:ascii="Arial" w:hAnsi="Arial" w:cs="Arial"/>
                <w:sz w:val="24"/>
                <w:szCs w:val="24"/>
              </w:rPr>
              <w:t>12.0400.</w:t>
            </w:r>
            <w:r w:rsidR="0069346D" w:rsidRPr="00694673">
              <w:rPr>
                <w:rFonts w:ascii="Arial" w:hAnsi="Arial" w:cs="Arial"/>
                <w:sz w:val="24"/>
                <w:szCs w:val="24"/>
              </w:rPr>
              <w:t xml:space="preserve">75 - </w:t>
            </w:r>
            <w:r w:rsidR="00BB291C" w:rsidRPr="00694673">
              <w:rPr>
                <w:rFonts w:ascii="Arial" w:hAnsi="Arial" w:cs="Arial"/>
                <w:sz w:val="24"/>
                <w:szCs w:val="24"/>
              </w:rPr>
              <w:t>Cosmetology and Related Services</w:t>
            </w:r>
            <w:r w:rsidR="0069346D" w:rsidRPr="00694673">
              <w:rPr>
                <w:rFonts w:ascii="Arial" w:hAnsi="Arial" w:cs="Arial"/>
                <w:sz w:val="24"/>
                <w:szCs w:val="24"/>
              </w:rPr>
              <w:t xml:space="preserve"> - Internship </w:t>
            </w:r>
            <w:r w:rsidR="0069346D" w:rsidRPr="00694673">
              <w:rPr>
                <w:rFonts w:ascii="Arial" w:hAnsi="Arial" w:cs="Arial"/>
                <w:b/>
                <w:sz w:val="24"/>
                <w:szCs w:val="24"/>
              </w:rPr>
              <w:t>or</w:t>
            </w:r>
          </w:p>
        </w:tc>
      </w:tr>
      <w:tr w:rsidR="0069346D" w:rsidRPr="00694673" w14:paraId="3E821F78" w14:textId="77777777" w:rsidTr="00017438">
        <w:trPr>
          <w:gridAfter w:val="1"/>
          <w:wAfter w:w="10" w:type="dxa"/>
        </w:trPr>
        <w:tc>
          <w:tcPr>
            <w:tcW w:w="9350" w:type="dxa"/>
            <w:gridSpan w:val="2"/>
          </w:tcPr>
          <w:p w14:paraId="2C6BCC1C" w14:textId="77777777" w:rsidR="0069346D" w:rsidRPr="00694673" w:rsidRDefault="0069346D" w:rsidP="0069346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9346D" w:rsidRPr="00694673" w14:paraId="4F7206B1" w14:textId="77777777" w:rsidTr="00017438">
        <w:trPr>
          <w:gridAfter w:val="1"/>
          <w:wAfter w:w="10" w:type="dxa"/>
          <w:trHeight w:val="66"/>
        </w:trPr>
        <w:tc>
          <w:tcPr>
            <w:tcW w:w="9350" w:type="dxa"/>
            <w:gridSpan w:val="2"/>
          </w:tcPr>
          <w:p w14:paraId="20FE1B82" w14:textId="08B7FEFC" w:rsidR="0069346D" w:rsidRPr="00694673" w:rsidRDefault="001E47D1" w:rsidP="0069346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673">
              <w:rPr>
                <w:rFonts w:ascii="Arial" w:hAnsi="Arial" w:cs="Arial"/>
                <w:sz w:val="24"/>
                <w:szCs w:val="24"/>
              </w:rPr>
              <w:t>12.0400.</w:t>
            </w:r>
            <w:r w:rsidR="0069346D" w:rsidRPr="00694673">
              <w:rPr>
                <w:rFonts w:ascii="Arial" w:hAnsi="Arial" w:cs="Arial"/>
                <w:sz w:val="24"/>
                <w:szCs w:val="24"/>
              </w:rPr>
              <w:t xml:space="preserve">80 - </w:t>
            </w:r>
            <w:r w:rsidR="00BB291C" w:rsidRPr="00694673">
              <w:rPr>
                <w:rFonts w:ascii="Arial" w:hAnsi="Arial" w:cs="Arial"/>
                <w:sz w:val="24"/>
                <w:szCs w:val="24"/>
              </w:rPr>
              <w:t>Cosmetology and Related Services</w:t>
            </w:r>
            <w:r w:rsidR="0069346D" w:rsidRPr="00694673">
              <w:rPr>
                <w:rFonts w:ascii="Arial" w:hAnsi="Arial" w:cs="Arial"/>
                <w:sz w:val="24"/>
                <w:szCs w:val="24"/>
              </w:rPr>
              <w:t xml:space="preserve"> – Cooperative Education</w:t>
            </w:r>
          </w:p>
        </w:tc>
      </w:tr>
      <w:tr w:rsidR="007A0C32" w:rsidRPr="00694673" w14:paraId="64A8AA30" w14:textId="77777777" w:rsidTr="00B01297">
        <w:trPr>
          <w:trHeight w:val="66"/>
        </w:trPr>
        <w:tc>
          <w:tcPr>
            <w:tcW w:w="9360" w:type="dxa"/>
            <w:gridSpan w:val="3"/>
            <w:vAlign w:val="center"/>
          </w:tcPr>
          <w:p w14:paraId="7DEF33B2" w14:textId="77777777" w:rsidR="007A0C32" w:rsidRDefault="007A0C32" w:rsidP="00FC08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768159" w14:textId="77777777" w:rsidR="000524B0" w:rsidRDefault="000524B0" w:rsidP="00FC08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DE567C" w14:textId="77777777" w:rsidR="000524B0" w:rsidRPr="00694673" w:rsidRDefault="000524B0" w:rsidP="00FC08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D3F2E" w:rsidRPr="00694673" w14:paraId="6355721A" w14:textId="77777777" w:rsidTr="00B01297">
        <w:trPr>
          <w:trHeight w:val="66"/>
        </w:trPr>
        <w:tc>
          <w:tcPr>
            <w:tcW w:w="9360" w:type="dxa"/>
            <w:gridSpan w:val="3"/>
            <w:vAlign w:val="center"/>
          </w:tcPr>
          <w:p w14:paraId="05035A2F" w14:textId="77777777" w:rsidR="00470EF3" w:rsidRPr="00694673" w:rsidRDefault="00470EF3" w:rsidP="00FC0826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9420868"/>
          </w:p>
          <w:p w14:paraId="4594FB45" w14:textId="1DDB66CC" w:rsidR="005D3F2E" w:rsidRPr="000524B0" w:rsidRDefault="005D3F2E" w:rsidP="00FC0826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0524B0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TEACHER CERTIFICATION REQUIREMENTS</w:t>
            </w:r>
          </w:p>
          <w:p w14:paraId="37842392" w14:textId="64AD494C" w:rsidR="005D3F2E" w:rsidRPr="00694673" w:rsidRDefault="00F6738E" w:rsidP="00DF3B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94673">
              <w:rPr>
                <w:rFonts w:ascii="Arial" w:hAnsi="Arial" w:cs="Arial"/>
                <w:sz w:val="24"/>
                <w:szCs w:val="24"/>
              </w:rPr>
              <w:t>The instructor must be ADE/CTE certified in one of the following Certificates</w:t>
            </w:r>
            <w:r w:rsidR="00DF3B76" w:rsidRPr="00694673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5D3F2E" w:rsidRPr="00694673" w14:paraId="0FB05136" w14:textId="77777777" w:rsidTr="00B01297">
        <w:trPr>
          <w:trHeight w:val="66"/>
        </w:trPr>
        <w:tc>
          <w:tcPr>
            <w:tcW w:w="9360" w:type="dxa"/>
            <w:gridSpan w:val="3"/>
            <w:vAlign w:val="center"/>
          </w:tcPr>
          <w:p w14:paraId="60073605" w14:textId="77777777" w:rsidR="005D3F2E" w:rsidRPr="00694673" w:rsidRDefault="005D3F2E" w:rsidP="00FC082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F3B76" w:rsidRPr="00694673" w14:paraId="1555AE5D" w14:textId="77777777" w:rsidTr="00DF3B76">
        <w:trPr>
          <w:trHeight w:val="66"/>
        </w:trPr>
        <w:tc>
          <w:tcPr>
            <w:tcW w:w="1390" w:type="dxa"/>
          </w:tcPr>
          <w:p w14:paraId="7438672C" w14:textId="5DDA37AD" w:rsidR="00DF3B76" w:rsidRPr="00694673" w:rsidRDefault="00DF3B76" w:rsidP="00DF3B76">
            <w:pPr>
              <w:rPr>
                <w:rFonts w:ascii="Arial" w:hAnsi="Arial" w:cs="Arial"/>
                <w:sz w:val="24"/>
                <w:szCs w:val="24"/>
              </w:rPr>
            </w:pPr>
            <w:r w:rsidRPr="0069467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SCTIET</w:t>
            </w:r>
          </w:p>
        </w:tc>
        <w:tc>
          <w:tcPr>
            <w:tcW w:w="7970" w:type="dxa"/>
            <w:gridSpan w:val="2"/>
            <w:vAlign w:val="center"/>
          </w:tcPr>
          <w:p w14:paraId="32DAF780" w14:textId="0D6070D0" w:rsidR="00DF3B76" w:rsidRPr="00694673" w:rsidRDefault="00DF3B76" w:rsidP="005D3F2E">
            <w:pPr>
              <w:rPr>
                <w:rFonts w:ascii="Arial" w:hAnsi="Arial" w:cs="Arial"/>
                <w:sz w:val="24"/>
                <w:szCs w:val="24"/>
              </w:rPr>
            </w:pPr>
            <w:r w:rsidRPr="006946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Standard Career and Technical Education Industrial and Emerging Technologies</w:t>
            </w:r>
          </w:p>
        </w:tc>
      </w:tr>
      <w:tr w:rsidR="00DF3B76" w:rsidRPr="00694673" w14:paraId="3AB34B87" w14:textId="77777777" w:rsidTr="00DF3B76">
        <w:trPr>
          <w:trHeight w:val="66"/>
        </w:trPr>
        <w:tc>
          <w:tcPr>
            <w:tcW w:w="1390" w:type="dxa"/>
          </w:tcPr>
          <w:p w14:paraId="130ED67E" w14:textId="3F6F3097" w:rsidR="00DF3B76" w:rsidRPr="00694673" w:rsidRDefault="00DF3B76" w:rsidP="00DF3B76">
            <w:pPr>
              <w:rPr>
                <w:rFonts w:ascii="Arial" w:hAnsi="Arial" w:cs="Arial"/>
                <w:sz w:val="24"/>
                <w:szCs w:val="24"/>
              </w:rPr>
            </w:pPr>
            <w:r w:rsidRPr="0069467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SSCTEIET</w:t>
            </w:r>
          </w:p>
        </w:tc>
        <w:tc>
          <w:tcPr>
            <w:tcW w:w="7970" w:type="dxa"/>
            <w:gridSpan w:val="2"/>
          </w:tcPr>
          <w:p w14:paraId="4454218D" w14:textId="77777777" w:rsidR="00DF3B76" w:rsidRPr="00694673" w:rsidRDefault="00DF3B76" w:rsidP="005D3F2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67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Standard Specialized Career and Technical Education Industrial and Emerging Technologies</w:t>
            </w:r>
          </w:p>
          <w:p w14:paraId="3B4755CC" w14:textId="7C4D80D3" w:rsidR="00DF3B76" w:rsidRPr="00694673" w:rsidRDefault="00DF3B76" w:rsidP="005D3F2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B76" w:rsidRPr="00694673" w14:paraId="6C42AD3C" w14:textId="77777777" w:rsidTr="00B12A7B">
        <w:trPr>
          <w:trHeight w:val="66"/>
        </w:trPr>
        <w:tc>
          <w:tcPr>
            <w:tcW w:w="1390" w:type="dxa"/>
          </w:tcPr>
          <w:p w14:paraId="5CB97067" w14:textId="035AD970" w:rsidR="00DF3B76" w:rsidRPr="00694673" w:rsidRDefault="00DF3B76" w:rsidP="00DF3B76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94673">
              <w:rPr>
                <w:rFonts w:ascii="Arial" w:hAnsi="Arial" w:cs="Arial"/>
                <w:sz w:val="24"/>
                <w:szCs w:val="24"/>
              </w:rPr>
              <w:t>Note:</w:t>
            </w:r>
          </w:p>
        </w:tc>
        <w:tc>
          <w:tcPr>
            <w:tcW w:w="7970" w:type="dxa"/>
            <w:gridSpan w:val="2"/>
          </w:tcPr>
          <w:p w14:paraId="25F183BB" w14:textId="77777777" w:rsidR="00DB1C4F" w:rsidRPr="00694673" w:rsidRDefault="00DF3B76" w:rsidP="00694673">
            <w:pPr>
              <w:pStyle w:val="ListParagraph"/>
              <w:numPr>
                <w:ilvl w:val="0"/>
                <w:numId w:val="9"/>
              </w:numPr>
              <w:spacing w:line="256" w:lineRule="auto"/>
              <w:ind w:left="206"/>
              <w:rPr>
                <w:rFonts w:ascii="Arial" w:hAnsi="Arial" w:cs="Arial"/>
                <w:sz w:val="24"/>
                <w:szCs w:val="24"/>
              </w:rPr>
            </w:pPr>
            <w:r w:rsidRPr="00694673">
              <w:rPr>
                <w:rFonts w:ascii="Arial" w:hAnsi="Arial" w:cs="Arial"/>
                <w:sz w:val="24"/>
                <w:szCs w:val="24"/>
              </w:rPr>
              <w:t xml:space="preserve">Cosmetology and Related Services 12.0400.70 </w:t>
            </w:r>
            <w:r w:rsidR="00DB1C4F" w:rsidRPr="00694673">
              <w:rPr>
                <w:rFonts w:ascii="Arial" w:hAnsi="Arial" w:cs="Arial"/>
                <w:sz w:val="24"/>
                <w:szCs w:val="24"/>
              </w:rPr>
              <w:t>(DCE) requires a CTE Teacher to have the Cooperative Education Endorsement (CEN).</w:t>
            </w:r>
          </w:p>
          <w:p w14:paraId="71B837E7" w14:textId="6E172DAC" w:rsidR="00DF3B76" w:rsidRPr="00694673" w:rsidRDefault="00DF3B76" w:rsidP="00694673">
            <w:pPr>
              <w:pStyle w:val="ListParagraph"/>
              <w:numPr>
                <w:ilvl w:val="0"/>
                <w:numId w:val="9"/>
              </w:numPr>
              <w:spacing w:line="256" w:lineRule="auto"/>
              <w:ind w:left="206"/>
              <w:rPr>
                <w:rFonts w:ascii="Arial" w:hAnsi="Arial" w:cs="Arial"/>
                <w:sz w:val="24"/>
                <w:szCs w:val="24"/>
              </w:rPr>
            </w:pPr>
            <w:r w:rsidRPr="00694673">
              <w:rPr>
                <w:rFonts w:ascii="Arial" w:hAnsi="Arial" w:cs="Arial"/>
                <w:sz w:val="24"/>
                <w:szCs w:val="24"/>
              </w:rPr>
              <w:t xml:space="preserve">Cosmetology and Related Services 12.0400.75 </w:t>
            </w:r>
            <w:r w:rsidR="00694673" w:rsidRPr="00694673">
              <w:rPr>
                <w:rFonts w:ascii="Arial" w:hAnsi="Arial" w:cs="Arial"/>
                <w:sz w:val="24"/>
                <w:szCs w:val="24"/>
              </w:rPr>
              <w:t>(Internship) does not require a CTE Teacher to have a Cooperative Education Endorsement (CEN).</w:t>
            </w:r>
          </w:p>
          <w:p w14:paraId="5119F7C2" w14:textId="02E6B2DF" w:rsidR="00DF3B76" w:rsidRPr="00694673" w:rsidRDefault="00DF3B76" w:rsidP="00694673">
            <w:pPr>
              <w:pStyle w:val="ListParagraph"/>
              <w:numPr>
                <w:ilvl w:val="0"/>
                <w:numId w:val="9"/>
              </w:numPr>
              <w:ind w:left="206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94673">
              <w:rPr>
                <w:rFonts w:ascii="Arial" w:hAnsi="Arial" w:cs="Arial"/>
                <w:sz w:val="24"/>
                <w:szCs w:val="24"/>
              </w:rPr>
              <w:t xml:space="preserve">Cosmetology and Related Services 12.0400.80 </w:t>
            </w:r>
            <w:r w:rsidR="00694673" w:rsidRPr="00694673">
              <w:rPr>
                <w:rFonts w:ascii="Arial" w:hAnsi="Arial" w:cs="Arial"/>
                <w:sz w:val="24"/>
                <w:szCs w:val="24"/>
              </w:rPr>
              <w:t>(Cooperative Ed.) requires CTE Teacher to be appropriately certified for the program and to have a Cooperative Education Endorsement (CEN).</w:t>
            </w:r>
          </w:p>
        </w:tc>
      </w:tr>
      <w:tr w:rsidR="00DF3B76" w:rsidRPr="00694673" w14:paraId="216AA07F" w14:textId="77777777" w:rsidTr="00B12A7B">
        <w:trPr>
          <w:trHeight w:val="66"/>
        </w:trPr>
        <w:tc>
          <w:tcPr>
            <w:tcW w:w="1390" w:type="dxa"/>
          </w:tcPr>
          <w:p w14:paraId="0B653A69" w14:textId="0130AEDB" w:rsidR="00DF3B76" w:rsidRPr="00694673" w:rsidRDefault="00DF3B76" w:rsidP="005D3F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70" w:type="dxa"/>
            <w:gridSpan w:val="2"/>
          </w:tcPr>
          <w:p w14:paraId="457E82BF" w14:textId="642882D9" w:rsidR="00DF3B76" w:rsidRPr="00694673" w:rsidRDefault="00DF3B76" w:rsidP="005D3F2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"/>
    </w:tbl>
    <w:p w14:paraId="020BA449" w14:textId="77777777" w:rsidR="005D3F2E" w:rsidRPr="00694673" w:rsidRDefault="005D3F2E" w:rsidP="00D8230F">
      <w:pPr>
        <w:tabs>
          <w:tab w:val="left" w:pos="3479"/>
        </w:tabs>
        <w:rPr>
          <w:rFonts w:ascii="Arial" w:hAnsi="Arial" w:cs="Arial"/>
          <w:sz w:val="20"/>
          <w:szCs w:val="20"/>
        </w:rPr>
      </w:pPr>
    </w:p>
    <w:sectPr w:rsidR="005D3F2E" w:rsidRPr="00694673" w:rsidSect="00246BBA">
      <w:headerReference w:type="default" r:id="rId11"/>
      <w:footerReference w:type="default" r:id="rId12"/>
      <w:pgSz w:w="12240" w:h="15840"/>
      <w:pgMar w:top="1635" w:right="1440" w:bottom="1440" w:left="1440" w:header="54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1B549" w14:textId="77777777" w:rsidR="00106EFB" w:rsidRDefault="00106EFB" w:rsidP="000848C1">
      <w:pPr>
        <w:spacing w:after="0" w:line="240" w:lineRule="auto"/>
      </w:pPr>
      <w:r>
        <w:separator/>
      </w:r>
    </w:p>
  </w:endnote>
  <w:endnote w:type="continuationSeparator" w:id="0">
    <w:p w14:paraId="332F8C56" w14:textId="77777777" w:rsidR="00106EFB" w:rsidRDefault="00106EFB" w:rsidP="00084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98634" w14:textId="715E34A4" w:rsidR="000848C1" w:rsidRPr="00562A10" w:rsidRDefault="000848C1" w:rsidP="00A72A61">
    <w:pPr>
      <w:pStyle w:val="HBTBLOFCONTS2"/>
      <w:tabs>
        <w:tab w:val="left" w:pos="360"/>
      </w:tabs>
      <w:jc w:val="center"/>
      <w:rPr>
        <w:b w:val="0"/>
        <w:sz w:val="20"/>
        <w:szCs w:val="20"/>
      </w:rPr>
    </w:pPr>
    <w:r w:rsidRPr="00562A10">
      <w:rPr>
        <w:b w:val="0"/>
        <w:sz w:val="20"/>
        <w:szCs w:val="20"/>
      </w:rPr>
      <w:t xml:space="preserve">CTE Handbook (updated </w:t>
    </w:r>
    <w:r w:rsidR="00AC6CE8">
      <w:rPr>
        <w:b w:val="0"/>
        <w:sz w:val="20"/>
        <w:szCs w:val="20"/>
      </w:rPr>
      <w:fldChar w:fldCharType="begin"/>
    </w:r>
    <w:r w:rsidR="00AC6CE8">
      <w:rPr>
        <w:b w:val="0"/>
        <w:sz w:val="20"/>
        <w:szCs w:val="20"/>
      </w:rPr>
      <w:instrText xml:space="preserve"> DATE \@ "M.d.yyyy" </w:instrText>
    </w:r>
    <w:r w:rsidR="00AC6CE8">
      <w:rPr>
        <w:b w:val="0"/>
        <w:sz w:val="20"/>
        <w:szCs w:val="20"/>
      </w:rPr>
      <w:fldChar w:fldCharType="separate"/>
    </w:r>
    <w:r w:rsidR="00AC6CE8">
      <w:rPr>
        <w:b w:val="0"/>
        <w:noProof/>
        <w:sz w:val="20"/>
        <w:szCs w:val="20"/>
      </w:rPr>
      <w:t>10.22.2025</w:t>
    </w:r>
    <w:r w:rsidR="00AC6CE8">
      <w:rPr>
        <w:b w:val="0"/>
        <w:sz w:val="20"/>
        <w:szCs w:val="20"/>
      </w:rPr>
      <w:fldChar w:fldCharType="end"/>
    </w:r>
    <w:r w:rsidRPr="00562A10">
      <w:rPr>
        <w:b w:val="0"/>
        <w:sz w:val="20"/>
        <w:szCs w:val="20"/>
      </w:rPr>
      <w:t>)</w:t>
    </w:r>
  </w:p>
  <w:p w14:paraId="21EE6A09" w14:textId="091A8C1F" w:rsidR="000848C1" w:rsidRPr="00562A10" w:rsidRDefault="00BB291C" w:rsidP="00A72A61">
    <w:pPr>
      <w:pStyle w:val="Footer"/>
      <w:jc w:val="center"/>
      <w:rPr>
        <w:rFonts w:ascii="Arial" w:hAnsi="Arial" w:cs="Arial"/>
        <w:bCs/>
        <w:i/>
        <w:sz w:val="20"/>
        <w:szCs w:val="20"/>
      </w:rPr>
    </w:pPr>
    <w:r w:rsidRPr="00562A10">
      <w:rPr>
        <w:rFonts w:ascii="Arial" w:hAnsi="Arial" w:cs="Arial"/>
        <w:bCs/>
        <w:i/>
        <w:sz w:val="20"/>
        <w:szCs w:val="20"/>
      </w:rPr>
      <w:t>Cosmetology and Related Services</w:t>
    </w:r>
    <w:r w:rsidR="00F81607" w:rsidRPr="00562A10">
      <w:rPr>
        <w:rFonts w:ascii="Arial" w:hAnsi="Arial" w:cs="Arial"/>
        <w:bCs/>
        <w:i/>
        <w:sz w:val="20"/>
        <w:szCs w:val="20"/>
      </w:rPr>
      <w:t xml:space="preserve"> </w:t>
    </w:r>
    <w:r w:rsidR="005D3F2E" w:rsidRPr="00562A10">
      <w:rPr>
        <w:rFonts w:ascii="Arial" w:hAnsi="Arial" w:cs="Arial"/>
        <w:bCs/>
        <w:i/>
        <w:sz w:val="20"/>
        <w:szCs w:val="20"/>
      </w:rPr>
      <w:t>Program Description, Industry Credential, Coherent Sequence, and Teacher Certification</w:t>
    </w:r>
    <w:r w:rsidR="00333BCD" w:rsidRPr="00562A10">
      <w:rPr>
        <w:rFonts w:ascii="Arial" w:hAnsi="Arial" w:cs="Arial"/>
        <w:bCs/>
        <w:i/>
        <w:sz w:val="20"/>
        <w:szCs w:val="20"/>
      </w:rPr>
      <w:t xml:space="preserve"> </w:t>
    </w:r>
    <w:r w:rsidR="000D3F93" w:rsidRPr="00562A10">
      <w:rPr>
        <w:rFonts w:ascii="Arial" w:hAnsi="Arial" w:cs="Arial"/>
        <w:bCs/>
        <w:i/>
        <w:sz w:val="20"/>
        <w:szCs w:val="20"/>
      </w:rPr>
      <w:t>12.0400</w:t>
    </w:r>
    <w:r w:rsidR="004862F1" w:rsidRPr="00562A10">
      <w:rPr>
        <w:rFonts w:ascii="Arial" w:hAnsi="Arial" w:cs="Arial"/>
        <w:bCs/>
        <w:i/>
        <w:sz w:val="20"/>
        <w:szCs w:val="20"/>
      </w:rPr>
      <w:t>.</w:t>
    </w:r>
    <w:r w:rsidR="001E47D1" w:rsidRPr="00562A10">
      <w:rPr>
        <w:rFonts w:ascii="Arial" w:hAnsi="Arial" w:cs="Arial"/>
        <w:bCs/>
        <w:i/>
        <w:sz w:val="20"/>
        <w:szCs w:val="20"/>
      </w:rPr>
      <w:t>00</w:t>
    </w:r>
  </w:p>
  <w:p w14:paraId="451734B2" w14:textId="025757A1" w:rsidR="000848C1" w:rsidRPr="00562A10" w:rsidRDefault="000848C1" w:rsidP="00D8230F">
    <w:pPr>
      <w:pStyle w:val="Footer"/>
      <w:jc w:val="center"/>
      <w:rPr>
        <w:rFonts w:ascii="Arial" w:hAnsi="Arial" w:cs="Arial"/>
        <w:i/>
      </w:rPr>
    </w:pPr>
    <w:r w:rsidRPr="00562A10">
      <w:rPr>
        <w:rFonts w:ascii="Arial" w:hAnsi="Arial" w:cs="Arial"/>
        <w:bCs/>
        <w:i/>
        <w:sz w:val="20"/>
        <w:szCs w:val="20"/>
      </w:rPr>
      <w:t xml:space="preserve">Page </w:t>
    </w:r>
    <w:r w:rsidRPr="00562A10">
      <w:rPr>
        <w:rFonts w:ascii="Arial" w:hAnsi="Arial" w:cs="Arial"/>
        <w:bCs/>
        <w:i/>
        <w:sz w:val="20"/>
        <w:szCs w:val="20"/>
      </w:rPr>
      <w:fldChar w:fldCharType="begin"/>
    </w:r>
    <w:r w:rsidRPr="00562A10">
      <w:rPr>
        <w:rFonts w:ascii="Arial" w:hAnsi="Arial" w:cs="Arial"/>
        <w:bCs/>
        <w:i/>
        <w:sz w:val="20"/>
        <w:szCs w:val="20"/>
      </w:rPr>
      <w:instrText xml:space="preserve"> PAGE   \* MERGEFORMAT </w:instrText>
    </w:r>
    <w:r w:rsidRPr="00562A10">
      <w:rPr>
        <w:rFonts w:ascii="Arial" w:hAnsi="Arial" w:cs="Arial"/>
        <w:bCs/>
        <w:i/>
        <w:sz w:val="20"/>
        <w:szCs w:val="20"/>
      </w:rPr>
      <w:fldChar w:fldCharType="separate"/>
    </w:r>
    <w:r w:rsidRPr="00562A10">
      <w:rPr>
        <w:rFonts w:ascii="Arial" w:hAnsi="Arial" w:cs="Arial"/>
        <w:bCs/>
        <w:i/>
        <w:sz w:val="20"/>
        <w:szCs w:val="20"/>
      </w:rPr>
      <w:t>1</w:t>
    </w:r>
    <w:r w:rsidRPr="00562A10">
      <w:rPr>
        <w:rFonts w:ascii="Arial" w:hAnsi="Arial" w:cs="Arial"/>
        <w:bCs/>
        <w:i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FA768" w14:textId="77777777" w:rsidR="00106EFB" w:rsidRDefault="00106EFB" w:rsidP="000848C1">
      <w:pPr>
        <w:spacing w:after="0" w:line="240" w:lineRule="auto"/>
      </w:pPr>
      <w:r>
        <w:separator/>
      </w:r>
    </w:p>
  </w:footnote>
  <w:footnote w:type="continuationSeparator" w:id="0">
    <w:p w14:paraId="4E16B72D" w14:textId="77777777" w:rsidR="00106EFB" w:rsidRDefault="00106EFB" w:rsidP="00084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AB0FC" w14:textId="0E64B5C2" w:rsidR="005A0655" w:rsidRPr="00AC6CE8" w:rsidRDefault="00AC6CE8" w:rsidP="000848C1">
    <w:pPr>
      <w:pStyle w:val="Header"/>
      <w:jc w:val="center"/>
      <w:rPr>
        <w:rFonts w:ascii="Arial" w:hAnsi="Arial" w:cs="Arial"/>
        <w:b/>
        <w:sz w:val="32"/>
        <w:szCs w:val="32"/>
      </w:rPr>
    </w:pPr>
    <w:r w:rsidRPr="00AC6CE8">
      <w:rPr>
        <w:rFonts w:ascii="Arial" w:hAnsi="Arial" w:cs="Arial"/>
        <w:b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489D8D8C" wp14:editId="46197423">
          <wp:simplePos x="0" y="0"/>
          <wp:positionH relativeFrom="column">
            <wp:posOffset>-600075</wp:posOffset>
          </wp:positionH>
          <wp:positionV relativeFrom="paragraph">
            <wp:posOffset>0</wp:posOffset>
          </wp:positionV>
          <wp:extent cx="581568" cy="514831"/>
          <wp:effectExtent l="0" t="0" r="9525" b="0"/>
          <wp:wrapSquare wrapText="bothSides"/>
          <wp:docPr id="1775771614" name="Picture 1" descr="A logo with a star and fla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771614" name="Picture 1" descr="A logo with a star and flam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568" cy="5148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291C" w:rsidRPr="00AC6CE8">
      <w:rPr>
        <w:rFonts w:ascii="Arial" w:hAnsi="Arial" w:cs="Arial"/>
        <w:b/>
        <w:sz w:val="32"/>
        <w:szCs w:val="32"/>
      </w:rPr>
      <w:t>COSMETOLOGY AND RELATED SERVICES</w:t>
    </w:r>
    <w:r w:rsidR="000910E2" w:rsidRPr="00AC6CE8">
      <w:rPr>
        <w:rFonts w:ascii="Arial" w:hAnsi="Arial" w:cs="Arial"/>
        <w:b/>
        <w:sz w:val="32"/>
        <w:szCs w:val="32"/>
      </w:rPr>
      <w:t xml:space="preserve"> </w:t>
    </w:r>
    <w:r w:rsidR="001E47D1" w:rsidRPr="00AC6CE8">
      <w:rPr>
        <w:rFonts w:ascii="Arial" w:hAnsi="Arial" w:cs="Arial"/>
        <w:b/>
        <w:sz w:val="32"/>
        <w:szCs w:val="32"/>
      </w:rPr>
      <w:t>12.0400.</w:t>
    </w:r>
    <w:r w:rsidR="00203882" w:rsidRPr="00AC6CE8">
      <w:rPr>
        <w:rFonts w:ascii="Arial" w:hAnsi="Arial" w:cs="Arial"/>
        <w:b/>
        <w:sz w:val="32"/>
        <w:szCs w:val="32"/>
      </w:rPr>
      <w:t>00</w:t>
    </w:r>
  </w:p>
  <w:p w14:paraId="71720912" w14:textId="25F38B47" w:rsidR="00791999" w:rsidRPr="001A49F3" w:rsidRDefault="00A615C4" w:rsidP="00A615C4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Program Description, Industry Credentials, Coherent Sequence, and Teacher Certification Requirements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44DE4"/>
    <w:multiLevelType w:val="hybridMultilevel"/>
    <w:tmpl w:val="C1AC5852"/>
    <w:lvl w:ilvl="0" w:tplc="1D0EF01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A2B69"/>
    <w:multiLevelType w:val="hybridMultilevel"/>
    <w:tmpl w:val="CECE7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73B55"/>
    <w:multiLevelType w:val="hybridMultilevel"/>
    <w:tmpl w:val="F9F23E3C"/>
    <w:lvl w:ilvl="0" w:tplc="1D0EF01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1446C"/>
    <w:multiLevelType w:val="hybridMultilevel"/>
    <w:tmpl w:val="46023446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373A5A64"/>
    <w:multiLevelType w:val="hybridMultilevel"/>
    <w:tmpl w:val="F8C07C12"/>
    <w:lvl w:ilvl="0" w:tplc="8B3A9602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2C7E42"/>
    <w:multiLevelType w:val="hybridMultilevel"/>
    <w:tmpl w:val="DEC26EB4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64630488"/>
    <w:multiLevelType w:val="hybridMultilevel"/>
    <w:tmpl w:val="00AADD18"/>
    <w:lvl w:ilvl="0" w:tplc="8B3A9602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B2F7E"/>
    <w:multiLevelType w:val="hybridMultilevel"/>
    <w:tmpl w:val="5AFABCE2"/>
    <w:lvl w:ilvl="0" w:tplc="1D0EF01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B67ED"/>
    <w:multiLevelType w:val="hybridMultilevel"/>
    <w:tmpl w:val="9620D884"/>
    <w:lvl w:ilvl="0" w:tplc="1D0EF01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204723">
    <w:abstractNumId w:val="2"/>
  </w:num>
  <w:num w:numId="2" w16cid:durableId="1949462020">
    <w:abstractNumId w:val="4"/>
  </w:num>
  <w:num w:numId="3" w16cid:durableId="79912198">
    <w:abstractNumId w:val="6"/>
  </w:num>
  <w:num w:numId="4" w16cid:durableId="1099988455">
    <w:abstractNumId w:val="7"/>
  </w:num>
  <w:num w:numId="5" w16cid:durableId="1006204586">
    <w:abstractNumId w:val="8"/>
  </w:num>
  <w:num w:numId="6" w16cid:durableId="1616013735">
    <w:abstractNumId w:val="0"/>
  </w:num>
  <w:num w:numId="7" w16cid:durableId="1480882182">
    <w:abstractNumId w:val="5"/>
  </w:num>
  <w:num w:numId="8" w16cid:durableId="1017847919">
    <w:abstractNumId w:val="3"/>
  </w:num>
  <w:num w:numId="9" w16cid:durableId="1697928101">
    <w:abstractNumId w:val="1"/>
  </w:num>
  <w:num w:numId="10" w16cid:durableId="631325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e0sLQ0NTQ2NzQyMzVR0lEKTi0uzszPAymwqAUApUg3/ywAAAA="/>
  </w:docVars>
  <w:rsids>
    <w:rsidRoot w:val="000848C1"/>
    <w:rsid w:val="00004181"/>
    <w:rsid w:val="00005A15"/>
    <w:rsid w:val="00017438"/>
    <w:rsid w:val="00026578"/>
    <w:rsid w:val="00034E38"/>
    <w:rsid w:val="000524B0"/>
    <w:rsid w:val="000848C1"/>
    <w:rsid w:val="000910E2"/>
    <w:rsid w:val="00095508"/>
    <w:rsid w:val="000C07DD"/>
    <w:rsid w:val="000C522D"/>
    <w:rsid w:val="000C63A2"/>
    <w:rsid w:val="000D3F93"/>
    <w:rsid w:val="00106EFB"/>
    <w:rsid w:val="001312CD"/>
    <w:rsid w:val="001525F6"/>
    <w:rsid w:val="001554F1"/>
    <w:rsid w:val="00192225"/>
    <w:rsid w:val="001A49F3"/>
    <w:rsid w:val="001A5249"/>
    <w:rsid w:val="001B759F"/>
    <w:rsid w:val="001E47D1"/>
    <w:rsid w:val="00203882"/>
    <w:rsid w:val="00225D48"/>
    <w:rsid w:val="00236801"/>
    <w:rsid w:val="00246BBA"/>
    <w:rsid w:val="00253FAA"/>
    <w:rsid w:val="00290076"/>
    <w:rsid w:val="00290F5D"/>
    <w:rsid w:val="002A0A54"/>
    <w:rsid w:val="002B17EE"/>
    <w:rsid w:val="002B5449"/>
    <w:rsid w:val="002C131E"/>
    <w:rsid w:val="00300B95"/>
    <w:rsid w:val="00302AAA"/>
    <w:rsid w:val="00316E04"/>
    <w:rsid w:val="00333BCD"/>
    <w:rsid w:val="00341E17"/>
    <w:rsid w:val="00344CD3"/>
    <w:rsid w:val="00353F0B"/>
    <w:rsid w:val="00376419"/>
    <w:rsid w:val="003D0898"/>
    <w:rsid w:val="003E4075"/>
    <w:rsid w:val="003F003D"/>
    <w:rsid w:val="004203C7"/>
    <w:rsid w:val="004223AB"/>
    <w:rsid w:val="00440AA1"/>
    <w:rsid w:val="00456421"/>
    <w:rsid w:val="00456454"/>
    <w:rsid w:val="0045673B"/>
    <w:rsid w:val="00470EF3"/>
    <w:rsid w:val="00481C60"/>
    <w:rsid w:val="0048461D"/>
    <w:rsid w:val="004862F1"/>
    <w:rsid w:val="004E4403"/>
    <w:rsid w:val="00534E26"/>
    <w:rsid w:val="0055580F"/>
    <w:rsid w:val="00562A10"/>
    <w:rsid w:val="00566517"/>
    <w:rsid w:val="0057612C"/>
    <w:rsid w:val="0058454A"/>
    <w:rsid w:val="00586050"/>
    <w:rsid w:val="00590089"/>
    <w:rsid w:val="00596F77"/>
    <w:rsid w:val="005A0655"/>
    <w:rsid w:val="005C4928"/>
    <w:rsid w:val="005D3F2E"/>
    <w:rsid w:val="005E16CE"/>
    <w:rsid w:val="005E418E"/>
    <w:rsid w:val="0064475D"/>
    <w:rsid w:val="00647804"/>
    <w:rsid w:val="0069346D"/>
    <w:rsid w:val="00694673"/>
    <w:rsid w:val="006C057F"/>
    <w:rsid w:val="006D3028"/>
    <w:rsid w:val="00711CD0"/>
    <w:rsid w:val="00721247"/>
    <w:rsid w:val="00732FEF"/>
    <w:rsid w:val="00752D11"/>
    <w:rsid w:val="00755520"/>
    <w:rsid w:val="00791999"/>
    <w:rsid w:val="007A0C32"/>
    <w:rsid w:val="007B60E3"/>
    <w:rsid w:val="007C24DD"/>
    <w:rsid w:val="007D66F6"/>
    <w:rsid w:val="00817F3C"/>
    <w:rsid w:val="00823D47"/>
    <w:rsid w:val="008263BE"/>
    <w:rsid w:val="0082649D"/>
    <w:rsid w:val="00827C4C"/>
    <w:rsid w:val="008354F4"/>
    <w:rsid w:val="0089018C"/>
    <w:rsid w:val="008C2FBB"/>
    <w:rsid w:val="008C32F6"/>
    <w:rsid w:val="008D4F9F"/>
    <w:rsid w:val="008D6684"/>
    <w:rsid w:val="008E09DA"/>
    <w:rsid w:val="008E3165"/>
    <w:rsid w:val="00900C5D"/>
    <w:rsid w:val="009A598D"/>
    <w:rsid w:val="009C2463"/>
    <w:rsid w:val="009C3941"/>
    <w:rsid w:val="009E3913"/>
    <w:rsid w:val="009E4876"/>
    <w:rsid w:val="009E7892"/>
    <w:rsid w:val="00A058A8"/>
    <w:rsid w:val="00A27D22"/>
    <w:rsid w:val="00A53375"/>
    <w:rsid w:val="00A615C4"/>
    <w:rsid w:val="00A63589"/>
    <w:rsid w:val="00A72A61"/>
    <w:rsid w:val="00A80B2B"/>
    <w:rsid w:val="00A81451"/>
    <w:rsid w:val="00AC3F9C"/>
    <w:rsid w:val="00AC5342"/>
    <w:rsid w:val="00AC6CE8"/>
    <w:rsid w:val="00AC701C"/>
    <w:rsid w:val="00AF2D9D"/>
    <w:rsid w:val="00B01297"/>
    <w:rsid w:val="00B35A25"/>
    <w:rsid w:val="00B4049F"/>
    <w:rsid w:val="00B62135"/>
    <w:rsid w:val="00B8346D"/>
    <w:rsid w:val="00B9563C"/>
    <w:rsid w:val="00BA3F37"/>
    <w:rsid w:val="00BB291C"/>
    <w:rsid w:val="00BD4E54"/>
    <w:rsid w:val="00BE00B9"/>
    <w:rsid w:val="00BE1919"/>
    <w:rsid w:val="00C00A02"/>
    <w:rsid w:val="00C20F41"/>
    <w:rsid w:val="00C36903"/>
    <w:rsid w:val="00CA4792"/>
    <w:rsid w:val="00CC7AFF"/>
    <w:rsid w:val="00CE5F81"/>
    <w:rsid w:val="00D03495"/>
    <w:rsid w:val="00D26DC0"/>
    <w:rsid w:val="00D32E75"/>
    <w:rsid w:val="00D5106A"/>
    <w:rsid w:val="00D57E97"/>
    <w:rsid w:val="00D736EA"/>
    <w:rsid w:val="00D8230F"/>
    <w:rsid w:val="00D8694A"/>
    <w:rsid w:val="00DA41C7"/>
    <w:rsid w:val="00DB1C4F"/>
    <w:rsid w:val="00DB720E"/>
    <w:rsid w:val="00DE4600"/>
    <w:rsid w:val="00DF3B76"/>
    <w:rsid w:val="00E827E2"/>
    <w:rsid w:val="00E92DD9"/>
    <w:rsid w:val="00E94F8B"/>
    <w:rsid w:val="00EA1F86"/>
    <w:rsid w:val="00EA4F94"/>
    <w:rsid w:val="00EC1946"/>
    <w:rsid w:val="00EC36A7"/>
    <w:rsid w:val="00ED1B3B"/>
    <w:rsid w:val="00ED3551"/>
    <w:rsid w:val="00F20F99"/>
    <w:rsid w:val="00F6733D"/>
    <w:rsid w:val="00F6738E"/>
    <w:rsid w:val="00F81607"/>
    <w:rsid w:val="00FC7A95"/>
    <w:rsid w:val="00FE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4AD7C8C"/>
  <w15:chartTrackingRefBased/>
  <w15:docId w15:val="{ECEB3FB2-5CAD-4C1F-94BE-8ADCFDF8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53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084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8C1"/>
  </w:style>
  <w:style w:type="paragraph" w:styleId="Footer">
    <w:name w:val="footer"/>
    <w:basedOn w:val="Normal"/>
    <w:link w:val="FooterChar"/>
    <w:uiPriority w:val="99"/>
    <w:unhideWhenUsed/>
    <w:rsid w:val="00084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8C1"/>
  </w:style>
  <w:style w:type="paragraph" w:customStyle="1" w:styleId="HBTBLOFCONTS2">
    <w:name w:val="HB TBL. OF CONTS. 2"/>
    <w:basedOn w:val="Normal"/>
    <w:rsid w:val="000848C1"/>
    <w:pPr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084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rsid w:val="000848C1"/>
    <w:pPr>
      <w:spacing w:after="0" w:line="240" w:lineRule="auto"/>
      <w:ind w:left="720"/>
    </w:pPr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848C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524B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live-az-ade.pantheonsite.io/sites/default/files/2024/07/Current-Credential-List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9ac7c7-1a2e-46bd-a988-685139f8f258" xsi:nil="true"/>
    <Date xmlns="7ec8a2fc-4e03-4a09-bb9f-a392705282c1">2024-08-12T20:09:48+00:00</Date>
    <FolderContentContactperson xmlns="7ec8a2fc-4e03-4a09-bb9f-a392705282c1">
      <UserInfo>
        <DisplayName/>
        <AccountId xsi:nil="true"/>
        <AccountType/>
      </UserInfo>
    </FolderContentContactperson>
    <lcf76f155ced4ddcb4097134ff3c332f xmlns="7ec8a2fc-4e03-4a09-bb9f-a392705282c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E5F2DAFC64D4C8BB2E923E1A693C7" ma:contentTypeVersion="23" ma:contentTypeDescription="Create a new document." ma:contentTypeScope="" ma:versionID="77aaac6f2787d223a70fec04704363d6">
  <xsd:schema xmlns:xsd="http://www.w3.org/2001/XMLSchema" xmlns:xs="http://www.w3.org/2001/XMLSchema" xmlns:p="http://schemas.microsoft.com/office/2006/metadata/properties" xmlns:ns2="7ec8a2fc-4e03-4a09-bb9f-a392705282c1" xmlns:ns3="65be2ccf-7fc2-4456-aa64-618de98f7d31" xmlns:ns4="f69ac7c7-1a2e-46bd-a988-685139f8f258" targetNamespace="http://schemas.microsoft.com/office/2006/metadata/properties" ma:root="true" ma:fieldsID="e81e0663eecc924421858a77eee9ad10" ns2:_="" ns3:_="" ns4:_="">
    <xsd:import namespace="7ec8a2fc-4e03-4a09-bb9f-a392705282c1"/>
    <xsd:import namespace="65be2ccf-7fc2-4456-aa64-618de98f7d31"/>
    <xsd:import namespace="f69ac7c7-1a2e-46bd-a988-685139f8f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FolderContentContactpers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8a2fc-4e03-4a09-bb9f-a39270528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6" nillable="true" ma:displayName="Date" ma:default="[today]" ma:format="DateOnly" ma:internalName="Date">
      <xsd:simpleType>
        <xsd:restriction base="dms:DateTim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FolderContentContactperson" ma:index="22" nillable="true" ma:displayName="Folder Content  Contact person" ma:format="Dropdown" ma:list="UserInfo" ma:SharePointGroup="0" ma:internalName="FolderContentContact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db50a19-44cd-47bf-aae0-69db42930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e2ccf-7fc2-4456-aa64-618de98f7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c7c7-1a2e-46bd-a988-685139f8f258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09ccfefe-48f5-4b83-903c-ebeb77da0ed3}" ma:internalName="TaxCatchAll" ma:showField="CatchAllData" ma:web="65be2ccf-7fc2-4456-aa64-618de98f7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209F36-2261-457B-9A66-674EEB4D37DF}">
  <ds:schemaRefs>
    <ds:schemaRef ds:uri="http://schemas.microsoft.com/office/2006/metadata/properties"/>
    <ds:schemaRef ds:uri="http://schemas.microsoft.com/office/infopath/2007/PartnerControls"/>
    <ds:schemaRef ds:uri="f69ac7c7-1a2e-46bd-a988-685139f8f258"/>
    <ds:schemaRef ds:uri="7ec8a2fc-4e03-4a09-bb9f-a392705282c1"/>
  </ds:schemaRefs>
</ds:datastoreItem>
</file>

<file path=customXml/itemProps2.xml><?xml version="1.0" encoding="utf-8"?>
<ds:datastoreItem xmlns:ds="http://schemas.openxmlformats.org/officeDocument/2006/customXml" ds:itemID="{704F8D71-23D8-4C20-93E2-EEDF5C948C97}"/>
</file>

<file path=customXml/itemProps3.xml><?xml version="1.0" encoding="utf-8"?>
<ds:datastoreItem xmlns:ds="http://schemas.openxmlformats.org/officeDocument/2006/customXml" ds:itemID="{61FCA600-A9D5-4476-9A9F-B40D95F109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2357</Characters>
  <Application>Microsoft Office Word</Application>
  <DocSecurity>0</DocSecurity>
  <Lines>67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Janai Nesby</dc:creator>
  <cp:keywords/>
  <dc:description/>
  <cp:lastModifiedBy>Nesby, Janai</cp:lastModifiedBy>
  <cp:revision>2</cp:revision>
  <cp:lastPrinted>2019-04-25T18:35:00Z</cp:lastPrinted>
  <dcterms:created xsi:type="dcterms:W3CDTF">2025-10-22T16:37:00Z</dcterms:created>
  <dcterms:modified xsi:type="dcterms:W3CDTF">2025-10-22T16:37:00Z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0x0101005CEE5F2DAFC64D4C8BB2E923E1A693C7</vt:lpwstr>
  </property>
  <property fmtid="{D5CDD505-2E9C-101B-9397-08002B2CF9AE}" pid="3" name="MediaServiceImageTags">
    <vt:lpwstr/>
  </property>
</Properties>
</file>