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"/>
        <w:gridCol w:w="10334"/>
      </w:tblGrid>
      <w:tr w:rsidR="00F96B59" w:rsidRPr="00BE40C0" w14:paraId="1804B894" w14:textId="77777777" w:rsidTr="00E07A7B">
        <w:trPr>
          <w:trHeight w:val="307"/>
          <w:jc w:val="center"/>
        </w:trPr>
        <w:tc>
          <w:tcPr>
            <w:tcW w:w="10869" w:type="dxa"/>
            <w:gridSpan w:val="2"/>
            <w:shd w:val="clear" w:color="auto" w:fill="000000"/>
          </w:tcPr>
          <w:p w14:paraId="3C82CFB8" w14:textId="3085488B" w:rsidR="00F96B59" w:rsidRPr="005B508E" w:rsidRDefault="00FF67F3" w:rsidP="00292663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B508E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D12BC66" wp14:editId="6018BFD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102870</wp:posOffset>
                  </wp:positionV>
                  <wp:extent cx="683260" cy="683260"/>
                  <wp:effectExtent l="0" t="0" r="2540" b="254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5D7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LABORATORY ASSISTING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FB318C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5</w:t>
            </w:r>
            <w:r w:rsidR="00BD35D7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1.0802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.00</w:t>
            </w:r>
          </w:p>
          <w:p w14:paraId="01678F34" w14:textId="043CCC60" w:rsidR="00F96B59" w:rsidRPr="005B508E" w:rsidRDefault="00F96B59" w:rsidP="00292663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36192157" w14:textId="05E18AD1" w:rsidR="00CC5FF5" w:rsidRPr="00083E57" w:rsidRDefault="00CC5FF5" w:rsidP="00CC5FF5">
            <w:pPr>
              <w:pStyle w:val="NormalIndent"/>
              <w:spacing w:before="120" w:after="120"/>
              <w:ind w:left="58" w:right="5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257B1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</w:t>
            </w:r>
            <w:r w:rsidRPr="004F690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anuary 11 and February 10, 2023</w:t>
            </w:r>
            <w:r w:rsidRPr="00B1760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</w:t>
            </w:r>
            <w:r w:rsidRPr="00767DA5">
              <w:rPr>
                <w:rFonts w:ascii="Arial" w:hAnsi="Arial" w:cs="Arial"/>
                <w:bCs/>
                <w:color w:val="9BBB59" w:themeColor="accent3"/>
                <w:sz w:val="22"/>
                <w:szCs w:val="22"/>
              </w:rPr>
              <w:t xml:space="preserve"> </w:t>
            </w:r>
            <w:r w:rsidR="00BF2F8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July 16</w:t>
            </w:r>
            <w:r w:rsidRPr="00825C4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2023.</w:t>
            </w:r>
          </w:p>
          <w:p w14:paraId="5DFEEE31" w14:textId="7D20D3DA" w:rsidR="00F96B59" w:rsidRPr="00206532" w:rsidRDefault="00CC5FF5" w:rsidP="00CC5FF5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Laboratory Assisting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F96B59" w:rsidRPr="006B18F4" w14:paraId="1C1248FC" w14:textId="77777777" w:rsidTr="00E07A7B">
        <w:trPr>
          <w:trHeight w:val="288"/>
          <w:jc w:val="center"/>
        </w:trPr>
        <w:tc>
          <w:tcPr>
            <w:tcW w:w="10869" w:type="dxa"/>
            <w:gridSpan w:val="2"/>
            <w:shd w:val="clear" w:color="auto" w:fill="910048"/>
            <w:vAlign w:val="center"/>
          </w:tcPr>
          <w:p w14:paraId="36C76FA1" w14:textId="3F74B77E" w:rsidR="00F96B59" w:rsidRPr="00292663" w:rsidRDefault="000F6715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29266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The Technical Skills Assessment for Laboratory Assisting</w:t>
            </w:r>
            <w:r w:rsidRPr="00292663">
              <w:rPr>
                <w:rFonts w:ascii="Montserrat" w:hAnsi="Montserrat"/>
                <w:b/>
                <w:color w:val="92D050"/>
                <w:sz w:val="22"/>
                <w:szCs w:val="22"/>
              </w:rPr>
              <w:t xml:space="preserve"> </w:t>
            </w:r>
            <w:r w:rsidRPr="0029266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is available SY2024-2025.</w:t>
            </w:r>
          </w:p>
        </w:tc>
      </w:tr>
      <w:tr w:rsidR="00F96B59" w:rsidRPr="004D5AF8" w14:paraId="1BE4327C" w14:textId="77777777" w:rsidTr="00E07A7B">
        <w:trPr>
          <w:trHeight w:val="288"/>
          <w:jc w:val="center"/>
        </w:trPr>
        <w:tc>
          <w:tcPr>
            <w:tcW w:w="1086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F96B59" w:rsidRPr="00BD29B4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704DD4" w:rsidRPr="00704DD4" w14:paraId="55A19182" w14:textId="77777777" w:rsidTr="00E07A7B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2C33ADDC" w14:textId="07CD27D9" w:rsidR="00704DD4" w:rsidRPr="00292663" w:rsidRDefault="00704DD4" w:rsidP="007F56C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292663">
              <w:rPr>
                <w:rFonts w:ascii="Montserrat" w:hAnsi="Montserrat"/>
              </w:rPr>
              <w:t>STANDARD 1 .0</w:t>
            </w:r>
            <w:r w:rsidR="00014C0A" w:rsidRPr="00292663">
              <w:rPr>
                <w:rFonts w:ascii="Montserrat" w:hAnsi="Montserrat"/>
              </w:rPr>
              <w:t xml:space="preserve"> APPLY STANDARD PRECAUTIONS AND SAFETY MEASURES</w:t>
            </w:r>
          </w:p>
        </w:tc>
      </w:tr>
      <w:bookmarkEnd w:id="0"/>
      <w:tr w:rsidR="00164B32" w:rsidRPr="006B18F4" w14:paraId="2D45460D" w14:textId="77777777" w:rsidTr="00E07A7B">
        <w:trPr>
          <w:trHeight w:val="288"/>
          <w:jc w:val="center"/>
        </w:trPr>
        <w:tc>
          <w:tcPr>
            <w:tcW w:w="535" w:type="dxa"/>
          </w:tcPr>
          <w:p w14:paraId="2E63DEB5" w14:textId="5D0D7F7F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0334" w:type="dxa"/>
          </w:tcPr>
          <w:p w14:paraId="4863872B" w14:textId="2C3F8DDA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Define communicable disease (i.e., airborne, contact/touch, droplet, etc.)</w:t>
            </w:r>
          </w:p>
        </w:tc>
      </w:tr>
      <w:tr w:rsidR="00164B32" w:rsidRPr="006B18F4" w14:paraId="71234964" w14:textId="77777777" w:rsidTr="00E07A7B">
        <w:trPr>
          <w:trHeight w:val="288"/>
          <w:jc w:val="center"/>
        </w:trPr>
        <w:tc>
          <w:tcPr>
            <w:tcW w:w="535" w:type="dxa"/>
          </w:tcPr>
          <w:p w14:paraId="573C0C3B" w14:textId="77777777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1.2</w:t>
            </w:r>
          </w:p>
        </w:tc>
        <w:tc>
          <w:tcPr>
            <w:tcW w:w="10334" w:type="dxa"/>
          </w:tcPr>
          <w:p w14:paraId="35AE0C86" w14:textId="1D31AD07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Explain bloodborne pathogen transmission and the requirement for PPE (Personal Protective Equipment) [i.e., human specimens such as tissue, sputum, feces, body fluids (blood, urine, and cavitary specimens), environmental samples, etc.]</w:t>
            </w:r>
          </w:p>
        </w:tc>
      </w:tr>
      <w:tr w:rsidR="00164B32" w:rsidRPr="006B18F4" w14:paraId="143EC51B" w14:textId="77777777" w:rsidTr="00E07A7B">
        <w:trPr>
          <w:trHeight w:val="288"/>
          <w:jc w:val="center"/>
        </w:trPr>
        <w:tc>
          <w:tcPr>
            <w:tcW w:w="535" w:type="dxa"/>
          </w:tcPr>
          <w:p w14:paraId="71C383ED" w14:textId="77777777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334" w:type="dxa"/>
          </w:tcPr>
          <w:p w14:paraId="74A90C03" w14:textId="15C7AE4D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Explain Universal Precautions according to OSHA (Occupational Safety and Health Administration) and explain Transmission-based Precautions according to CDC (Center for Disease Control)</w:t>
            </w:r>
          </w:p>
        </w:tc>
      </w:tr>
      <w:tr w:rsidR="00164B32" w:rsidRPr="006B18F4" w14:paraId="59E6AE61" w14:textId="77777777" w:rsidTr="00E07A7B">
        <w:trPr>
          <w:trHeight w:val="288"/>
          <w:jc w:val="center"/>
        </w:trPr>
        <w:tc>
          <w:tcPr>
            <w:tcW w:w="535" w:type="dxa"/>
          </w:tcPr>
          <w:p w14:paraId="471C5395" w14:textId="77777777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334" w:type="dxa"/>
          </w:tcPr>
          <w:p w14:paraId="24BF4C81" w14:textId="287681C3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Demonstrate proper hand hygiene protocol (e.g., not touching face and phone and before donning, and after doffing gloves)</w:t>
            </w:r>
          </w:p>
        </w:tc>
      </w:tr>
      <w:tr w:rsidR="00164B32" w:rsidRPr="006B18F4" w14:paraId="09B9647A" w14:textId="77777777" w:rsidTr="00E07A7B">
        <w:trPr>
          <w:trHeight w:val="288"/>
          <w:jc w:val="center"/>
        </w:trPr>
        <w:tc>
          <w:tcPr>
            <w:tcW w:w="535" w:type="dxa"/>
          </w:tcPr>
          <w:p w14:paraId="01BC9DF4" w14:textId="77777777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334" w:type="dxa"/>
          </w:tcPr>
          <w:p w14:paraId="3C043D88" w14:textId="655CDBBF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Demonstrate proper donning, doffing, and discarding PPE (i.e., coats, masks, eye protection, gloves, booties, etc.)</w:t>
            </w:r>
          </w:p>
        </w:tc>
      </w:tr>
      <w:tr w:rsidR="00164B32" w:rsidRPr="006B18F4" w14:paraId="396055E0" w14:textId="77777777" w:rsidTr="00E07A7B">
        <w:trPr>
          <w:trHeight w:val="288"/>
          <w:jc w:val="center"/>
        </w:trPr>
        <w:tc>
          <w:tcPr>
            <w:tcW w:w="535" w:type="dxa"/>
          </w:tcPr>
          <w:p w14:paraId="28504D2D" w14:textId="77777777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334" w:type="dxa"/>
          </w:tcPr>
          <w:p w14:paraId="2BAD7B4F" w14:textId="36671A49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Characterize requirements for isolation and the isolation protocol (i.e., hospital, outpatient clinic, research lab, veterinary clinic, etc.)</w:t>
            </w:r>
          </w:p>
        </w:tc>
      </w:tr>
      <w:tr w:rsidR="00164B32" w:rsidRPr="006B18F4" w14:paraId="0B88C940" w14:textId="77777777" w:rsidTr="00E07A7B">
        <w:trPr>
          <w:trHeight w:val="288"/>
          <w:jc w:val="center"/>
        </w:trPr>
        <w:tc>
          <w:tcPr>
            <w:tcW w:w="535" w:type="dxa"/>
          </w:tcPr>
          <w:p w14:paraId="765327EC" w14:textId="2FB03B5C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1.7</w:t>
            </w:r>
          </w:p>
        </w:tc>
        <w:tc>
          <w:tcPr>
            <w:tcW w:w="10334" w:type="dxa"/>
          </w:tcPr>
          <w:p w14:paraId="6F2F7AD9" w14:textId="2C682B93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Identify hazardous labeling requirements according to OSHA and IATA (International Air Transport Association) (i.e., safety signs, symbols, dating, special instructions, etc.)</w:t>
            </w:r>
          </w:p>
        </w:tc>
      </w:tr>
      <w:tr w:rsidR="00164B32" w:rsidRPr="006B18F4" w14:paraId="1C60CA77" w14:textId="77777777" w:rsidTr="00E07A7B">
        <w:trPr>
          <w:trHeight w:val="288"/>
          <w:jc w:val="center"/>
        </w:trPr>
        <w:tc>
          <w:tcPr>
            <w:tcW w:w="535" w:type="dxa"/>
          </w:tcPr>
          <w:p w14:paraId="2549BB9E" w14:textId="30107E9D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1.8</w:t>
            </w:r>
          </w:p>
        </w:tc>
        <w:tc>
          <w:tcPr>
            <w:tcW w:w="10334" w:type="dxa"/>
          </w:tcPr>
          <w:p w14:paraId="18AF6921" w14:textId="335C8410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Document unsafe conditions for self and others (i.e., frayed cords, spillages, puddles on floor, bed rails down, etc.)</w:t>
            </w:r>
          </w:p>
        </w:tc>
      </w:tr>
      <w:tr w:rsidR="00164B32" w:rsidRPr="006B18F4" w14:paraId="698DB13C" w14:textId="77777777" w:rsidTr="00E07A7B">
        <w:trPr>
          <w:trHeight w:val="288"/>
          <w:jc w:val="center"/>
        </w:trPr>
        <w:tc>
          <w:tcPr>
            <w:tcW w:w="535" w:type="dxa"/>
          </w:tcPr>
          <w:p w14:paraId="58247FD0" w14:textId="43AE6E2D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1.9</w:t>
            </w:r>
          </w:p>
        </w:tc>
        <w:tc>
          <w:tcPr>
            <w:tcW w:w="10334" w:type="dxa"/>
          </w:tcPr>
          <w:p w14:paraId="0B4823AF" w14:textId="7F433599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Describe procedures for cleaning laboratory spills according to the type of spill</w:t>
            </w:r>
          </w:p>
        </w:tc>
      </w:tr>
      <w:tr w:rsidR="00164B32" w:rsidRPr="006B18F4" w14:paraId="65FD8675" w14:textId="77777777" w:rsidTr="00E07A7B">
        <w:trPr>
          <w:trHeight w:val="288"/>
          <w:jc w:val="center"/>
        </w:trPr>
        <w:tc>
          <w:tcPr>
            <w:tcW w:w="535" w:type="dxa"/>
          </w:tcPr>
          <w:p w14:paraId="16EA2905" w14:textId="4ACAF724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1.10</w:t>
            </w:r>
          </w:p>
        </w:tc>
        <w:tc>
          <w:tcPr>
            <w:tcW w:w="10334" w:type="dxa"/>
          </w:tcPr>
          <w:p w14:paraId="30346B1A" w14:textId="506C1BFA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Summarize OSHA guidelines pertaining to handling and disposal of contaminated and hazardous items (i.e., Sharps, etc.)</w:t>
            </w:r>
          </w:p>
        </w:tc>
      </w:tr>
      <w:tr w:rsidR="00164B32" w:rsidRPr="006B18F4" w14:paraId="5053AA1F" w14:textId="77777777" w:rsidTr="00E07A7B">
        <w:trPr>
          <w:trHeight w:val="288"/>
          <w:jc w:val="center"/>
        </w:trPr>
        <w:tc>
          <w:tcPr>
            <w:tcW w:w="535" w:type="dxa"/>
          </w:tcPr>
          <w:p w14:paraId="09EF9776" w14:textId="3343DF5E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1.11</w:t>
            </w:r>
          </w:p>
        </w:tc>
        <w:tc>
          <w:tcPr>
            <w:tcW w:w="10334" w:type="dxa"/>
          </w:tcPr>
          <w:p w14:paraId="47923DA4" w14:textId="5E7A2727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Explain fire and chemical safety protocols [e.g., SDSs (Safety Data Sheets), PASS (Pull, Aim, Squeeze, and Sweep), and types of fire extinguishers]</w:t>
            </w:r>
          </w:p>
        </w:tc>
      </w:tr>
      <w:tr w:rsidR="00164B32" w:rsidRPr="006B18F4" w14:paraId="3A2AE42C" w14:textId="77777777" w:rsidTr="00E07A7B">
        <w:trPr>
          <w:trHeight w:val="288"/>
          <w:jc w:val="center"/>
        </w:trPr>
        <w:tc>
          <w:tcPr>
            <w:tcW w:w="535" w:type="dxa"/>
          </w:tcPr>
          <w:p w14:paraId="79AD7EBD" w14:textId="70C3D491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1.12</w:t>
            </w:r>
          </w:p>
        </w:tc>
        <w:tc>
          <w:tcPr>
            <w:tcW w:w="10334" w:type="dxa"/>
          </w:tcPr>
          <w:p w14:paraId="0FE4089B" w14:textId="0F3CDB23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Discuss facility specific evacuation plans and alerts (i.e., meeting places, reporting, red-, blue-, green- codes, etc.)</w:t>
            </w:r>
          </w:p>
        </w:tc>
      </w:tr>
      <w:tr w:rsidR="00164B32" w:rsidRPr="006B18F4" w14:paraId="6F778E2F" w14:textId="77777777" w:rsidTr="00E07A7B">
        <w:trPr>
          <w:trHeight w:val="288"/>
          <w:jc w:val="center"/>
        </w:trPr>
        <w:tc>
          <w:tcPr>
            <w:tcW w:w="535" w:type="dxa"/>
          </w:tcPr>
          <w:p w14:paraId="186F04F4" w14:textId="5DB4045E" w:rsidR="00164B32" w:rsidRPr="00A5260A" w:rsidRDefault="00164B32" w:rsidP="00164B32">
            <w:pPr>
              <w:pStyle w:val="MeasurementCriterion"/>
              <w:tabs>
                <w:tab w:val="left" w:pos="3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10334" w:type="dxa"/>
          </w:tcPr>
          <w:p w14:paraId="761DC766" w14:textId="7B2AA8E2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Categorize cleaning agents [</w:t>
            </w:r>
            <w:r w:rsidR="009039D5">
              <w:rPr>
                <w:rFonts w:ascii="Arial" w:hAnsi="Arial" w:cs="Arial"/>
              </w:rPr>
              <w:t>(</w:t>
            </w:r>
            <w:r w:rsidRPr="00EB7CF3">
              <w:rPr>
                <w:rFonts w:ascii="Arial" w:hAnsi="Arial" w:cs="Arial"/>
              </w:rPr>
              <w:t>i.e., bleach, ammonia, alcohol, quats (quaternary ammonium compounds), etc.</w:t>
            </w:r>
            <w:r w:rsidR="009039D5">
              <w:rPr>
                <w:rFonts w:ascii="Arial" w:hAnsi="Arial" w:cs="Arial"/>
              </w:rPr>
              <w:t>]</w:t>
            </w:r>
            <w:r w:rsidRPr="00EB7CF3">
              <w:rPr>
                <w:rFonts w:ascii="Arial" w:hAnsi="Arial" w:cs="Arial"/>
              </w:rPr>
              <w:t xml:space="preserve"> and distinguish the interaction with each other (e.g., bleach and ammonia)</w:t>
            </w:r>
          </w:p>
        </w:tc>
      </w:tr>
      <w:tr w:rsidR="00164B32" w:rsidRPr="006B18F4" w14:paraId="007B373A" w14:textId="77777777" w:rsidTr="00E07A7B">
        <w:trPr>
          <w:trHeight w:val="288"/>
          <w:jc w:val="center"/>
        </w:trPr>
        <w:tc>
          <w:tcPr>
            <w:tcW w:w="535" w:type="dxa"/>
          </w:tcPr>
          <w:p w14:paraId="62E88852" w14:textId="01226EA9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10334" w:type="dxa"/>
          </w:tcPr>
          <w:p w14:paraId="0DC2AD33" w14:textId="6566362D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Demonstrate the maintenance of a sanitary and organized work area (i.e., disinfecting work surfaces, spills, sinks, equipment, etc.)</w:t>
            </w:r>
          </w:p>
        </w:tc>
      </w:tr>
      <w:tr w:rsidR="00164B32" w:rsidRPr="006B18F4" w14:paraId="6BE110DF" w14:textId="77777777" w:rsidTr="00E07A7B">
        <w:trPr>
          <w:trHeight w:val="288"/>
          <w:jc w:val="center"/>
        </w:trPr>
        <w:tc>
          <w:tcPr>
            <w:tcW w:w="535" w:type="dxa"/>
          </w:tcPr>
          <w:p w14:paraId="25C56C31" w14:textId="4CE24A48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10334" w:type="dxa"/>
          </w:tcPr>
          <w:p w14:paraId="21D462DA" w14:textId="1D394793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Create and demonstrate a safe work environment in the lab, including proper containment of food as well as proper storage and use of equipment, materials, and chemicals according to manufacturer guidelines</w:t>
            </w:r>
          </w:p>
        </w:tc>
      </w:tr>
      <w:tr w:rsidR="00164B32" w:rsidRPr="006B18F4" w14:paraId="03690AF3" w14:textId="77777777" w:rsidTr="00E07A7B">
        <w:trPr>
          <w:trHeight w:val="288"/>
          <w:jc w:val="center"/>
        </w:trPr>
        <w:tc>
          <w:tcPr>
            <w:tcW w:w="535" w:type="dxa"/>
          </w:tcPr>
          <w:p w14:paraId="6C9A73F8" w14:textId="6D1D7058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10334" w:type="dxa"/>
          </w:tcPr>
          <w:p w14:paraId="7C5FD486" w14:textId="397B831B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Practice specific professional laboratory attire as recommended by CDC/OSHA (i.e., personal items, including phone; hair tied back, acceptable nail length, closed-toed shoes, minimal jewelry, etc.)</w:t>
            </w:r>
          </w:p>
        </w:tc>
      </w:tr>
      <w:tr w:rsidR="00164B32" w:rsidRPr="006B18F4" w14:paraId="7B42C1CC" w14:textId="77777777" w:rsidTr="00E07A7B">
        <w:trPr>
          <w:trHeight w:val="288"/>
          <w:jc w:val="center"/>
        </w:trPr>
        <w:tc>
          <w:tcPr>
            <w:tcW w:w="535" w:type="dxa"/>
          </w:tcPr>
          <w:p w14:paraId="42F289A9" w14:textId="281545A5" w:rsidR="00164B32" w:rsidRPr="00A5260A" w:rsidRDefault="00164B32" w:rsidP="00164B3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10334" w:type="dxa"/>
          </w:tcPr>
          <w:p w14:paraId="6D97FFF1" w14:textId="52617F32" w:rsidR="00164B32" w:rsidRPr="00EB7CF3" w:rsidRDefault="00164B32" w:rsidP="00164B32">
            <w:pPr>
              <w:pStyle w:val="MeasurementCriteria"/>
              <w:rPr>
                <w:rFonts w:ascii="Arial" w:hAnsi="Arial" w:cs="Arial"/>
              </w:rPr>
            </w:pPr>
            <w:r w:rsidRPr="00EB7CF3">
              <w:rPr>
                <w:rFonts w:ascii="Arial" w:hAnsi="Arial" w:cs="Arial"/>
              </w:rPr>
              <w:t>Demonstrate proper body mechanics and lifting techniques</w:t>
            </w:r>
          </w:p>
        </w:tc>
      </w:tr>
      <w:tr w:rsidR="002A570D" w:rsidRPr="00292663" w14:paraId="130ECCC0" w14:textId="77777777" w:rsidTr="00E07A7B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1AD907D9" w14:textId="59F5901D" w:rsidR="002A570D" w:rsidRPr="00704DD4" w:rsidRDefault="008D1D24" w:rsidP="002A570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 w:rsidR="005B6149">
              <w:rPr>
                <w:rFonts w:ascii="Montserrat" w:hAnsi="Montserrat"/>
              </w:rPr>
              <w:t xml:space="preserve"> </w:t>
            </w:r>
            <w:r w:rsidR="005B6149" w:rsidRPr="00292663">
              <w:rPr>
                <w:rFonts w:ascii="Montserrat" w:hAnsi="Montserrat"/>
              </w:rPr>
              <w:t>MAINTAIN THE LABORATORY ACCORDING TO INDUSTRY REGULATIONS AND STANDARDS</w:t>
            </w:r>
          </w:p>
        </w:tc>
      </w:tr>
      <w:tr w:rsidR="00600CFB" w:rsidRPr="006B18F4" w14:paraId="0BB93DB2" w14:textId="77777777" w:rsidTr="00E07A7B">
        <w:trPr>
          <w:trHeight w:val="288"/>
          <w:jc w:val="center"/>
        </w:trPr>
        <w:tc>
          <w:tcPr>
            <w:tcW w:w="535" w:type="dxa"/>
            <w:hideMark/>
          </w:tcPr>
          <w:p w14:paraId="39D1AF14" w14:textId="77777777" w:rsidR="00600CFB" w:rsidRPr="00A5260A" w:rsidRDefault="00600CFB" w:rsidP="00600C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334" w:type="dxa"/>
          </w:tcPr>
          <w:p w14:paraId="3C365720" w14:textId="25CA30F2" w:rsidR="00600CFB" w:rsidRPr="00292663" w:rsidRDefault="00600CFB" w:rsidP="00600CFB">
            <w:pPr>
              <w:pStyle w:val="MeasurementCriteria"/>
              <w:rPr>
                <w:rFonts w:ascii="Arial" w:hAnsi="Arial" w:cs="Arial"/>
                <w:highlight w:val="yellow"/>
              </w:rPr>
            </w:pPr>
            <w:r w:rsidRPr="00292663">
              <w:rPr>
                <w:rFonts w:ascii="Arial" w:hAnsi="Arial" w:cs="Arial"/>
              </w:rPr>
              <w:t>Discuss laws</w:t>
            </w:r>
            <w:r w:rsidR="00A561E0" w:rsidRPr="00292663">
              <w:rPr>
                <w:rFonts w:ascii="Arial" w:hAnsi="Arial" w:cs="Arial"/>
              </w:rPr>
              <w:t>,</w:t>
            </w:r>
            <w:r w:rsidRPr="00292663">
              <w:rPr>
                <w:rFonts w:ascii="Arial" w:hAnsi="Arial" w:cs="Arial"/>
              </w:rPr>
              <w:t xml:space="preserve"> regulations, and guidelines for the laboratory [e.g., CMS (Centers for Medicare and Medicaid Services), </w:t>
            </w:r>
            <w:r w:rsidR="00A00D07" w:rsidRPr="00292663">
              <w:rPr>
                <w:rFonts w:ascii="Arial" w:hAnsi="Arial" w:cs="Arial"/>
              </w:rPr>
              <w:t xml:space="preserve">EPA, </w:t>
            </w:r>
            <w:r w:rsidRPr="00292663">
              <w:rPr>
                <w:rFonts w:ascii="Arial" w:hAnsi="Arial" w:cs="Arial"/>
              </w:rPr>
              <w:t xml:space="preserve">CDC, OSHA, CAP (The College of American Pathologists) and CLIA (Clinical Laboratory Improvement Act), </w:t>
            </w:r>
            <w:r w:rsidR="00B874F0" w:rsidRPr="00292663">
              <w:rPr>
                <w:rFonts w:ascii="Arial" w:hAnsi="Arial" w:cs="Arial"/>
              </w:rPr>
              <w:t xml:space="preserve">CLSI (Clinical and Laboratory Standards Institute), </w:t>
            </w:r>
            <w:r w:rsidRPr="00292663">
              <w:rPr>
                <w:rFonts w:ascii="Arial" w:hAnsi="Arial" w:cs="Arial"/>
              </w:rPr>
              <w:t>ISO (International Organization for Standardization), IATA, and AZDHS (Arizona Department of Health Services)]</w:t>
            </w:r>
            <w:r w:rsidR="009039D5" w:rsidRPr="00292663">
              <w:rPr>
                <w:rFonts w:ascii="Arial" w:hAnsi="Arial" w:cs="Arial"/>
              </w:rPr>
              <w:t xml:space="preserve">  </w:t>
            </w:r>
          </w:p>
        </w:tc>
      </w:tr>
      <w:tr w:rsidR="00600CFB" w:rsidRPr="006B18F4" w14:paraId="0735DE6D" w14:textId="77777777" w:rsidTr="00E07A7B">
        <w:trPr>
          <w:trHeight w:val="288"/>
          <w:jc w:val="center"/>
        </w:trPr>
        <w:tc>
          <w:tcPr>
            <w:tcW w:w="535" w:type="dxa"/>
            <w:hideMark/>
          </w:tcPr>
          <w:p w14:paraId="5C808BB0" w14:textId="77777777" w:rsidR="00600CFB" w:rsidRPr="00A5260A" w:rsidRDefault="00600CFB" w:rsidP="00600C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334" w:type="dxa"/>
          </w:tcPr>
          <w:p w14:paraId="4A7BB75A" w14:textId="0F99DB1A" w:rsidR="00600CFB" w:rsidRPr="00CC0F7A" w:rsidRDefault="00600CFB" w:rsidP="00600CF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CLIA regulations and their impact on laboratory functions and procedures</w:t>
            </w:r>
          </w:p>
        </w:tc>
      </w:tr>
      <w:tr w:rsidR="00600CFB" w:rsidRPr="006B18F4" w14:paraId="5D1E3E26" w14:textId="77777777" w:rsidTr="00E07A7B">
        <w:trPr>
          <w:trHeight w:val="288"/>
          <w:jc w:val="center"/>
        </w:trPr>
        <w:tc>
          <w:tcPr>
            <w:tcW w:w="535" w:type="dxa"/>
            <w:hideMark/>
          </w:tcPr>
          <w:p w14:paraId="38A2B033" w14:textId="77777777" w:rsidR="00600CFB" w:rsidRPr="00A5260A" w:rsidRDefault="00600CFB" w:rsidP="00600C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334" w:type="dxa"/>
          </w:tcPr>
          <w:p w14:paraId="544E5BA2" w14:textId="1C7726A6" w:rsidR="00600CFB" w:rsidRPr="00CC0F7A" w:rsidRDefault="00600CFB" w:rsidP="00600CF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Compare and contrast voluntary accrediting and inspection agency requirements [e.g., CAP, COLA (Commission on Office Laboratory Accreditation), The Joint Commission, and AABB (American Association of Blood Banks)]</w:t>
            </w:r>
          </w:p>
        </w:tc>
      </w:tr>
      <w:tr w:rsidR="00600CFB" w:rsidRPr="006B18F4" w14:paraId="12D4AD9D" w14:textId="77777777" w:rsidTr="00E07A7B">
        <w:trPr>
          <w:trHeight w:val="288"/>
          <w:jc w:val="center"/>
        </w:trPr>
        <w:tc>
          <w:tcPr>
            <w:tcW w:w="535" w:type="dxa"/>
          </w:tcPr>
          <w:p w14:paraId="7A9B9E08" w14:textId="0BDB47B9" w:rsidR="00600CFB" w:rsidRPr="00A5260A" w:rsidRDefault="00600CFB" w:rsidP="00600C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334" w:type="dxa"/>
          </w:tcPr>
          <w:p w14:paraId="3F0A8D1F" w14:textId="22127C9B" w:rsidR="00600CFB" w:rsidRPr="00CC0F7A" w:rsidRDefault="00600CFB" w:rsidP="00600CF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and summarize HIPAA (Health Insurance Portability and Accountability Act) and its guidelines, restrictions, and requirements [e.g., patient and recipient verification, accurately communicating test results (limitations and clarification), and discarding PHI (Personal Health Information)]</w:t>
            </w:r>
          </w:p>
        </w:tc>
      </w:tr>
      <w:tr w:rsidR="00600CFB" w:rsidRPr="006B18F4" w14:paraId="255CC1E4" w14:textId="77777777" w:rsidTr="00E07A7B">
        <w:trPr>
          <w:trHeight w:val="288"/>
          <w:jc w:val="center"/>
        </w:trPr>
        <w:tc>
          <w:tcPr>
            <w:tcW w:w="535" w:type="dxa"/>
          </w:tcPr>
          <w:p w14:paraId="3CB7D691" w14:textId="504C6C22" w:rsidR="00600CFB" w:rsidRPr="00A5260A" w:rsidRDefault="00600CFB" w:rsidP="00600CF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10334" w:type="dxa"/>
          </w:tcPr>
          <w:p w14:paraId="73AF40FB" w14:textId="3A431908" w:rsidR="00600CFB" w:rsidRPr="00CC0F7A" w:rsidRDefault="00600CFB" w:rsidP="00600CF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Investigate active involvement in local, state, and national associations and organizations (people and resources) to keep up to date regarding the industry [i.e., American Society of Clinical Scientists, NLSW (National Laboratory Science Week), etc.]</w:t>
            </w:r>
          </w:p>
        </w:tc>
      </w:tr>
      <w:tr w:rsidR="007A68A7" w:rsidRPr="00704DD4" w14:paraId="5471E957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68E280BE" w14:textId="192EF2F3" w:rsidR="007A68A7" w:rsidRPr="00704DD4" w:rsidRDefault="007A68A7" w:rsidP="007A68A7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3.0 </w:t>
            </w:r>
            <w:r w:rsidR="0074544B" w:rsidRPr="00292663">
              <w:rPr>
                <w:rFonts w:ascii="Montserrat" w:hAnsi="Montserrat"/>
              </w:rPr>
              <w:t>DEMONSTRATE LEGAL AND ETHICAL PRACTICES</w:t>
            </w:r>
          </w:p>
        </w:tc>
      </w:tr>
      <w:tr w:rsidR="00C62C7B" w:rsidRPr="006B18F4" w14:paraId="6EB7FEBE" w14:textId="77777777" w:rsidTr="00E07A7B">
        <w:trPr>
          <w:trHeight w:val="288"/>
          <w:jc w:val="center"/>
        </w:trPr>
        <w:tc>
          <w:tcPr>
            <w:tcW w:w="535" w:type="dxa"/>
          </w:tcPr>
          <w:p w14:paraId="31119329" w14:textId="77777777" w:rsidR="00C62C7B" w:rsidRPr="00A5260A" w:rsidRDefault="00C62C7B" w:rsidP="00C62C7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3.1</w:t>
            </w:r>
          </w:p>
        </w:tc>
        <w:tc>
          <w:tcPr>
            <w:tcW w:w="10334" w:type="dxa"/>
          </w:tcPr>
          <w:p w14:paraId="0A475C99" w14:textId="7BD784CB" w:rsidR="00C62C7B" w:rsidRPr="00A5260A" w:rsidRDefault="00C62C7B" w:rsidP="00C62C7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liability associated with the practice of laboratory assisting [i.e., following manufacturer's instructions on the use of equipment, complying with SOP (Standard Operation Procedure), etc.]</w:t>
            </w:r>
          </w:p>
        </w:tc>
      </w:tr>
      <w:tr w:rsidR="00C62C7B" w:rsidRPr="006B18F4" w14:paraId="4B693E09" w14:textId="77777777" w:rsidTr="00E07A7B">
        <w:trPr>
          <w:trHeight w:val="288"/>
          <w:jc w:val="center"/>
        </w:trPr>
        <w:tc>
          <w:tcPr>
            <w:tcW w:w="535" w:type="dxa"/>
          </w:tcPr>
          <w:p w14:paraId="23B4C2D3" w14:textId="77777777" w:rsidR="00C62C7B" w:rsidRPr="00A5260A" w:rsidRDefault="00C62C7B" w:rsidP="00C62C7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3.2</w:t>
            </w:r>
          </w:p>
        </w:tc>
        <w:tc>
          <w:tcPr>
            <w:tcW w:w="10334" w:type="dxa"/>
          </w:tcPr>
          <w:p w14:paraId="68A2DF9B" w14:textId="160E64E6" w:rsidR="00C62C7B" w:rsidRPr="00A5260A" w:rsidRDefault="00C62C7B" w:rsidP="00C62C7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importance of patient confidentiality according to HIPAA guidelines [i.e., disposal of PHI (patient health information), accessing patient information on a need-to-know basis only, etc.]</w:t>
            </w:r>
          </w:p>
        </w:tc>
      </w:tr>
      <w:tr w:rsidR="00C62C7B" w:rsidRPr="006B18F4" w14:paraId="7558F893" w14:textId="77777777" w:rsidTr="00E07A7B">
        <w:trPr>
          <w:trHeight w:val="288"/>
          <w:jc w:val="center"/>
        </w:trPr>
        <w:tc>
          <w:tcPr>
            <w:tcW w:w="535" w:type="dxa"/>
          </w:tcPr>
          <w:p w14:paraId="1F7DBB5C" w14:textId="77777777" w:rsidR="00C62C7B" w:rsidRPr="00A5260A" w:rsidRDefault="00C62C7B" w:rsidP="00C62C7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3.3</w:t>
            </w:r>
          </w:p>
        </w:tc>
        <w:tc>
          <w:tcPr>
            <w:tcW w:w="10334" w:type="dxa"/>
          </w:tcPr>
          <w:p w14:paraId="358974F7" w14:textId="4141767D" w:rsidR="00C62C7B" w:rsidRPr="00A5260A" w:rsidRDefault="00C62C7B" w:rsidP="00C62C7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Patients’ Bill of Rights according to AMA (American Medical Association) and AHA (American Hospital Association)</w:t>
            </w:r>
          </w:p>
        </w:tc>
      </w:tr>
      <w:tr w:rsidR="00C62C7B" w:rsidRPr="006B18F4" w14:paraId="78900DA5" w14:textId="77777777" w:rsidTr="00E07A7B">
        <w:trPr>
          <w:trHeight w:val="288"/>
          <w:jc w:val="center"/>
        </w:trPr>
        <w:tc>
          <w:tcPr>
            <w:tcW w:w="535" w:type="dxa"/>
          </w:tcPr>
          <w:p w14:paraId="459C40AC" w14:textId="12603DBE" w:rsidR="00C62C7B" w:rsidRPr="00A5260A" w:rsidRDefault="00C62C7B" w:rsidP="00C62C7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3.4</w:t>
            </w:r>
          </w:p>
        </w:tc>
        <w:tc>
          <w:tcPr>
            <w:tcW w:w="10334" w:type="dxa"/>
          </w:tcPr>
          <w:p w14:paraId="1669EC04" w14:textId="076B7653" w:rsidR="00C62C7B" w:rsidRPr="00A5260A" w:rsidRDefault="00C62C7B" w:rsidP="00C62C7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Define a laboratory assistant’s scope of practice (duties and responsibilities)</w:t>
            </w:r>
          </w:p>
        </w:tc>
      </w:tr>
      <w:tr w:rsidR="00C62C7B" w:rsidRPr="006B18F4" w14:paraId="157DC8A7" w14:textId="77777777" w:rsidTr="00E07A7B">
        <w:trPr>
          <w:trHeight w:val="288"/>
          <w:jc w:val="center"/>
        </w:trPr>
        <w:tc>
          <w:tcPr>
            <w:tcW w:w="535" w:type="dxa"/>
          </w:tcPr>
          <w:p w14:paraId="0BEBF4E6" w14:textId="499D5F2B" w:rsidR="00C62C7B" w:rsidRPr="00A5260A" w:rsidRDefault="00C62C7B" w:rsidP="00C62C7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3.5</w:t>
            </w:r>
          </w:p>
        </w:tc>
        <w:tc>
          <w:tcPr>
            <w:tcW w:w="10334" w:type="dxa"/>
          </w:tcPr>
          <w:p w14:paraId="761EC523" w14:textId="40A70A9F" w:rsidR="00C62C7B" w:rsidRPr="00A5260A" w:rsidRDefault="00C62C7B" w:rsidP="00C62C7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education and training requirements for laboratory assisting per CLIA-88</w:t>
            </w:r>
          </w:p>
        </w:tc>
      </w:tr>
      <w:tr w:rsidR="00C62C7B" w:rsidRPr="006B18F4" w14:paraId="56938F1E" w14:textId="77777777" w:rsidTr="00E07A7B">
        <w:trPr>
          <w:trHeight w:val="288"/>
          <w:jc w:val="center"/>
        </w:trPr>
        <w:tc>
          <w:tcPr>
            <w:tcW w:w="535" w:type="dxa"/>
          </w:tcPr>
          <w:p w14:paraId="45EBB4D5" w14:textId="77D2E1D1" w:rsidR="00C62C7B" w:rsidRPr="00A5260A" w:rsidRDefault="00C62C7B" w:rsidP="00C62C7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3.6</w:t>
            </w:r>
          </w:p>
        </w:tc>
        <w:tc>
          <w:tcPr>
            <w:tcW w:w="10334" w:type="dxa"/>
          </w:tcPr>
          <w:p w14:paraId="7E85301C" w14:textId="634F3FA4" w:rsidR="00C62C7B" w:rsidRPr="00A5260A" w:rsidRDefault="00C62C7B" w:rsidP="00C62C7B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laboratory management’s oversight of POCT (Point of Care Testing)</w:t>
            </w:r>
          </w:p>
        </w:tc>
      </w:tr>
      <w:tr w:rsidR="00C62C7B" w:rsidRPr="00704DD4" w14:paraId="13658AF7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72B135B0" w14:textId="537A57BA" w:rsidR="00C62C7B" w:rsidRPr="00704DD4" w:rsidRDefault="00C62C7B" w:rsidP="00C62C7B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4.0 </w:t>
            </w:r>
            <w:r w:rsidRPr="00292663">
              <w:rPr>
                <w:rFonts w:ascii="Montserrat" w:hAnsi="Montserrat"/>
              </w:rPr>
              <w:t>DEMONSTRATE THE PHLEBOTOMY PROCEDURE</w:t>
            </w:r>
          </w:p>
        </w:tc>
      </w:tr>
      <w:tr w:rsidR="001C4BB0" w:rsidRPr="006B18F4" w14:paraId="3BC32F2D" w14:textId="77777777" w:rsidTr="00E07A7B">
        <w:trPr>
          <w:trHeight w:val="288"/>
          <w:jc w:val="center"/>
        </w:trPr>
        <w:tc>
          <w:tcPr>
            <w:tcW w:w="535" w:type="dxa"/>
          </w:tcPr>
          <w:p w14:paraId="3990DA1B" w14:textId="77777777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</w:p>
        </w:tc>
        <w:tc>
          <w:tcPr>
            <w:tcW w:w="10334" w:type="dxa"/>
          </w:tcPr>
          <w:p w14:paraId="050C1661" w14:textId="25FA6B78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scope of practice and regulations regarding phlebotomy according to CLIA and CAP</w:t>
            </w:r>
          </w:p>
        </w:tc>
      </w:tr>
      <w:tr w:rsidR="001C4BB0" w:rsidRPr="006B18F4" w14:paraId="03C919F4" w14:textId="77777777" w:rsidTr="00E07A7B">
        <w:trPr>
          <w:trHeight w:val="288"/>
          <w:jc w:val="center"/>
        </w:trPr>
        <w:tc>
          <w:tcPr>
            <w:tcW w:w="535" w:type="dxa"/>
          </w:tcPr>
          <w:p w14:paraId="49F5A411" w14:textId="77777777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4.2</w:t>
            </w:r>
          </w:p>
        </w:tc>
        <w:tc>
          <w:tcPr>
            <w:tcW w:w="10334" w:type="dxa"/>
          </w:tcPr>
          <w:p w14:paraId="6FA40E65" w14:textId="12F9914B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Recognize terms, abbreviations, and codes commonly used in laboratory testing</w:t>
            </w:r>
          </w:p>
        </w:tc>
      </w:tr>
      <w:tr w:rsidR="001C4BB0" w:rsidRPr="006B18F4" w14:paraId="48BCB01D" w14:textId="77777777" w:rsidTr="00E07A7B">
        <w:trPr>
          <w:trHeight w:val="288"/>
          <w:jc w:val="center"/>
        </w:trPr>
        <w:tc>
          <w:tcPr>
            <w:tcW w:w="535" w:type="dxa"/>
          </w:tcPr>
          <w:p w14:paraId="54F5506C" w14:textId="77777777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4.3</w:t>
            </w:r>
          </w:p>
        </w:tc>
        <w:tc>
          <w:tcPr>
            <w:tcW w:w="10334" w:type="dxa"/>
          </w:tcPr>
          <w:p w14:paraId="621B3492" w14:textId="0B47B4A7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basic functions of the cardiovascular system</w:t>
            </w:r>
          </w:p>
        </w:tc>
      </w:tr>
      <w:tr w:rsidR="001C4BB0" w:rsidRPr="006B18F4" w14:paraId="13FF2CA2" w14:textId="77777777" w:rsidTr="00E07A7B">
        <w:trPr>
          <w:trHeight w:val="288"/>
          <w:jc w:val="center"/>
        </w:trPr>
        <w:tc>
          <w:tcPr>
            <w:tcW w:w="535" w:type="dxa"/>
          </w:tcPr>
          <w:p w14:paraId="09BD11AB" w14:textId="55D01088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4.4</w:t>
            </w:r>
          </w:p>
        </w:tc>
        <w:tc>
          <w:tcPr>
            <w:tcW w:w="10334" w:type="dxa"/>
          </w:tcPr>
          <w:p w14:paraId="355B8B63" w14:textId="58EA2C4E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Distinguish characteristics of arterial, venous, and capillary blood</w:t>
            </w:r>
          </w:p>
        </w:tc>
      </w:tr>
      <w:tr w:rsidR="001C4BB0" w:rsidRPr="006B18F4" w14:paraId="5DFF4C09" w14:textId="77777777" w:rsidTr="00E07A7B">
        <w:trPr>
          <w:trHeight w:val="288"/>
          <w:jc w:val="center"/>
        </w:trPr>
        <w:tc>
          <w:tcPr>
            <w:tcW w:w="535" w:type="dxa"/>
          </w:tcPr>
          <w:p w14:paraId="5AC14F8A" w14:textId="4BC86F5F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4.5</w:t>
            </w:r>
          </w:p>
        </w:tc>
        <w:tc>
          <w:tcPr>
            <w:tcW w:w="10334" w:type="dxa"/>
          </w:tcPr>
          <w:p w14:paraId="45155233" w14:textId="2AB28AAC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Demonstrate an understanding of the anatomy and physiology of the hand and arm</w:t>
            </w:r>
          </w:p>
        </w:tc>
      </w:tr>
      <w:tr w:rsidR="001C4BB0" w:rsidRPr="006B18F4" w14:paraId="28149357" w14:textId="77777777" w:rsidTr="00E07A7B">
        <w:trPr>
          <w:trHeight w:val="288"/>
          <w:jc w:val="center"/>
        </w:trPr>
        <w:tc>
          <w:tcPr>
            <w:tcW w:w="535" w:type="dxa"/>
          </w:tcPr>
          <w:p w14:paraId="7C7AE1B1" w14:textId="27733654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4.6</w:t>
            </w:r>
          </w:p>
        </w:tc>
        <w:tc>
          <w:tcPr>
            <w:tcW w:w="10334" w:type="dxa"/>
          </w:tcPr>
          <w:p w14:paraId="113136EB" w14:textId="1E7EB643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Apply laboratory requisitions/orders specified to the necessary specimen requirements (e.g., chemistries, blood bank, serology, hematology, microbiology, urinalysis, coagulation, tube type, and volume)</w:t>
            </w:r>
          </w:p>
        </w:tc>
      </w:tr>
      <w:tr w:rsidR="001C4BB0" w:rsidRPr="006B18F4" w14:paraId="414898E0" w14:textId="77777777" w:rsidTr="00E07A7B">
        <w:trPr>
          <w:trHeight w:val="288"/>
          <w:jc w:val="center"/>
        </w:trPr>
        <w:tc>
          <w:tcPr>
            <w:tcW w:w="535" w:type="dxa"/>
          </w:tcPr>
          <w:p w14:paraId="6E144C39" w14:textId="2F82A0BF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4.7</w:t>
            </w:r>
          </w:p>
        </w:tc>
        <w:tc>
          <w:tcPr>
            <w:tcW w:w="10334" w:type="dxa"/>
          </w:tcPr>
          <w:p w14:paraId="1BBD1E85" w14:textId="7E22F0A4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Follow standard operating procedure</w:t>
            </w:r>
          </w:p>
        </w:tc>
      </w:tr>
      <w:tr w:rsidR="001C4BB0" w:rsidRPr="006B18F4" w14:paraId="000E83BC" w14:textId="77777777" w:rsidTr="00E07A7B">
        <w:trPr>
          <w:trHeight w:val="288"/>
          <w:jc w:val="center"/>
        </w:trPr>
        <w:tc>
          <w:tcPr>
            <w:tcW w:w="535" w:type="dxa"/>
          </w:tcPr>
          <w:p w14:paraId="7F0B8533" w14:textId="2C7F4E6D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</w:t>
            </w:r>
            <w:r w:rsidR="00E07A7B">
              <w:rPr>
                <w:rFonts w:ascii="Arial" w:hAnsi="Arial" w:cs="Arial"/>
              </w:rPr>
              <w:t>8</w:t>
            </w:r>
          </w:p>
        </w:tc>
        <w:tc>
          <w:tcPr>
            <w:tcW w:w="10334" w:type="dxa"/>
          </w:tcPr>
          <w:p w14:paraId="780201DD" w14:textId="71E26E93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Provide a comfortable, safe environment (i.e., patient position, draw setup, order of draw, butterfly instead of needle, etc.) explaining procedures to the patient, using a medical interpreter, if needed</w:t>
            </w:r>
          </w:p>
        </w:tc>
      </w:tr>
      <w:tr w:rsidR="001C4BB0" w:rsidRPr="006B18F4" w14:paraId="7ADBDCEA" w14:textId="77777777" w:rsidTr="00E07A7B">
        <w:trPr>
          <w:trHeight w:val="288"/>
          <w:jc w:val="center"/>
        </w:trPr>
        <w:tc>
          <w:tcPr>
            <w:tcW w:w="535" w:type="dxa"/>
          </w:tcPr>
          <w:p w14:paraId="54F90BEE" w14:textId="688F479B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</w:t>
            </w:r>
            <w:r w:rsidR="00E07A7B">
              <w:rPr>
                <w:rFonts w:ascii="Arial" w:hAnsi="Arial" w:cs="Arial"/>
              </w:rPr>
              <w:t>9</w:t>
            </w:r>
          </w:p>
        </w:tc>
        <w:tc>
          <w:tcPr>
            <w:tcW w:w="10334" w:type="dxa"/>
          </w:tcPr>
          <w:p w14:paraId="714B8FE3" w14:textId="16B8E70E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Use phlebotomy equipment according to manufacturer guidelines</w:t>
            </w:r>
          </w:p>
        </w:tc>
      </w:tr>
      <w:tr w:rsidR="001C4BB0" w:rsidRPr="006B18F4" w14:paraId="492FDE1A" w14:textId="77777777" w:rsidTr="00E07A7B">
        <w:trPr>
          <w:trHeight w:val="288"/>
          <w:jc w:val="center"/>
        </w:trPr>
        <w:tc>
          <w:tcPr>
            <w:tcW w:w="535" w:type="dxa"/>
          </w:tcPr>
          <w:p w14:paraId="71D2E943" w14:textId="30146CAB" w:rsidR="001C4BB0" w:rsidRPr="00A5260A" w:rsidRDefault="001C4BB0" w:rsidP="001C4BB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  <w:r w:rsidR="00E07A7B">
              <w:rPr>
                <w:rFonts w:ascii="Arial" w:hAnsi="Arial" w:cs="Arial"/>
              </w:rPr>
              <w:t>0</w:t>
            </w:r>
          </w:p>
        </w:tc>
        <w:tc>
          <w:tcPr>
            <w:tcW w:w="10334" w:type="dxa"/>
          </w:tcPr>
          <w:p w14:paraId="434BACC5" w14:textId="4E84BC0F" w:rsidR="001C4BB0" w:rsidRPr="00A5260A" w:rsidRDefault="001C4BB0" w:rsidP="001C4BB0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Perform the phlebotomist collection procedures (e.g., venous blood, capillary blood, and blood cultures)</w:t>
            </w:r>
          </w:p>
        </w:tc>
      </w:tr>
      <w:tr w:rsidR="001C4BB0" w:rsidRPr="00704DD4" w14:paraId="32344BC7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2CAADEDB" w14:textId="38E49EE0" w:rsidR="001C4BB0" w:rsidRPr="00704DD4" w:rsidRDefault="001C4BB0" w:rsidP="001C4BB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5.0 </w:t>
            </w:r>
            <w:r w:rsidRPr="00292663">
              <w:rPr>
                <w:rFonts w:ascii="Montserrat" w:hAnsi="Montserrat"/>
              </w:rPr>
              <w:t>DEMONSTRATE SPECIMEN COLLECTION AND PROCESSING PROCEDURES</w:t>
            </w:r>
          </w:p>
        </w:tc>
      </w:tr>
      <w:tr w:rsidR="009F2071" w:rsidRPr="006B18F4" w14:paraId="18810363" w14:textId="77777777" w:rsidTr="00E07A7B">
        <w:trPr>
          <w:trHeight w:val="288"/>
          <w:jc w:val="center"/>
        </w:trPr>
        <w:tc>
          <w:tcPr>
            <w:tcW w:w="535" w:type="dxa"/>
          </w:tcPr>
          <w:p w14:paraId="1B4BF16E" w14:textId="77777777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</w:t>
            </w:r>
          </w:p>
        </w:tc>
        <w:tc>
          <w:tcPr>
            <w:tcW w:w="10334" w:type="dxa"/>
          </w:tcPr>
          <w:p w14:paraId="4B79BE29" w14:textId="5AC5D2A2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Demonstrate the proper method of patient identification (two proofs of identity) to ensure patient identification (e.g., name, DOB, and MRN)</w:t>
            </w:r>
          </w:p>
        </w:tc>
      </w:tr>
      <w:tr w:rsidR="009F2071" w:rsidRPr="006B18F4" w14:paraId="17FB8FA0" w14:textId="77777777" w:rsidTr="00E07A7B">
        <w:trPr>
          <w:trHeight w:val="288"/>
          <w:jc w:val="center"/>
        </w:trPr>
        <w:tc>
          <w:tcPr>
            <w:tcW w:w="535" w:type="dxa"/>
          </w:tcPr>
          <w:p w14:paraId="286BB44C" w14:textId="77777777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5.2</w:t>
            </w:r>
          </w:p>
        </w:tc>
        <w:tc>
          <w:tcPr>
            <w:tcW w:w="10334" w:type="dxa"/>
          </w:tcPr>
          <w:p w14:paraId="46F09E73" w14:textId="722E75A1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Instruct the patient in the proper collection of specimens (e.g., semen, urine, feces, and other body fluids)</w:t>
            </w:r>
          </w:p>
        </w:tc>
      </w:tr>
      <w:tr w:rsidR="009F2071" w:rsidRPr="006B18F4" w14:paraId="027BBBD4" w14:textId="77777777" w:rsidTr="00E07A7B">
        <w:trPr>
          <w:trHeight w:val="288"/>
          <w:jc w:val="center"/>
        </w:trPr>
        <w:tc>
          <w:tcPr>
            <w:tcW w:w="535" w:type="dxa"/>
          </w:tcPr>
          <w:p w14:paraId="28C1AB8B" w14:textId="77777777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5.3</w:t>
            </w:r>
          </w:p>
        </w:tc>
        <w:tc>
          <w:tcPr>
            <w:tcW w:w="10334" w:type="dxa"/>
          </w:tcPr>
          <w:p w14:paraId="28DEB2BD" w14:textId="7B638716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basic testing for urine, blood, stool, and other body fluids (i.e., kidney profile, liver profile, complete cell count, CBC, etc.)</w:t>
            </w:r>
          </w:p>
        </w:tc>
      </w:tr>
      <w:tr w:rsidR="009F2071" w:rsidRPr="006B18F4" w14:paraId="578CFAEB" w14:textId="77777777" w:rsidTr="00E07A7B">
        <w:trPr>
          <w:trHeight w:val="288"/>
          <w:jc w:val="center"/>
        </w:trPr>
        <w:tc>
          <w:tcPr>
            <w:tcW w:w="535" w:type="dxa"/>
          </w:tcPr>
          <w:p w14:paraId="5FE16C36" w14:textId="77777777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5.4</w:t>
            </w:r>
          </w:p>
        </w:tc>
        <w:tc>
          <w:tcPr>
            <w:tcW w:w="10334" w:type="dxa"/>
          </w:tcPr>
          <w:p w14:paraId="6601364C" w14:textId="344262E2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Recognize terms, abbreviations, and codes commonly used in the laboratory regarding specimen collection and processing (e.g., blood: capillary vs. venous vs. arterial; urine: clean catch, suprapubic vs. catheter; respiratory: spit vs. sputum, bronchial wash; and SWB)</w:t>
            </w:r>
          </w:p>
        </w:tc>
      </w:tr>
      <w:tr w:rsidR="009F2071" w:rsidRPr="006B18F4" w14:paraId="445BF202" w14:textId="77777777" w:rsidTr="00E07A7B">
        <w:trPr>
          <w:trHeight w:val="288"/>
          <w:jc w:val="center"/>
        </w:trPr>
        <w:tc>
          <w:tcPr>
            <w:tcW w:w="535" w:type="dxa"/>
          </w:tcPr>
          <w:p w14:paraId="5682E622" w14:textId="77777777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5.5</w:t>
            </w:r>
          </w:p>
        </w:tc>
        <w:tc>
          <w:tcPr>
            <w:tcW w:w="10334" w:type="dxa"/>
          </w:tcPr>
          <w:p w14:paraId="76C37B3E" w14:textId="71D856BC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Match laboratory requisitions/orders to the necessary specimen requirements (e.g., chemistries, blood bank, serology, hematology, microbiology, urinalysis, coagulation, tube type, and volume)</w:t>
            </w:r>
          </w:p>
        </w:tc>
      </w:tr>
      <w:tr w:rsidR="009F2071" w:rsidRPr="006B18F4" w14:paraId="4EC430D7" w14:textId="77777777" w:rsidTr="00E07A7B">
        <w:trPr>
          <w:trHeight w:val="288"/>
          <w:jc w:val="center"/>
        </w:trPr>
        <w:tc>
          <w:tcPr>
            <w:tcW w:w="535" w:type="dxa"/>
          </w:tcPr>
          <w:p w14:paraId="55105BE8" w14:textId="130BA451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5.6</w:t>
            </w:r>
          </w:p>
        </w:tc>
        <w:tc>
          <w:tcPr>
            <w:tcW w:w="10334" w:type="dxa"/>
          </w:tcPr>
          <w:p w14:paraId="6FA2AC98" w14:textId="138453F3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Follow facility collection and processing procedures</w:t>
            </w:r>
          </w:p>
        </w:tc>
      </w:tr>
      <w:tr w:rsidR="009F2071" w:rsidRPr="006B18F4" w14:paraId="6CC786F5" w14:textId="77777777" w:rsidTr="00E07A7B">
        <w:trPr>
          <w:trHeight w:val="288"/>
          <w:jc w:val="center"/>
        </w:trPr>
        <w:tc>
          <w:tcPr>
            <w:tcW w:w="535" w:type="dxa"/>
          </w:tcPr>
          <w:p w14:paraId="6DC819B2" w14:textId="187D0605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5.7</w:t>
            </w:r>
          </w:p>
        </w:tc>
        <w:tc>
          <w:tcPr>
            <w:tcW w:w="10334" w:type="dxa"/>
          </w:tcPr>
          <w:p w14:paraId="308EAE75" w14:textId="5695493F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Choose appropriate equipment and supplies for specimen collection</w:t>
            </w:r>
          </w:p>
        </w:tc>
      </w:tr>
      <w:tr w:rsidR="009F2071" w:rsidRPr="006B18F4" w14:paraId="67CB6FB9" w14:textId="77777777" w:rsidTr="00E07A7B">
        <w:trPr>
          <w:trHeight w:val="288"/>
          <w:jc w:val="center"/>
        </w:trPr>
        <w:tc>
          <w:tcPr>
            <w:tcW w:w="535" w:type="dxa"/>
          </w:tcPr>
          <w:p w14:paraId="03A14014" w14:textId="3F43F3BE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5.8</w:t>
            </w:r>
          </w:p>
        </w:tc>
        <w:tc>
          <w:tcPr>
            <w:tcW w:w="10334" w:type="dxa"/>
          </w:tcPr>
          <w:p w14:paraId="5C23E314" w14:textId="3827EA07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Label, transport, and store specimens according to standard operating procedure (e.g., chemistry, hematology, coagulation, and microbiology)</w:t>
            </w:r>
          </w:p>
        </w:tc>
      </w:tr>
      <w:tr w:rsidR="009F2071" w:rsidRPr="006B18F4" w14:paraId="6B20F8DC" w14:textId="77777777" w:rsidTr="00E07A7B">
        <w:trPr>
          <w:trHeight w:val="288"/>
          <w:jc w:val="center"/>
        </w:trPr>
        <w:tc>
          <w:tcPr>
            <w:tcW w:w="535" w:type="dxa"/>
          </w:tcPr>
          <w:p w14:paraId="18ED576A" w14:textId="39046D16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5.9</w:t>
            </w:r>
          </w:p>
        </w:tc>
        <w:tc>
          <w:tcPr>
            <w:tcW w:w="10334" w:type="dxa"/>
          </w:tcPr>
          <w:p w14:paraId="643F4AAF" w14:textId="6E49D6D9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handling of blood bank specimens according to standard operating procedure (e.g., apply blood bank bands when required, labeling, and transporting)</w:t>
            </w:r>
          </w:p>
        </w:tc>
      </w:tr>
      <w:tr w:rsidR="009F2071" w:rsidRPr="006B18F4" w14:paraId="761077F7" w14:textId="77777777" w:rsidTr="00E07A7B">
        <w:trPr>
          <w:trHeight w:val="288"/>
          <w:jc w:val="center"/>
        </w:trPr>
        <w:tc>
          <w:tcPr>
            <w:tcW w:w="535" w:type="dxa"/>
          </w:tcPr>
          <w:p w14:paraId="0989BB6D" w14:textId="06EC9453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5.10</w:t>
            </w:r>
          </w:p>
        </w:tc>
        <w:tc>
          <w:tcPr>
            <w:tcW w:w="10334" w:type="dxa"/>
          </w:tcPr>
          <w:p w14:paraId="03E7FE39" w14:textId="21C4278A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Determine specimen acceptability (e.g., preparation; type of specimen; collection, handling, and storage of specimen; and presence of interfering substances)</w:t>
            </w:r>
          </w:p>
        </w:tc>
      </w:tr>
      <w:tr w:rsidR="009F2071" w:rsidRPr="006B18F4" w14:paraId="3067D1F2" w14:textId="77777777" w:rsidTr="00E07A7B">
        <w:trPr>
          <w:trHeight w:val="288"/>
          <w:jc w:val="center"/>
        </w:trPr>
        <w:tc>
          <w:tcPr>
            <w:tcW w:w="535" w:type="dxa"/>
          </w:tcPr>
          <w:p w14:paraId="78D58EC2" w14:textId="079C1D40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5.11</w:t>
            </w:r>
          </w:p>
        </w:tc>
        <w:tc>
          <w:tcPr>
            <w:tcW w:w="10334" w:type="dxa"/>
          </w:tcPr>
          <w:p w14:paraId="33D29340" w14:textId="7D2D9167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Perform pre-analytic preparation of specimens (i.e., aliquot, label, centrifuge, etc.) and deliver to testing departments</w:t>
            </w:r>
          </w:p>
        </w:tc>
      </w:tr>
      <w:tr w:rsidR="009F2071" w:rsidRPr="006B18F4" w14:paraId="44B6652A" w14:textId="77777777" w:rsidTr="00E07A7B">
        <w:trPr>
          <w:trHeight w:val="288"/>
          <w:jc w:val="center"/>
        </w:trPr>
        <w:tc>
          <w:tcPr>
            <w:tcW w:w="535" w:type="dxa"/>
          </w:tcPr>
          <w:p w14:paraId="5C1973DF" w14:textId="53B56F15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5.12</w:t>
            </w:r>
          </w:p>
        </w:tc>
        <w:tc>
          <w:tcPr>
            <w:tcW w:w="10334" w:type="dxa"/>
          </w:tcPr>
          <w:p w14:paraId="577F2B8B" w14:textId="58300611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Perform waived testing and analytical functions (i.e., load analyzer, malfunction identification and troubleshooting, etc.), and report those results</w:t>
            </w:r>
          </w:p>
        </w:tc>
      </w:tr>
      <w:tr w:rsidR="009F2071" w:rsidRPr="006B18F4" w14:paraId="65A23B18" w14:textId="77777777" w:rsidTr="00E07A7B">
        <w:trPr>
          <w:trHeight w:val="288"/>
          <w:jc w:val="center"/>
        </w:trPr>
        <w:tc>
          <w:tcPr>
            <w:tcW w:w="535" w:type="dxa"/>
          </w:tcPr>
          <w:p w14:paraId="65569A1D" w14:textId="58A65039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10334" w:type="dxa"/>
          </w:tcPr>
          <w:p w14:paraId="46632C2B" w14:textId="45659883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Handle sterile and non-sterile items according to standards and procedures</w:t>
            </w:r>
          </w:p>
        </w:tc>
      </w:tr>
      <w:tr w:rsidR="009F2071" w:rsidRPr="006B18F4" w14:paraId="075D7D25" w14:textId="77777777" w:rsidTr="00E07A7B">
        <w:trPr>
          <w:trHeight w:val="288"/>
          <w:jc w:val="center"/>
        </w:trPr>
        <w:tc>
          <w:tcPr>
            <w:tcW w:w="535" w:type="dxa"/>
          </w:tcPr>
          <w:p w14:paraId="1AE75B11" w14:textId="3A2EE03C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10334" w:type="dxa"/>
          </w:tcPr>
          <w:p w14:paraId="389D589E" w14:textId="6598A75D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Store specimens (e.g., time, temperature, light, packaging, and transport offsite)</w:t>
            </w:r>
          </w:p>
        </w:tc>
      </w:tr>
      <w:tr w:rsidR="009F2071" w:rsidRPr="006B18F4" w14:paraId="55AEC560" w14:textId="77777777" w:rsidTr="00E07A7B">
        <w:trPr>
          <w:trHeight w:val="288"/>
          <w:jc w:val="center"/>
        </w:trPr>
        <w:tc>
          <w:tcPr>
            <w:tcW w:w="535" w:type="dxa"/>
          </w:tcPr>
          <w:p w14:paraId="59B9C4FC" w14:textId="791434C0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10334" w:type="dxa"/>
          </w:tcPr>
          <w:p w14:paraId="46C6DA3A" w14:textId="2C598975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chain-of-custody procedure (i.e., drug screen testing, blood alcohol testing, etc.)</w:t>
            </w:r>
          </w:p>
        </w:tc>
      </w:tr>
      <w:tr w:rsidR="009F2071" w:rsidRPr="006B18F4" w14:paraId="6E146929" w14:textId="77777777" w:rsidTr="00E07A7B">
        <w:trPr>
          <w:trHeight w:val="288"/>
          <w:jc w:val="center"/>
        </w:trPr>
        <w:tc>
          <w:tcPr>
            <w:tcW w:w="535" w:type="dxa"/>
          </w:tcPr>
          <w:p w14:paraId="20E45939" w14:textId="212C499F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10334" w:type="dxa"/>
          </w:tcPr>
          <w:p w14:paraId="733FB51F" w14:textId="01FB0BD9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Report results according to established protocol within the scope of practice for testing using appropriate documentation</w:t>
            </w:r>
          </w:p>
        </w:tc>
      </w:tr>
      <w:tr w:rsidR="009F2071" w:rsidRPr="006B18F4" w14:paraId="0D4A78F3" w14:textId="77777777" w:rsidTr="00E07A7B">
        <w:trPr>
          <w:trHeight w:val="288"/>
          <w:jc w:val="center"/>
        </w:trPr>
        <w:tc>
          <w:tcPr>
            <w:tcW w:w="535" w:type="dxa"/>
          </w:tcPr>
          <w:p w14:paraId="7885BDAA" w14:textId="6434EA8A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</w:t>
            </w:r>
          </w:p>
        </w:tc>
        <w:tc>
          <w:tcPr>
            <w:tcW w:w="10334" w:type="dxa"/>
          </w:tcPr>
          <w:p w14:paraId="3DCA19BF" w14:textId="17023C1B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Identify STAT (urgent testing/immediately) and timed orders for priority collection and processing per standard operating procedure</w:t>
            </w:r>
          </w:p>
        </w:tc>
      </w:tr>
      <w:tr w:rsidR="009F2071" w:rsidRPr="006B18F4" w14:paraId="01942243" w14:textId="77777777" w:rsidTr="00E07A7B">
        <w:trPr>
          <w:trHeight w:val="288"/>
          <w:jc w:val="center"/>
        </w:trPr>
        <w:tc>
          <w:tcPr>
            <w:tcW w:w="535" w:type="dxa"/>
          </w:tcPr>
          <w:p w14:paraId="4C61A559" w14:textId="1563CAA6" w:rsidR="009F2071" w:rsidRPr="00A5260A" w:rsidRDefault="009F2071" w:rsidP="009F207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5.18</w:t>
            </w:r>
          </w:p>
        </w:tc>
        <w:tc>
          <w:tcPr>
            <w:tcW w:w="10334" w:type="dxa"/>
          </w:tcPr>
          <w:p w14:paraId="591123B8" w14:textId="4BC89B19" w:rsidR="009F2071" w:rsidRPr="00A5260A" w:rsidRDefault="009F2071" w:rsidP="009F2071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Distinguish among pre-analytic, analytic, and post-analytic procedures</w:t>
            </w:r>
          </w:p>
        </w:tc>
      </w:tr>
      <w:tr w:rsidR="001C4BB0" w:rsidRPr="00704DD4" w14:paraId="7EDB572C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16601391" w14:textId="5A257DDD" w:rsidR="001C4BB0" w:rsidRPr="00704DD4" w:rsidRDefault="001C4BB0" w:rsidP="001C4BB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6.0 </w:t>
            </w:r>
            <w:r w:rsidRPr="00292663">
              <w:rPr>
                <w:rFonts w:ascii="Montserrat" w:hAnsi="Montserrat"/>
              </w:rPr>
              <w:t>DESCRIBE QUALITY CONTROL, QUALITY ASSURANCE, AND DOCUMENTATION OF LABORATORY MAINTENANCE</w:t>
            </w:r>
          </w:p>
        </w:tc>
      </w:tr>
      <w:tr w:rsidR="00D917B2" w:rsidRPr="006B18F4" w14:paraId="0730B2B6" w14:textId="77777777" w:rsidTr="00E07A7B">
        <w:trPr>
          <w:trHeight w:val="288"/>
          <w:jc w:val="center"/>
        </w:trPr>
        <w:tc>
          <w:tcPr>
            <w:tcW w:w="535" w:type="dxa"/>
          </w:tcPr>
          <w:p w14:paraId="3FAC2759" w14:textId="77777777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6.1</w:t>
            </w:r>
          </w:p>
        </w:tc>
        <w:tc>
          <w:tcPr>
            <w:tcW w:w="10334" w:type="dxa"/>
          </w:tcPr>
          <w:p w14:paraId="4A6E5E9E" w14:textId="4AC0A1A8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significance of quality control and quality assurance with respect to accurate patient testing results</w:t>
            </w:r>
          </w:p>
        </w:tc>
      </w:tr>
      <w:tr w:rsidR="00D917B2" w:rsidRPr="006B18F4" w14:paraId="178224BF" w14:textId="77777777" w:rsidTr="00E07A7B">
        <w:trPr>
          <w:trHeight w:val="288"/>
          <w:jc w:val="center"/>
        </w:trPr>
        <w:tc>
          <w:tcPr>
            <w:tcW w:w="535" w:type="dxa"/>
          </w:tcPr>
          <w:p w14:paraId="7244A563" w14:textId="77777777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6.2</w:t>
            </w:r>
          </w:p>
        </w:tc>
        <w:tc>
          <w:tcPr>
            <w:tcW w:w="10334" w:type="dxa"/>
            <w:shd w:val="clear" w:color="auto" w:fill="auto"/>
          </w:tcPr>
          <w:p w14:paraId="4E89CCC9" w14:textId="5B0696AD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the importance of calibration and monitoring instruments</w:t>
            </w:r>
          </w:p>
        </w:tc>
      </w:tr>
      <w:tr w:rsidR="00D917B2" w:rsidRPr="006B18F4" w14:paraId="2889EEF6" w14:textId="77777777" w:rsidTr="00E07A7B">
        <w:trPr>
          <w:trHeight w:val="288"/>
          <w:jc w:val="center"/>
        </w:trPr>
        <w:tc>
          <w:tcPr>
            <w:tcW w:w="535" w:type="dxa"/>
          </w:tcPr>
          <w:p w14:paraId="76C8722C" w14:textId="77777777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6.3</w:t>
            </w:r>
          </w:p>
        </w:tc>
        <w:tc>
          <w:tcPr>
            <w:tcW w:w="10334" w:type="dxa"/>
          </w:tcPr>
          <w:p w14:paraId="02D10A6F" w14:textId="26CF533A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Perform maintenance on instruments and equipment to prevent malfunction and notify appropriate authority (i.e., microscopes, centrifuges, water baths, hoods, thawers, etc.)</w:t>
            </w:r>
          </w:p>
        </w:tc>
      </w:tr>
      <w:tr w:rsidR="00D917B2" w:rsidRPr="006B18F4" w14:paraId="412F0F6D" w14:textId="77777777" w:rsidTr="00E07A7B">
        <w:trPr>
          <w:trHeight w:val="288"/>
          <w:jc w:val="center"/>
        </w:trPr>
        <w:tc>
          <w:tcPr>
            <w:tcW w:w="535" w:type="dxa"/>
          </w:tcPr>
          <w:p w14:paraId="301E5230" w14:textId="0DA2A073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6.4</w:t>
            </w:r>
          </w:p>
        </w:tc>
        <w:tc>
          <w:tcPr>
            <w:tcW w:w="10334" w:type="dxa"/>
          </w:tcPr>
          <w:p w14:paraId="1643C6D1" w14:textId="7AB88C84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quality control check on general laboratory equipment (e.g., refrigerators, centrifuge, rotators, incubators, freezers, coolers, timers, and thermometers)</w:t>
            </w:r>
          </w:p>
        </w:tc>
      </w:tr>
      <w:tr w:rsidR="00D917B2" w:rsidRPr="006B18F4" w14:paraId="49C949B2" w14:textId="77777777" w:rsidTr="00E07A7B">
        <w:trPr>
          <w:trHeight w:val="288"/>
          <w:jc w:val="center"/>
        </w:trPr>
        <w:tc>
          <w:tcPr>
            <w:tcW w:w="535" w:type="dxa"/>
          </w:tcPr>
          <w:p w14:paraId="2192B50B" w14:textId="08003713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6.5</w:t>
            </w:r>
          </w:p>
        </w:tc>
        <w:tc>
          <w:tcPr>
            <w:tcW w:w="10334" w:type="dxa"/>
          </w:tcPr>
          <w:p w14:paraId="14382AA9" w14:textId="14F3A9DA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key performance indicators for quality improvement activities (i.e., specimen acceptability, blood culture contamination, etc.)</w:t>
            </w:r>
          </w:p>
        </w:tc>
      </w:tr>
      <w:tr w:rsidR="00D917B2" w:rsidRPr="006B18F4" w14:paraId="21381BC8" w14:textId="77777777" w:rsidTr="00E07A7B">
        <w:trPr>
          <w:trHeight w:val="288"/>
          <w:jc w:val="center"/>
        </w:trPr>
        <w:tc>
          <w:tcPr>
            <w:tcW w:w="535" w:type="dxa"/>
          </w:tcPr>
          <w:p w14:paraId="6AB177FE" w14:textId="375A0FC6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6.6</w:t>
            </w:r>
          </w:p>
        </w:tc>
        <w:tc>
          <w:tcPr>
            <w:tcW w:w="10334" w:type="dxa"/>
          </w:tcPr>
          <w:p w14:paraId="35553752" w14:textId="62C7DA73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Recognize standard operating procedures and technical issues to take corrective action</w:t>
            </w:r>
          </w:p>
        </w:tc>
      </w:tr>
      <w:tr w:rsidR="00D917B2" w:rsidRPr="006B18F4" w14:paraId="5D0ABBC8" w14:textId="77777777" w:rsidTr="00E07A7B">
        <w:trPr>
          <w:trHeight w:val="288"/>
          <w:jc w:val="center"/>
        </w:trPr>
        <w:tc>
          <w:tcPr>
            <w:tcW w:w="535" w:type="dxa"/>
          </w:tcPr>
          <w:p w14:paraId="0B69676C" w14:textId="09A0712C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6.7</w:t>
            </w:r>
          </w:p>
        </w:tc>
        <w:tc>
          <w:tcPr>
            <w:tcW w:w="10334" w:type="dxa"/>
          </w:tcPr>
          <w:p w14:paraId="65B14757" w14:textId="281447D8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Define quality control terms (e.g., trends and shifts, means and modes, and documentation and corrective action)</w:t>
            </w:r>
          </w:p>
        </w:tc>
      </w:tr>
      <w:tr w:rsidR="00D917B2" w:rsidRPr="006B18F4" w14:paraId="6C356180" w14:textId="77777777" w:rsidTr="00E07A7B">
        <w:trPr>
          <w:trHeight w:val="288"/>
          <w:jc w:val="center"/>
        </w:trPr>
        <w:tc>
          <w:tcPr>
            <w:tcW w:w="535" w:type="dxa"/>
          </w:tcPr>
          <w:p w14:paraId="25D8B831" w14:textId="4DC157CA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6.8</w:t>
            </w:r>
          </w:p>
        </w:tc>
        <w:tc>
          <w:tcPr>
            <w:tcW w:w="10334" w:type="dxa"/>
          </w:tcPr>
          <w:p w14:paraId="061EF1F8" w14:textId="2D14E9AF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maintaining laboratory supplies and equipment inventory (i.e., protocol for ordering, receiving, cataloging, storing supplies/equipment, etc.)</w:t>
            </w:r>
          </w:p>
        </w:tc>
      </w:tr>
      <w:tr w:rsidR="00D917B2" w:rsidRPr="006B18F4" w14:paraId="06FCEFB9" w14:textId="77777777" w:rsidTr="00E07A7B">
        <w:trPr>
          <w:trHeight w:val="288"/>
          <w:jc w:val="center"/>
        </w:trPr>
        <w:tc>
          <w:tcPr>
            <w:tcW w:w="535" w:type="dxa"/>
          </w:tcPr>
          <w:p w14:paraId="76189749" w14:textId="334D152F" w:rsidR="00D917B2" w:rsidRPr="00A5260A" w:rsidRDefault="00D917B2" w:rsidP="00D917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6.9</w:t>
            </w:r>
          </w:p>
        </w:tc>
        <w:tc>
          <w:tcPr>
            <w:tcW w:w="10334" w:type="dxa"/>
          </w:tcPr>
          <w:p w14:paraId="2870B5D8" w14:textId="1655AB9A" w:rsidR="00D917B2" w:rsidRPr="00A5260A" w:rsidRDefault="00D917B2" w:rsidP="00D917B2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Prepare, label, and store working reagents per SDS</w:t>
            </w:r>
          </w:p>
        </w:tc>
      </w:tr>
      <w:tr w:rsidR="001C4BB0" w:rsidRPr="00704DD4" w14:paraId="2652457F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45E61221" w14:textId="346051EF" w:rsidR="001C4BB0" w:rsidRPr="00704DD4" w:rsidRDefault="001C4BB0" w:rsidP="001C4BB0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2" w:name="_Hlk65662004"/>
            <w:r w:rsidRPr="00704DD4">
              <w:rPr>
                <w:rFonts w:ascii="Montserrat" w:hAnsi="Montserrat"/>
              </w:rPr>
              <w:t xml:space="preserve">STANDARD 7.0 </w:t>
            </w:r>
            <w:bookmarkEnd w:id="2"/>
            <w:r w:rsidRPr="00292663">
              <w:rPr>
                <w:rFonts w:ascii="Montserrat" w:hAnsi="Montserrat"/>
              </w:rPr>
              <w:t>PERFORM URINALYSIS, BODY FLUIDS, AND STOOLS TESTING</w:t>
            </w:r>
          </w:p>
        </w:tc>
      </w:tr>
      <w:tr w:rsidR="00E3562E" w:rsidRPr="006B18F4" w14:paraId="47963C8A" w14:textId="77777777" w:rsidTr="00E07A7B">
        <w:trPr>
          <w:trHeight w:val="288"/>
          <w:jc w:val="center"/>
        </w:trPr>
        <w:tc>
          <w:tcPr>
            <w:tcW w:w="535" w:type="dxa"/>
          </w:tcPr>
          <w:p w14:paraId="3D40D3E2" w14:textId="77777777" w:rsidR="00E3562E" w:rsidRPr="00A5260A" w:rsidRDefault="00E3562E" w:rsidP="00E3562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</w:t>
            </w:r>
          </w:p>
        </w:tc>
        <w:tc>
          <w:tcPr>
            <w:tcW w:w="10334" w:type="dxa"/>
          </w:tcPr>
          <w:p w14:paraId="7B0D4829" w14:textId="5372A6ED" w:rsidR="00E3562E" w:rsidRPr="00CC0F7A" w:rsidRDefault="00E3562E" w:rsidP="00E3562E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the basic physiology of urinary/gastrointestinal systems</w:t>
            </w:r>
          </w:p>
        </w:tc>
      </w:tr>
      <w:tr w:rsidR="00E3562E" w:rsidRPr="006B18F4" w14:paraId="639EDC0E" w14:textId="77777777" w:rsidTr="00E07A7B">
        <w:trPr>
          <w:trHeight w:val="288"/>
          <w:jc w:val="center"/>
        </w:trPr>
        <w:tc>
          <w:tcPr>
            <w:tcW w:w="535" w:type="dxa"/>
          </w:tcPr>
          <w:p w14:paraId="699D467C" w14:textId="77777777" w:rsidR="00E3562E" w:rsidRPr="00A5260A" w:rsidRDefault="00E3562E" w:rsidP="00E3562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7.2</w:t>
            </w:r>
          </w:p>
        </w:tc>
        <w:tc>
          <w:tcPr>
            <w:tcW w:w="10334" w:type="dxa"/>
          </w:tcPr>
          <w:p w14:paraId="51A5E068" w14:textId="707AA737" w:rsidR="00E3562E" w:rsidRPr="00A5260A" w:rsidRDefault="00E3562E" w:rsidP="00E3562E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 for testing (e.g., perform instrument setup, calibration, and maintenance; evaluate reagent/dipstick acceptability; collect, handle, and store specimen; and perform quality control procedures)</w:t>
            </w:r>
          </w:p>
        </w:tc>
      </w:tr>
      <w:tr w:rsidR="00E3562E" w:rsidRPr="006B18F4" w14:paraId="1204835E" w14:textId="77777777" w:rsidTr="00E07A7B">
        <w:trPr>
          <w:trHeight w:val="288"/>
          <w:jc w:val="center"/>
        </w:trPr>
        <w:tc>
          <w:tcPr>
            <w:tcW w:w="535" w:type="dxa"/>
          </w:tcPr>
          <w:p w14:paraId="606D02F7" w14:textId="77777777" w:rsidR="00E3562E" w:rsidRPr="00A5260A" w:rsidRDefault="00E3562E" w:rsidP="00E3562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7.3</w:t>
            </w:r>
          </w:p>
        </w:tc>
        <w:tc>
          <w:tcPr>
            <w:tcW w:w="10334" w:type="dxa"/>
          </w:tcPr>
          <w:p w14:paraId="51179D90" w14:textId="3C7171F5" w:rsidR="00E3562E" w:rsidRPr="00A5260A" w:rsidRDefault="00E3562E" w:rsidP="00E3562E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basic macroscopic examination of urine (i.e., physical and chemical tests, identify normal/abnormal values, recognize interfering substances, define method limitations, etc.</w:t>
            </w:r>
            <w:r w:rsidR="009039D5">
              <w:rPr>
                <w:rFonts w:ascii="Arial" w:hAnsi="Arial" w:cs="Arial"/>
              </w:rPr>
              <w:t>)</w:t>
            </w:r>
          </w:p>
        </w:tc>
      </w:tr>
      <w:tr w:rsidR="00E3562E" w:rsidRPr="006B18F4" w14:paraId="34060FB8" w14:textId="77777777" w:rsidTr="00E07A7B">
        <w:trPr>
          <w:trHeight w:val="288"/>
          <w:jc w:val="center"/>
        </w:trPr>
        <w:tc>
          <w:tcPr>
            <w:tcW w:w="535" w:type="dxa"/>
          </w:tcPr>
          <w:p w14:paraId="3775F140" w14:textId="3B0DFC3D" w:rsidR="00E3562E" w:rsidRPr="00A5260A" w:rsidRDefault="00E3562E" w:rsidP="00E3562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7.4</w:t>
            </w:r>
          </w:p>
        </w:tc>
        <w:tc>
          <w:tcPr>
            <w:tcW w:w="10334" w:type="dxa"/>
          </w:tcPr>
          <w:p w14:paraId="42B4FACB" w14:textId="0BD1AD47" w:rsidR="00E3562E" w:rsidRPr="00A5260A" w:rsidRDefault="00E3562E" w:rsidP="00E3562E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basic waived and moderate complexity tests (i.e., UA dipstick, automated UA, qualitative UA HCG, fecal occult blood, etc.)</w:t>
            </w:r>
          </w:p>
        </w:tc>
      </w:tr>
      <w:tr w:rsidR="001C4BB0" w:rsidRPr="00704DD4" w14:paraId="46CCBE59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7D79DAD3" w14:textId="0A20BFB1" w:rsidR="001C4BB0" w:rsidRPr="00704DD4" w:rsidRDefault="001C4BB0" w:rsidP="001C4BB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8.0 </w:t>
            </w:r>
            <w:r w:rsidRPr="00292663">
              <w:rPr>
                <w:rFonts w:ascii="Montserrat" w:hAnsi="Montserrat"/>
              </w:rPr>
              <w:t>APPLY PRINCIPLES OF IMMUNOLOGY, SEROLOGY, AND BLOOD BANKING</w:t>
            </w:r>
          </w:p>
        </w:tc>
      </w:tr>
      <w:tr w:rsidR="00BC73B8" w:rsidRPr="00431F78" w14:paraId="753805CB" w14:textId="77777777" w:rsidTr="00E07A7B">
        <w:trPr>
          <w:trHeight w:val="288"/>
          <w:jc w:val="center"/>
        </w:trPr>
        <w:tc>
          <w:tcPr>
            <w:tcW w:w="535" w:type="dxa"/>
          </w:tcPr>
          <w:p w14:paraId="37AF332D" w14:textId="5BE3CA0D" w:rsidR="00BC73B8" w:rsidRPr="00A5260A" w:rsidRDefault="00BC73B8" w:rsidP="00BC73B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</w:t>
            </w:r>
          </w:p>
        </w:tc>
        <w:tc>
          <w:tcPr>
            <w:tcW w:w="10334" w:type="dxa"/>
          </w:tcPr>
          <w:p w14:paraId="574B0CD4" w14:textId="7FA91F6E" w:rsidR="00BC73B8" w:rsidRPr="00A5260A" w:rsidRDefault="00BC73B8" w:rsidP="00BC73B8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Distinguish between immunology and immunohematology</w:t>
            </w:r>
          </w:p>
        </w:tc>
      </w:tr>
      <w:tr w:rsidR="00BC73B8" w:rsidRPr="00431F78" w14:paraId="4446F77C" w14:textId="77777777" w:rsidTr="00E07A7B">
        <w:trPr>
          <w:trHeight w:val="288"/>
          <w:jc w:val="center"/>
        </w:trPr>
        <w:tc>
          <w:tcPr>
            <w:tcW w:w="535" w:type="dxa"/>
          </w:tcPr>
          <w:p w14:paraId="0143225A" w14:textId="2E5DC717" w:rsidR="00BC73B8" w:rsidRPr="00A5260A" w:rsidRDefault="00BC73B8" w:rsidP="00BC73B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8.2</w:t>
            </w:r>
          </w:p>
        </w:tc>
        <w:tc>
          <w:tcPr>
            <w:tcW w:w="10334" w:type="dxa"/>
          </w:tcPr>
          <w:p w14:paraId="078995DD" w14:textId="1627B893" w:rsidR="00BC73B8" w:rsidRPr="00A5260A" w:rsidRDefault="00BC73B8" w:rsidP="00BC73B8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purpose for immunological assays</w:t>
            </w:r>
          </w:p>
        </w:tc>
      </w:tr>
      <w:tr w:rsidR="00BC73B8" w:rsidRPr="009669EC" w14:paraId="42F2FC56" w14:textId="77777777" w:rsidTr="00E07A7B">
        <w:trPr>
          <w:trHeight w:val="288"/>
          <w:jc w:val="center"/>
        </w:trPr>
        <w:tc>
          <w:tcPr>
            <w:tcW w:w="535" w:type="dxa"/>
          </w:tcPr>
          <w:p w14:paraId="719117DD" w14:textId="7821C757" w:rsidR="00BC73B8" w:rsidRPr="00A5260A" w:rsidRDefault="00BC73B8" w:rsidP="00BC73B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8.3</w:t>
            </w:r>
          </w:p>
        </w:tc>
        <w:tc>
          <w:tcPr>
            <w:tcW w:w="10334" w:type="dxa"/>
          </w:tcPr>
          <w:p w14:paraId="664D6A46" w14:textId="0CE08B64" w:rsidR="00BC73B8" w:rsidRPr="00A5260A" w:rsidRDefault="00BC73B8" w:rsidP="00BC73B8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Determine specimen acceptability per test ordered [i.e., infectious mononucleosis, rheumatoid factor, ANA (antinuclear antibody), patient preparation, type of specimen, collection, handling and storage, presence of interfering substances, etc.)]</w:t>
            </w:r>
          </w:p>
        </w:tc>
      </w:tr>
      <w:tr w:rsidR="00BC73B8" w:rsidRPr="00431F78" w14:paraId="360B00EB" w14:textId="77777777" w:rsidTr="00E07A7B">
        <w:trPr>
          <w:trHeight w:val="288"/>
          <w:jc w:val="center"/>
        </w:trPr>
        <w:tc>
          <w:tcPr>
            <w:tcW w:w="535" w:type="dxa"/>
          </w:tcPr>
          <w:p w14:paraId="7EC74136" w14:textId="0CE8B50E" w:rsidR="00BC73B8" w:rsidRPr="00A5260A" w:rsidRDefault="00BC73B8" w:rsidP="00BC73B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8.4</w:t>
            </w:r>
          </w:p>
        </w:tc>
        <w:tc>
          <w:tcPr>
            <w:tcW w:w="10334" w:type="dxa"/>
          </w:tcPr>
          <w:p w14:paraId="3D1DA9E1" w14:textId="1D502058" w:rsidR="00BC73B8" w:rsidRPr="00A5260A" w:rsidRDefault="00BC73B8" w:rsidP="00BC73B8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 for reference lab (i.e., centrifuge, aliquot, etc.) per standard operating procedure</w:t>
            </w:r>
          </w:p>
        </w:tc>
      </w:tr>
      <w:tr w:rsidR="00BC73B8" w:rsidRPr="00431F78" w14:paraId="6826E878" w14:textId="77777777" w:rsidTr="00E07A7B">
        <w:trPr>
          <w:trHeight w:val="288"/>
          <w:jc w:val="center"/>
        </w:trPr>
        <w:tc>
          <w:tcPr>
            <w:tcW w:w="535" w:type="dxa"/>
          </w:tcPr>
          <w:p w14:paraId="5F2F0B97" w14:textId="1E04B4C5" w:rsidR="00BC73B8" w:rsidRPr="00A5260A" w:rsidRDefault="00BC73B8" w:rsidP="00BC73B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8.5</w:t>
            </w:r>
          </w:p>
        </w:tc>
        <w:tc>
          <w:tcPr>
            <w:tcW w:w="10334" w:type="dxa"/>
          </w:tcPr>
          <w:p w14:paraId="2ADC7FFD" w14:textId="25F59F78" w:rsidR="00BC73B8" w:rsidRPr="00A5260A" w:rsidRDefault="00BC73B8" w:rsidP="00BC73B8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“running blood bank specimens to the lab” during MTP (Massive Transfusion Protocol) and dispensing blood units</w:t>
            </w:r>
          </w:p>
        </w:tc>
      </w:tr>
      <w:tr w:rsidR="001C4BB0" w:rsidRPr="00704DD4" w14:paraId="03CA2F07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62D0EABD" w14:textId="7427E27C" w:rsidR="001C4BB0" w:rsidRPr="00704DD4" w:rsidRDefault="001C4BB0" w:rsidP="001C4BB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9.0 </w:t>
            </w:r>
            <w:r w:rsidRPr="00292663">
              <w:rPr>
                <w:rFonts w:ascii="Montserrat" w:hAnsi="Montserrat"/>
              </w:rPr>
              <w:t>APPLY PRINCIPLES OF HEMATOLOGY</w:t>
            </w:r>
          </w:p>
        </w:tc>
      </w:tr>
      <w:tr w:rsidR="00FE6A89" w:rsidRPr="00431F78" w14:paraId="480A5585" w14:textId="77777777" w:rsidTr="00E07A7B">
        <w:trPr>
          <w:trHeight w:val="288"/>
          <w:jc w:val="center"/>
        </w:trPr>
        <w:tc>
          <w:tcPr>
            <w:tcW w:w="535" w:type="dxa"/>
          </w:tcPr>
          <w:p w14:paraId="7E7AD543" w14:textId="68E7138A" w:rsidR="00FE6A89" w:rsidRPr="00A5260A" w:rsidRDefault="00FE6A89" w:rsidP="00FE6A8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</w:t>
            </w:r>
          </w:p>
        </w:tc>
        <w:tc>
          <w:tcPr>
            <w:tcW w:w="10334" w:type="dxa"/>
          </w:tcPr>
          <w:p w14:paraId="4954749C" w14:textId="32713C57" w:rsidR="00FE6A89" w:rsidRPr="00A5260A" w:rsidRDefault="00FE6A89" w:rsidP="00FE6A89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Review specimen acceptability for testing (e.g., collect, process, and store specimen according to test requirements; evaluate type and age of specimen and additive; and label properly)</w:t>
            </w:r>
          </w:p>
        </w:tc>
      </w:tr>
      <w:tr w:rsidR="00FE6A89" w:rsidRPr="00431F78" w14:paraId="566AD3D3" w14:textId="77777777" w:rsidTr="00E07A7B">
        <w:trPr>
          <w:trHeight w:val="288"/>
          <w:jc w:val="center"/>
        </w:trPr>
        <w:tc>
          <w:tcPr>
            <w:tcW w:w="535" w:type="dxa"/>
          </w:tcPr>
          <w:p w14:paraId="4F7FA8C8" w14:textId="16577BAE" w:rsidR="00FE6A89" w:rsidRPr="00A5260A" w:rsidRDefault="00FE6A89" w:rsidP="00FE6A8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9.2</w:t>
            </w:r>
          </w:p>
        </w:tc>
        <w:tc>
          <w:tcPr>
            <w:tcW w:w="10334" w:type="dxa"/>
          </w:tcPr>
          <w:p w14:paraId="6F7AD5D9" w14:textId="3D2492F9" w:rsidR="00FE6A89" w:rsidRPr="00A5260A" w:rsidRDefault="00FE6A89" w:rsidP="00FE6A89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 specimen for analysis (i.e., load sample to analyzer, maintain specimen integrity relative to time and temperature, perform standards or controls where applicable, etc.)</w:t>
            </w:r>
          </w:p>
        </w:tc>
      </w:tr>
      <w:tr w:rsidR="00FE6A89" w:rsidRPr="009669EC" w14:paraId="6DF5A080" w14:textId="77777777" w:rsidTr="00E07A7B">
        <w:trPr>
          <w:trHeight w:val="288"/>
          <w:jc w:val="center"/>
        </w:trPr>
        <w:tc>
          <w:tcPr>
            <w:tcW w:w="535" w:type="dxa"/>
          </w:tcPr>
          <w:p w14:paraId="5B4D385E" w14:textId="212ADB13" w:rsidR="00FE6A89" w:rsidRPr="00A5260A" w:rsidRDefault="00FE6A89" w:rsidP="00FE6A8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9.3</w:t>
            </w:r>
          </w:p>
        </w:tc>
        <w:tc>
          <w:tcPr>
            <w:tcW w:w="10334" w:type="dxa"/>
          </w:tcPr>
          <w:p w14:paraId="3C784B82" w14:textId="3F272B3B" w:rsidR="00FE6A89" w:rsidRPr="00A5260A" w:rsidRDefault="00FE6A89" w:rsidP="00FE6A89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 acceptable blood films [e.g., peripheral (size/width thickness, feather edge, straight, and free of streaks), homogeneity, and labeling]</w:t>
            </w:r>
          </w:p>
        </w:tc>
      </w:tr>
      <w:tr w:rsidR="00FE6A89" w:rsidRPr="00431F78" w14:paraId="51256998" w14:textId="77777777" w:rsidTr="00E07A7B">
        <w:trPr>
          <w:trHeight w:val="288"/>
          <w:jc w:val="center"/>
        </w:trPr>
        <w:tc>
          <w:tcPr>
            <w:tcW w:w="535" w:type="dxa"/>
          </w:tcPr>
          <w:p w14:paraId="031B4C62" w14:textId="54620CF1" w:rsidR="00FE6A89" w:rsidRPr="00A5260A" w:rsidRDefault="00FE6A89" w:rsidP="00FE6A8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9.4</w:t>
            </w:r>
          </w:p>
        </w:tc>
        <w:tc>
          <w:tcPr>
            <w:tcW w:w="10334" w:type="dxa"/>
          </w:tcPr>
          <w:p w14:paraId="494E0512" w14:textId="5CB248EE" w:rsidR="00FE6A89" w:rsidRPr="00A5260A" w:rsidRDefault="00FE6A89" w:rsidP="00FE6A89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Stain blood films according to test requirements (e.g., Wright’s stain, iron and controls, and retic)</w:t>
            </w:r>
          </w:p>
        </w:tc>
      </w:tr>
      <w:tr w:rsidR="00FE6A89" w:rsidRPr="00431F78" w14:paraId="77D6E3FA" w14:textId="77777777" w:rsidTr="00E07A7B">
        <w:trPr>
          <w:trHeight w:val="288"/>
          <w:jc w:val="center"/>
        </w:trPr>
        <w:tc>
          <w:tcPr>
            <w:tcW w:w="535" w:type="dxa"/>
          </w:tcPr>
          <w:p w14:paraId="2350C5D6" w14:textId="387F088F" w:rsidR="00FE6A89" w:rsidRPr="00A5260A" w:rsidRDefault="00FE6A89" w:rsidP="00FE6A8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 xml:space="preserve">9.5 </w:t>
            </w:r>
          </w:p>
        </w:tc>
        <w:tc>
          <w:tcPr>
            <w:tcW w:w="10334" w:type="dxa"/>
          </w:tcPr>
          <w:p w14:paraId="6CC25F82" w14:textId="3EA4ABC7" w:rsidR="00FE6A89" w:rsidRPr="00A5260A" w:rsidRDefault="00FE6A89" w:rsidP="00FE6A89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 xml:space="preserve">Perform ESR (Erythrocyte Sedimentation Rates (i.e., </w:t>
            </w:r>
            <w:proofErr w:type="spellStart"/>
            <w:r w:rsidRPr="00CC0F7A">
              <w:rPr>
                <w:rFonts w:ascii="Arial" w:hAnsi="Arial" w:cs="Arial"/>
              </w:rPr>
              <w:t>Wintrobe</w:t>
            </w:r>
            <w:proofErr w:type="spellEnd"/>
            <w:r w:rsidRPr="00CC0F7A">
              <w:rPr>
                <w:rFonts w:ascii="Arial" w:hAnsi="Arial" w:cs="Arial"/>
              </w:rPr>
              <w:t>, Westergren, manual and instrument applications, etc.)</w:t>
            </w:r>
          </w:p>
        </w:tc>
      </w:tr>
      <w:tr w:rsidR="001C4BB0" w:rsidRPr="00704DD4" w14:paraId="7A85DE65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3D943A1A" w14:textId="0AB65845" w:rsidR="001C4BB0" w:rsidRPr="00704DD4" w:rsidRDefault="001C4BB0" w:rsidP="001C4BB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10.0 </w:t>
            </w:r>
            <w:r w:rsidRPr="00292663">
              <w:rPr>
                <w:rFonts w:ascii="Montserrat" w:hAnsi="Montserrat"/>
              </w:rPr>
              <w:t>APPLY PRINCIPLES OF HEMOSTASIS/COAGULATION</w:t>
            </w:r>
          </w:p>
        </w:tc>
      </w:tr>
      <w:tr w:rsidR="00AD79B3" w:rsidRPr="00431F78" w14:paraId="72A40D74" w14:textId="77777777" w:rsidTr="00E07A7B">
        <w:trPr>
          <w:trHeight w:val="288"/>
          <w:jc w:val="center"/>
        </w:trPr>
        <w:tc>
          <w:tcPr>
            <w:tcW w:w="535" w:type="dxa"/>
          </w:tcPr>
          <w:p w14:paraId="7CB1B88E" w14:textId="62989863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</w:t>
            </w:r>
          </w:p>
        </w:tc>
        <w:tc>
          <w:tcPr>
            <w:tcW w:w="10334" w:type="dxa"/>
          </w:tcPr>
          <w:p w14:paraId="49022722" w14:textId="6F999D82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FC29B4">
              <w:rPr>
                <w:rFonts w:ascii="Arial" w:hAnsi="Arial" w:cs="Arial"/>
              </w:rPr>
              <w:t>Determine specimen acceptability (e.g., collection techniques; transport conditions; time, temperature, processing, and storage; additive present—blood-to-anticoagulant ratio; and check hemolysis)</w:t>
            </w:r>
          </w:p>
        </w:tc>
      </w:tr>
      <w:tr w:rsidR="00AD79B3" w:rsidRPr="00431F78" w14:paraId="70F94AF9" w14:textId="77777777" w:rsidTr="00E07A7B">
        <w:trPr>
          <w:trHeight w:val="288"/>
          <w:jc w:val="center"/>
        </w:trPr>
        <w:tc>
          <w:tcPr>
            <w:tcW w:w="535" w:type="dxa"/>
          </w:tcPr>
          <w:p w14:paraId="1AA50DA2" w14:textId="78458B23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10.2</w:t>
            </w:r>
          </w:p>
        </w:tc>
        <w:tc>
          <w:tcPr>
            <w:tcW w:w="10334" w:type="dxa"/>
          </w:tcPr>
          <w:p w14:paraId="4908C84F" w14:textId="733C7C42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FC29B4">
              <w:rPr>
                <w:rFonts w:ascii="Arial" w:hAnsi="Arial" w:cs="Arial"/>
              </w:rPr>
              <w:t>Prepare specimen for analysis (e.g., centrifuge, loading sample to analyzer, maintain specimen integrity relative to time and temperature, and perform standards or controls where applicable)</w:t>
            </w:r>
          </w:p>
        </w:tc>
      </w:tr>
      <w:tr w:rsidR="00AD79B3" w:rsidRPr="00704DD4" w14:paraId="5AF62F55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63F5777F" w14:textId="41B5CE4E" w:rsidR="00AD79B3" w:rsidRPr="00704DD4" w:rsidRDefault="00AD79B3" w:rsidP="00AD79B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11.0 </w:t>
            </w:r>
            <w:r w:rsidRPr="00292663">
              <w:rPr>
                <w:rFonts w:ascii="Montserrat" w:hAnsi="Montserrat"/>
              </w:rPr>
              <w:t>APPLY PRINCIPLES OF MICROBIOLOGY</w:t>
            </w:r>
          </w:p>
        </w:tc>
      </w:tr>
      <w:tr w:rsidR="00AD79B3" w:rsidRPr="00431F78" w14:paraId="25B5DE2A" w14:textId="77777777" w:rsidTr="00E07A7B">
        <w:trPr>
          <w:trHeight w:val="288"/>
          <w:jc w:val="center"/>
        </w:trPr>
        <w:tc>
          <w:tcPr>
            <w:tcW w:w="535" w:type="dxa"/>
          </w:tcPr>
          <w:p w14:paraId="3182B4CF" w14:textId="52B9EF8E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</w:t>
            </w:r>
          </w:p>
        </w:tc>
        <w:tc>
          <w:tcPr>
            <w:tcW w:w="10334" w:type="dxa"/>
          </w:tcPr>
          <w:p w14:paraId="7E5F365F" w14:textId="37A2FF44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Review for specimen acceptability and integrity based on specimen requirements (e.g., type of specimen, collection container, and handling and storage of specimen)</w:t>
            </w:r>
          </w:p>
        </w:tc>
      </w:tr>
      <w:tr w:rsidR="00AD79B3" w:rsidRPr="00431F78" w14:paraId="046B4C65" w14:textId="77777777" w:rsidTr="00E07A7B">
        <w:trPr>
          <w:trHeight w:val="288"/>
          <w:jc w:val="center"/>
        </w:trPr>
        <w:tc>
          <w:tcPr>
            <w:tcW w:w="535" w:type="dxa"/>
          </w:tcPr>
          <w:p w14:paraId="4D18AA47" w14:textId="136235D0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11.2</w:t>
            </w:r>
          </w:p>
        </w:tc>
        <w:tc>
          <w:tcPr>
            <w:tcW w:w="10334" w:type="dxa"/>
          </w:tcPr>
          <w:p w14:paraId="46494866" w14:textId="03279BDD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the handling of all microbiological specimens under a biological safety hood (BSL)</w:t>
            </w:r>
          </w:p>
        </w:tc>
      </w:tr>
      <w:tr w:rsidR="00AD79B3" w:rsidRPr="009669EC" w14:paraId="777DDE20" w14:textId="77777777" w:rsidTr="00E07A7B">
        <w:trPr>
          <w:trHeight w:val="288"/>
          <w:jc w:val="center"/>
        </w:trPr>
        <w:tc>
          <w:tcPr>
            <w:tcW w:w="535" w:type="dxa"/>
          </w:tcPr>
          <w:p w14:paraId="235E8247" w14:textId="655A9380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11.3</w:t>
            </w:r>
          </w:p>
        </w:tc>
        <w:tc>
          <w:tcPr>
            <w:tcW w:w="10334" w:type="dxa"/>
          </w:tcPr>
          <w:p w14:paraId="7BB8B17C" w14:textId="21931DB1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Perform visual checks of media (i.e., broken containers, contamination, etc.)</w:t>
            </w:r>
          </w:p>
        </w:tc>
      </w:tr>
      <w:tr w:rsidR="00AD79B3" w:rsidRPr="00431F78" w14:paraId="49C24B92" w14:textId="77777777" w:rsidTr="00E07A7B">
        <w:trPr>
          <w:trHeight w:val="288"/>
          <w:jc w:val="center"/>
        </w:trPr>
        <w:tc>
          <w:tcPr>
            <w:tcW w:w="535" w:type="dxa"/>
          </w:tcPr>
          <w:p w14:paraId="32BF6A09" w14:textId="5C2C8F4D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11.4</w:t>
            </w:r>
          </w:p>
        </w:tc>
        <w:tc>
          <w:tcPr>
            <w:tcW w:w="10334" w:type="dxa"/>
          </w:tcPr>
          <w:p w14:paraId="7453B136" w14:textId="23E6CFD2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Inoculate and properly label culture media according to SOP (e.g., nutrient, differential, selective, solid, semi-solid, and liquid)</w:t>
            </w:r>
          </w:p>
        </w:tc>
      </w:tr>
      <w:tr w:rsidR="00AD79B3" w:rsidRPr="00431F78" w14:paraId="1BEA8327" w14:textId="77777777" w:rsidTr="00E07A7B">
        <w:trPr>
          <w:trHeight w:val="288"/>
          <w:jc w:val="center"/>
        </w:trPr>
        <w:tc>
          <w:tcPr>
            <w:tcW w:w="535" w:type="dxa"/>
          </w:tcPr>
          <w:p w14:paraId="3DD9E9B2" w14:textId="2F04F559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11.5</w:t>
            </w:r>
          </w:p>
        </w:tc>
        <w:tc>
          <w:tcPr>
            <w:tcW w:w="10334" w:type="dxa"/>
          </w:tcPr>
          <w:p w14:paraId="6BE71A58" w14:textId="68BF5E77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 smears and load to automated stainer, if available</w:t>
            </w:r>
          </w:p>
        </w:tc>
      </w:tr>
      <w:tr w:rsidR="00AD79B3" w:rsidRPr="00431F78" w14:paraId="49427935" w14:textId="77777777" w:rsidTr="00E07A7B">
        <w:trPr>
          <w:trHeight w:val="288"/>
          <w:jc w:val="center"/>
        </w:trPr>
        <w:tc>
          <w:tcPr>
            <w:tcW w:w="535" w:type="dxa"/>
          </w:tcPr>
          <w:p w14:paraId="5BD7EBB6" w14:textId="3AF33305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11.6</w:t>
            </w:r>
          </w:p>
        </w:tc>
        <w:tc>
          <w:tcPr>
            <w:tcW w:w="10334" w:type="dxa"/>
          </w:tcPr>
          <w:p w14:paraId="057A8B66" w14:textId="1097D765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Handle plated cultures according to SOP (e.g., correct incubator based on temperature and environment)</w:t>
            </w:r>
          </w:p>
        </w:tc>
      </w:tr>
      <w:tr w:rsidR="00AD79B3" w:rsidRPr="00431F78" w14:paraId="32565F79" w14:textId="77777777" w:rsidTr="00E07A7B">
        <w:trPr>
          <w:trHeight w:val="288"/>
          <w:jc w:val="center"/>
        </w:trPr>
        <w:tc>
          <w:tcPr>
            <w:tcW w:w="535" w:type="dxa"/>
          </w:tcPr>
          <w:p w14:paraId="20D3035C" w14:textId="4689F9CD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11.7</w:t>
            </w:r>
          </w:p>
        </w:tc>
        <w:tc>
          <w:tcPr>
            <w:tcW w:w="10334" w:type="dxa"/>
          </w:tcPr>
          <w:p w14:paraId="5A34B025" w14:textId="2C2F0134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the atmospheric environment needed for certain types of cultures (e.g., Aerobic, Anaerobic, and CO2)</w:t>
            </w:r>
          </w:p>
        </w:tc>
      </w:tr>
      <w:tr w:rsidR="00AD79B3" w:rsidRPr="00431F78" w14:paraId="36404D39" w14:textId="77777777" w:rsidTr="00E07A7B">
        <w:trPr>
          <w:trHeight w:val="288"/>
          <w:jc w:val="center"/>
        </w:trPr>
        <w:tc>
          <w:tcPr>
            <w:tcW w:w="535" w:type="dxa"/>
          </w:tcPr>
          <w:p w14:paraId="461ED280" w14:textId="36410F1B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11.8</w:t>
            </w:r>
          </w:p>
        </w:tc>
        <w:tc>
          <w:tcPr>
            <w:tcW w:w="10334" w:type="dxa"/>
          </w:tcPr>
          <w:p w14:paraId="277E6047" w14:textId="224DF49F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the acceptance of blood cultures, processing of positive blood cultures from the instrument, and finalizing negative blood cultures</w:t>
            </w:r>
          </w:p>
        </w:tc>
      </w:tr>
      <w:tr w:rsidR="00AD79B3" w:rsidRPr="00431F78" w14:paraId="1059D80E" w14:textId="77777777" w:rsidTr="00E07A7B">
        <w:trPr>
          <w:trHeight w:val="288"/>
          <w:jc w:val="center"/>
        </w:trPr>
        <w:tc>
          <w:tcPr>
            <w:tcW w:w="535" w:type="dxa"/>
          </w:tcPr>
          <w:p w14:paraId="66983E43" w14:textId="78ED4C48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11.9</w:t>
            </w:r>
          </w:p>
        </w:tc>
        <w:tc>
          <w:tcPr>
            <w:tcW w:w="10334" w:type="dxa"/>
          </w:tcPr>
          <w:p w14:paraId="79997CE8" w14:textId="23AE2B3D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Describe acceptable specimens for waived and moderate and complexity microbiology tests (e.g., rapid strep A, rapid COVID/RSV/Flu A-B, vaginitis panel, trichomonas, qualitative Giardia, and Crypto Immunoassay)</w:t>
            </w:r>
          </w:p>
        </w:tc>
      </w:tr>
      <w:tr w:rsidR="00AD79B3" w:rsidRPr="00704DD4" w14:paraId="559608B1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7C9E0796" w14:textId="2D71ACCC" w:rsidR="00AD79B3" w:rsidRPr="00704DD4" w:rsidRDefault="00AD79B3" w:rsidP="00AD79B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12.0 </w:t>
            </w:r>
            <w:r w:rsidRPr="00292663">
              <w:rPr>
                <w:rFonts w:ascii="Montserrat" w:hAnsi="Montserrat"/>
              </w:rPr>
              <w:t>APPLY PRINCIPLES OF CHEMISTRY</w:t>
            </w:r>
          </w:p>
        </w:tc>
      </w:tr>
      <w:tr w:rsidR="00AD79B3" w:rsidRPr="00431F78" w14:paraId="27A1518C" w14:textId="77777777" w:rsidTr="00E07A7B">
        <w:trPr>
          <w:trHeight w:val="288"/>
          <w:jc w:val="center"/>
        </w:trPr>
        <w:tc>
          <w:tcPr>
            <w:tcW w:w="535" w:type="dxa"/>
          </w:tcPr>
          <w:p w14:paraId="6A7394C7" w14:textId="5BD1946E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12.1</w:t>
            </w:r>
          </w:p>
        </w:tc>
        <w:tc>
          <w:tcPr>
            <w:tcW w:w="10334" w:type="dxa"/>
          </w:tcPr>
          <w:p w14:paraId="6F1F8795" w14:textId="6898BAB0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Review specimen acceptability for testing (e.g., collect, process, and store specimen according to test requirements; evaluate type and age of specimen and additive; and label properly)</w:t>
            </w:r>
          </w:p>
        </w:tc>
      </w:tr>
      <w:tr w:rsidR="00AD79B3" w:rsidRPr="00431F78" w14:paraId="4D4A44FE" w14:textId="77777777" w:rsidTr="00E07A7B">
        <w:trPr>
          <w:trHeight w:val="288"/>
          <w:jc w:val="center"/>
        </w:trPr>
        <w:tc>
          <w:tcPr>
            <w:tcW w:w="535" w:type="dxa"/>
          </w:tcPr>
          <w:p w14:paraId="72C2296B" w14:textId="0F2B492A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12.2</w:t>
            </w:r>
          </w:p>
        </w:tc>
        <w:tc>
          <w:tcPr>
            <w:tcW w:w="10334" w:type="dxa"/>
          </w:tcPr>
          <w:p w14:paraId="1DBBEB9A" w14:textId="463EEAA6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Prepare specimen for analysis (i.e., centrifuging and loading sample to analyzer, maintain specimen integrity relative to time and temperature, perform standards or controls where applicable, etc.)</w:t>
            </w:r>
          </w:p>
        </w:tc>
      </w:tr>
      <w:tr w:rsidR="00AD79B3" w:rsidRPr="009669EC" w14:paraId="43482E70" w14:textId="77777777" w:rsidTr="00E07A7B">
        <w:trPr>
          <w:trHeight w:val="288"/>
          <w:jc w:val="center"/>
        </w:trPr>
        <w:tc>
          <w:tcPr>
            <w:tcW w:w="535" w:type="dxa"/>
          </w:tcPr>
          <w:p w14:paraId="35459A24" w14:textId="16122714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12.3</w:t>
            </w:r>
          </w:p>
        </w:tc>
        <w:tc>
          <w:tcPr>
            <w:tcW w:w="10334" w:type="dxa"/>
          </w:tcPr>
          <w:p w14:paraId="4A373710" w14:textId="76BCADAE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quality and maintenance specific to chemistry instrumentation</w:t>
            </w:r>
          </w:p>
        </w:tc>
      </w:tr>
      <w:tr w:rsidR="00AD79B3" w:rsidRPr="00431F78" w14:paraId="2676C7D0" w14:textId="77777777" w:rsidTr="00E07A7B">
        <w:trPr>
          <w:trHeight w:val="288"/>
          <w:jc w:val="center"/>
        </w:trPr>
        <w:tc>
          <w:tcPr>
            <w:tcW w:w="535" w:type="dxa"/>
          </w:tcPr>
          <w:p w14:paraId="432A5F6C" w14:textId="187CD1E3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12.4</w:t>
            </w:r>
          </w:p>
        </w:tc>
        <w:tc>
          <w:tcPr>
            <w:tcW w:w="10334" w:type="dxa"/>
          </w:tcPr>
          <w:p w14:paraId="4B9B78D1" w14:textId="3F5FE213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measurable ranges for test results [i.e., AMR (Analytical Measurable Range), etc.]</w:t>
            </w:r>
          </w:p>
        </w:tc>
      </w:tr>
      <w:tr w:rsidR="00AD79B3" w:rsidRPr="00431F78" w14:paraId="1C151961" w14:textId="77777777" w:rsidTr="00E07A7B">
        <w:trPr>
          <w:trHeight w:val="288"/>
          <w:jc w:val="center"/>
        </w:trPr>
        <w:tc>
          <w:tcPr>
            <w:tcW w:w="535" w:type="dxa"/>
          </w:tcPr>
          <w:p w14:paraId="35DC40E4" w14:textId="3C696326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12.5</w:t>
            </w:r>
          </w:p>
        </w:tc>
        <w:tc>
          <w:tcPr>
            <w:tcW w:w="10334" w:type="dxa"/>
          </w:tcPr>
          <w:p w14:paraId="5DB24BDC" w14:textId="5C70C21A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out-of-range AMR reflexes to dilution</w:t>
            </w:r>
          </w:p>
        </w:tc>
      </w:tr>
      <w:tr w:rsidR="00AD79B3" w:rsidRPr="00431F78" w14:paraId="47AFEEBA" w14:textId="77777777" w:rsidTr="00E07A7B">
        <w:trPr>
          <w:trHeight w:val="288"/>
          <w:jc w:val="center"/>
        </w:trPr>
        <w:tc>
          <w:tcPr>
            <w:tcW w:w="535" w:type="dxa"/>
          </w:tcPr>
          <w:p w14:paraId="707B6BA3" w14:textId="4D596E98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12.6</w:t>
            </w:r>
          </w:p>
        </w:tc>
        <w:tc>
          <w:tcPr>
            <w:tcW w:w="10334" w:type="dxa"/>
          </w:tcPr>
          <w:p w14:paraId="49DD3E68" w14:textId="6CD3390F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Explain that dilutions are based on calculations</w:t>
            </w:r>
          </w:p>
        </w:tc>
      </w:tr>
      <w:tr w:rsidR="00AD79B3" w:rsidRPr="00704DD4" w14:paraId="07C74FA1" w14:textId="77777777" w:rsidTr="00E07A7B">
        <w:trPr>
          <w:trHeight w:val="288"/>
          <w:jc w:val="center"/>
        </w:trPr>
        <w:tc>
          <w:tcPr>
            <w:tcW w:w="10869" w:type="dxa"/>
            <w:gridSpan w:val="2"/>
          </w:tcPr>
          <w:p w14:paraId="67DF9796" w14:textId="50B46046" w:rsidR="00AD79B3" w:rsidRPr="00704DD4" w:rsidRDefault="00AD79B3" w:rsidP="00AD79B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13.0</w:t>
            </w:r>
            <w:r>
              <w:rPr>
                <w:rFonts w:ascii="Montserrat" w:hAnsi="Montserrat"/>
              </w:rPr>
              <w:t xml:space="preserve"> </w:t>
            </w:r>
            <w:r w:rsidRPr="00292663">
              <w:rPr>
                <w:rFonts w:ascii="Montserrat" w:hAnsi="Montserrat"/>
              </w:rPr>
              <w:t>REPORT TEST RESULTS</w:t>
            </w:r>
          </w:p>
        </w:tc>
      </w:tr>
      <w:tr w:rsidR="00AD79B3" w:rsidRPr="00431F78" w14:paraId="04ADEB83" w14:textId="77777777" w:rsidTr="00E07A7B">
        <w:trPr>
          <w:trHeight w:val="288"/>
          <w:jc w:val="center"/>
        </w:trPr>
        <w:tc>
          <w:tcPr>
            <w:tcW w:w="535" w:type="dxa"/>
          </w:tcPr>
          <w:p w14:paraId="64111A9F" w14:textId="2B9E3D5B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13.1</w:t>
            </w:r>
          </w:p>
        </w:tc>
        <w:tc>
          <w:tcPr>
            <w:tcW w:w="10334" w:type="dxa"/>
          </w:tcPr>
          <w:p w14:paraId="7F3739B6" w14:textId="314BEBF6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Use information management systems to record and retrieve laboratory data from work produced onsite and reference laboratories [i.e., LIS (Laboratory Information Systems), etc.]</w:t>
            </w:r>
          </w:p>
        </w:tc>
      </w:tr>
      <w:tr w:rsidR="00AD79B3" w:rsidRPr="00431F78" w14:paraId="1E9B196C" w14:textId="77777777" w:rsidTr="00E07A7B">
        <w:trPr>
          <w:trHeight w:val="288"/>
          <w:jc w:val="center"/>
        </w:trPr>
        <w:tc>
          <w:tcPr>
            <w:tcW w:w="535" w:type="dxa"/>
          </w:tcPr>
          <w:p w14:paraId="1F30C5C0" w14:textId="1AA6B1BD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13.2</w:t>
            </w:r>
          </w:p>
        </w:tc>
        <w:tc>
          <w:tcPr>
            <w:tcW w:w="10334" w:type="dxa"/>
          </w:tcPr>
          <w:p w14:paraId="2D1F2354" w14:textId="48A80FD7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the regulations that apply to waived and moderate complexity testing</w:t>
            </w:r>
          </w:p>
        </w:tc>
      </w:tr>
      <w:tr w:rsidR="00AD79B3" w:rsidRPr="009669EC" w14:paraId="7482D2A9" w14:textId="77777777" w:rsidTr="00E07A7B">
        <w:trPr>
          <w:trHeight w:val="288"/>
          <w:jc w:val="center"/>
        </w:trPr>
        <w:tc>
          <w:tcPr>
            <w:tcW w:w="535" w:type="dxa"/>
          </w:tcPr>
          <w:p w14:paraId="3F2AF7C9" w14:textId="1E3162F5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13.3</w:t>
            </w:r>
          </w:p>
        </w:tc>
        <w:tc>
          <w:tcPr>
            <w:tcW w:w="10334" w:type="dxa"/>
          </w:tcPr>
          <w:p w14:paraId="6E70B2A8" w14:textId="727482EB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the significance of reference values to interpreting patient results</w:t>
            </w:r>
          </w:p>
        </w:tc>
      </w:tr>
      <w:tr w:rsidR="00AD79B3" w:rsidRPr="00431F78" w14:paraId="1EB6E70F" w14:textId="77777777" w:rsidTr="00E07A7B">
        <w:trPr>
          <w:trHeight w:val="288"/>
          <w:jc w:val="center"/>
        </w:trPr>
        <w:tc>
          <w:tcPr>
            <w:tcW w:w="535" w:type="dxa"/>
          </w:tcPr>
          <w:p w14:paraId="59D89282" w14:textId="1A05B353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13.4</w:t>
            </w:r>
          </w:p>
        </w:tc>
        <w:tc>
          <w:tcPr>
            <w:tcW w:w="10334" w:type="dxa"/>
          </w:tcPr>
          <w:p w14:paraId="64795B78" w14:textId="7ACF6D13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Interpret controls and patient results for reporting (e.g., reference values, respond to critical values, and qualitative results)</w:t>
            </w:r>
          </w:p>
        </w:tc>
      </w:tr>
      <w:tr w:rsidR="00AD79B3" w:rsidRPr="00431F78" w14:paraId="412260DD" w14:textId="77777777" w:rsidTr="00E07A7B">
        <w:trPr>
          <w:trHeight w:val="288"/>
          <w:jc w:val="center"/>
        </w:trPr>
        <w:tc>
          <w:tcPr>
            <w:tcW w:w="535" w:type="dxa"/>
          </w:tcPr>
          <w:p w14:paraId="69CAE378" w14:textId="5FD6EB9F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13.5</w:t>
            </w:r>
          </w:p>
        </w:tc>
        <w:tc>
          <w:tcPr>
            <w:tcW w:w="10334" w:type="dxa"/>
          </w:tcPr>
          <w:p w14:paraId="27855534" w14:textId="02986DEA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Review patient identification with laboratory results prior to final report</w:t>
            </w:r>
          </w:p>
        </w:tc>
      </w:tr>
      <w:tr w:rsidR="00AD79B3" w:rsidRPr="00431F78" w14:paraId="3ACACC7E" w14:textId="77777777" w:rsidTr="00E07A7B">
        <w:trPr>
          <w:trHeight w:val="288"/>
          <w:jc w:val="center"/>
        </w:trPr>
        <w:tc>
          <w:tcPr>
            <w:tcW w:w="535" w:type="dxa"/>
          </w:tcPr>
          <w:p w14:paraId="5EEAE83B" w14:textId="2E8C8621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13.6</w:t>
            </w:r>
          </w:p>
        </w:tc>
        <w:tc>
          <w:tcPr>
            <w:tcW w:w="10334" w:type="dxa"/>
          </w:tcPr>
          <w:p w14:paraId="74DC197D" w14:textId="2CBD4ECD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Identify abnormal and questionable/contradictory results and refer them to the appropriate authority</w:t>
            </w:r>
          </w:p>
        </w:tc>
      </w:tr>
      <w:tr w:rsidR="00AD79B3" w:rsidRPr="00431F78" w14:paraId="071FBB85" w14:textId="77777777" w:rsidTr="00E07A7B">
        <w:trPr>
          <w:trHeight w:val="288"/>
          <w:jc w:val="center"/>
        </w:trPr>
        <w:tc>
          <w:tcPr>
            <w:tcW w:w="535" w:type="dxa"/>
          </w:tcPr>
          <w:p w14:paraId="1113CFD3" w14:textId="5795E7E1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13.7</w:t>
            </w:r>
          </w:p>
        </w:tc>
        <w:tc>
          <w:tcPr>
            <w:tcW w:w="10334" w:type="dxa"/>
          </w:tcPr>
          <w:p w14:paraId="40188128" w14:textId="7584C911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Demonstrate competency in using various patient report formats (i.e., manual, electronic, etc.)</w:t>
            </w:r>
          </w:p>
        </w:tc>
      </w:tr>
      <w:tr w:rsidR="00AD79B3" w:rsidRPr="00431F78" w14:paraId="3F3CAF15" w14:textId="77777777" w:rsidTr="00E07A7B">
        <w:trPr>
          <w:trHeight w:val="288"/>
          <w:jc w:val="center"/>
        </w:trPr>
        <w:tc>
          <w:tcPr>
            <w:tcW w:w="535" w:type="dxa"/>
          </w:tcPr>
          <w:p w14:paraId="67698494" w14:textId="3026F08A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13.8</w:t>
            </w:r>
          </w:p>
        </w:tc>
        <w:tc>
          <w:tcPr>
            <w:tcW w:w="10334" w:type="dxa"/>
          </w:tcPr>
          <w:p w14:paraId="5610027F" w14:textId="022283AC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Discuss procedural difficulties with specified laboratory personnel (i.e., equivocal results, failed controls, etc.)</w:t>
            </w:r>
          </w:p>
        </w:tc>
      </w:tr>
      <w:tr w:rsidR="00AD79B3" w:rsidRPr="00431F78" w14:paraId="7C497B2F" w14:textId="77777777" w:rsidTr="00E07A7B">
        <w:trPr>
          <w:trHeight w:val="288"/>
          <w:jc w:val="center"/>
        </w:trPr>
        <w:tc>
          <w:tcPr>
            <w:tcW w:w="535" w:type="dxa"/>
          </w:tcPr>
          <w:p w14:paraId="16159684" w14:textId="0C2174AB" w:rsidR="00AD79B3" w:rsidRPr="00A5260A" w:rsidRDefault="00AD79B3" w:rsidP="00AD79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13.9</w:t>
            </w:r>
          </w:p>
        </w:tc>
        <w:tc>
          <w:tcPr>
            <w:tcW w:w="10334" w:type="dxa"/>
          </w:tcPr>
          <w:p w14:paraId="553C1048" w14:textId="0121FF95" w:rsidR="00AD79B3" w:rsidRPr="00A5260A" w:rsidRDefault="00AD79B3" w:rsidP="00AD79B3">
            <w:pPr>
              <w:pStyle w:val="MeasurementCriteria"/>
              <w:rPr>
                <w:rFonts w:ascii="Arial" w:hAnsi="Arial" w:cs="Arial"/>
              </w:rPr>
            </w:pPr>
            <w:r w:rsidRPr="00CC0F7A">
              <w:rPr>
                <w:rFonts w:ascii="Arial" w:hAnsi="Arial" w:cs="Arial"/>
              </w:rPr>
              <w:t>Follow established procedure for correcting and/or amending manual or electronic reports</w:t>
            </w:r>
          </w:p>
        </w:tc>
      </w:tr>
    </w:tbl>
    <w:p w14:paraId="1DDB87D0" w14:textId="4E8272C5" w:rsidR="006C2B56" w:rsidRPr="001B3056" w:rsidRDefault="006C2B56" w:rsidP="00761C1A">
      <w:pPr>
        <w:pStyle w:val="STANDARD"/>
      </w:pPr>
    </w:p>
    <w:sectPr w:rsidR="006C2B56" w:rsidRPr="001B3056" w:rsidSect="00253C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7F4" w14:textId="77777777" w:rsidR="003727DE" w:rsidRDefault="003727DE">
      <w:r>
        <w:separator/>
      </w:r>
    </w:p>
  </w:endnote>
  <w:endnote w:type="continuationSeparator" w:id="0">
    <w:p w14:paraId="3FF14D63" w14:textId="77777777" w:rsidR="003727DE" w:rsidRDefault="003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582F0701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CC0F7A" w:rsidRPr="00CC0F7A">
      <w:rPr>
        <w:rFonts w:ascii="Arial" w:hAnsi="Arial" w:cs="Arial"/>
        <w:sz w:val="14"/>
        <w:szCs w:val="14"/>
      </w:rPr>
      <w:t>Laboratory Assisting</w:t>
    </w:r>
    <w:r w:rsidR="00AA0871" w:rsidRPr="00CC0F7A">
      <w:rPr>
        <w:rFonts w:ascii="Arial" w:hAnsi="Arial" w:cs="Arial"/>
        <w:sz w:val="14"/>
        <w:szCs w:val="14"/>
      </w:rPr>
      <w:t xml:space="preserve"> </w:t>
    </w:r>
    <w:r w:rsidR="00D55B50" w:rsidRPr="00CC0F7A">
      <w:rPr>
        <w:rFonts w:ascii="Arial" w:hAnsi="Arial" w:cs="Arial"/>
        <w:sz w:val="14"/>
        <w:szCs w:val="14"/>
      </w:rPr>
      <w:t xml:space="preserve">Technical Standards </w:t>
    </w:r>
    <w:r w:rsidR="00CC0F7A" w:rsidRPr="00CC0F7A">
      <w:rPr>
        <w:rFonts w:ascii="Arial" w:hAnsi="Arial" w:cs="Arial"/>
        <w:sz w:val="14"/>
        <w:szCs w:val="14"/>
      </w:rPr>
      <w:t>51080200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6481862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20546C">
      <w:rPr>
        <w:rFonts w:ascii="Arial" w:hAnsi="Arial" w:cs="Arial"/>
        <w:noProof/>
        <w:sz w:val="14"/>
        <w:szCs w:val="14"/>
      </w:rPr>
      <w:t>LaboratoryAssistingTS51080200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75B0" w14:textId="77777777" w:rsidR="003727DE" w:rsidRDefault="003727DE">
      <w:r>
        <w:separator/>
      </w:r>
    </w:p>
  </w:footnote>
  <w:footnote w:type="continuationSeparator" w:id="0">
    <w:p w14:paraId="7643942B" w14:textId="77777777" w:rsidR="003727DE" w:rsidRDefault="003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B92"/>
    <w:rsid w:val="0000297F"/>
    <w:rsid w:val="00004B9A"/>
    <w:rsid w:val="00004E8A"/>
    <w:rsid w:val="000053DC"/>
    <w:rsid w:val="000101AE"/>
    <w:rsid w:val="000126C8"/>
    <w:rsid w:val="00014C0A"/>
    <w:rsid w:val="00017B7B"/>
    <w:rsid w:val="000220F3"/>
    <w:rsid w:val="0002256E"/>
    <w:rsid w:val="000228C9"/>
    <w:rsid w:val="00024134"/>
    <w:rsid w:val="00024258"/>
    <w:rsid w:val="00030985"/>
    <w:rsid w:val="00032ACD"/>
    <w:rsid w:val="00033E74"/>
    <w:rsid w:val="00034F3B"/>
    <w:rsid w:val="00034FC2"/>
    <w:rsid w:val="00035D8E"/>
    <w:rsid w:val="00040A8F"/>
    <w:rsid w:val="000413DF"/>
    <w:rsid w:val="0004333E"/>
    <w:rsid w:val="00043DED"/>
    <w:rsid w:val="0004488E"/>
    <w:rsid w:val="000472D7"/>
    <w:rsid w:val="00053AFB"/>
    <w:rsid w:val="00060B1C"/>
    <w:rsid w:val="00064112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A0B6E"/>
    <w:rsid w:val="000A1C04"/>
    <w:rsid w:val="000A5B79"/>
    <w:rsid w:val="000A5D2B"/>
    <w:rsid w:val="000A5D44"/>
    <w:rsid w:val="000A7965"/>
    <w:rsid w:val="000B0128"/>
    <w:rsid w:val="000B494A"/>
    <w:rsid w:val="000B51FA"/>
    <w:rsid w:val="000B7A1B"/>
    <w:rsid w:val="000C07D8"/>
    <w:rsid w:val="000C0BD8"/>
    <w:rsid w:val="000C5531"/>
    <w:rsid w:val="000C5CD1"/>
    <w:rsid w:val="000D05A9"/>
    <w:rsid w:val="000D2FF0"/>
    <w:rsid w:val="000D6204"/>
    <w:rsid w:val="000D655C"/>
    <w:rsid w:val="000D6E4D"/>
    <w:rsid w:val="000E0337"/>
    <w:rsid w:val="000E06D0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0F6715"/>
    <w:rsid w:val="001017B2"/>
    <w:rsid w:val="00101B00"/>
    <w:rsid w:val="001073BB"/>
    <w:rsid w:val="0011098D"/>
    <w:rsid w:val="00110CC0"/>
    <w:rsid w:val="001122AC"/>
    <w:rsid w:val="00112A4E"/>
    <w:rsid w:val="001145CF"/>
    <w:rsid w:val="00117B11"/>
    <w:rsid w:val="00121BE4"/>
    <w:rsid w:val="00121DB1"/>
    <w:rsid w:val="00122F30"/>
    <w:rsid w:val="00123F3E"/>
    <w:rsid w:val="00125F91"/>
    <w:rsid w:val="00130BE0"/>
    <w:rsid w:val="0013249F"/>
    <w:rsid w:val="00135025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4ABC"/>
    <w:rsid w:val="00164B32"/>
    <w:rsid w:val="001669A3"/>
    <w:rsid w:val="00170EFF"/>
    <w:rsid w:val="00174915"/>
    <w:rsid w:val="00177235"/>
    <w:rsid w:val="0017724F"/>
    <w:rsid w:val="00177904"/>
    <w:rsid w:val="00180519"/>
    <w:rsid w:val="001814B4"/>
    <w:rsid w:val="00181550"/>
    <w:rsid w:val="00185C39"/>
    <w:rsid w:val="00185C87"/>
    <w:rsid w:val="001871B0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34FE"/>
    <w:rsid w:val="001C4BB0"/>
    <w:rsid w:val="001C68E2"/>
    <w:rsid w:val="001D151B"/>
    <w:rsid w:val="001D4548"/>
    <w:rsid w:val="001D508C"/>
    <w:rsid w:val="001D7889"/>
    <w:rsid w:val="001E2D00"/>
    <w:rsid w:val="001E448C"/>
    <w:rsid w:val="001E4A84"/>
    <w:rsid w:val="001E63D1"/>
    <w:rsid w:val="001E6B37"/>
    <w:rsid w:val="001E7A41"/>
    <w:rsid w:val="001F2D4A"/>
    <w:rsid w:val="001F68AD"/>
    <w:rsid w:val="001F6989"/>
    <w:rsid w:val="001F789A"/>
    <w:rsid w:val="00200C45"/>
    <w:rsid w:val="00201A50"/>
    <w:rsid w:val="0020546C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5C10"/>
    <w:rsid w:val="00237FBA"/>
    <w:rsid w:val="002416BA"/>
    <w:rsid w:val="002429E2"/>
    <w:rsid w:val="00242C96"/>
    <w:rsid w:val="002432FD"/>
    <w:rsid w:val="00247667"/>
    <w:rsid w:val="00252231"/>
    <w:rsid w:val="002536C1"/>
    <w:rsid w:val="00253C89"/>
    <w:rsid w:val="00260A47"/>
    <w:rsid w:val="00261AA6"/>
    <w:rsid w:val="00261C55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1646"/>
    <w:rsid w:val="00292512"/>
    <w:rsid w:val="00292663"/>
    <w:rsid w:val="00293701"/>
    <w:rsid w:val="00293AD5"/>
    <w:rsid w:val="00293AE5"/>
    <w:rsid w:val="00294986"/>
    <w:rsid w:val="00294C1C"/>
    <w:rsid w:val="002A0639"/>
    <w:rsid w:val="002A1EDB"/>
    <w:rsid w:val="002A27D6"/>
    <w:rsid w:val="002A4220"/>
    <w:rsid w:val="002A46FA"/>
    <w:rsid w:val="002A54DA"/>
    <w:rsid w:val="002A570D"/>
    <w:rsid w:val="002A5EFA"/>
    <w:rsid w:val="002A715B"/>
    <w:rsid w:val="002A7D05"/>
    <w:rsid w:val="002B11C9"/>
    <w:rsid w:val="002B3B87"/>
    <w:rsid w:val="002B5E5A"/>
    <w:rsid w:val="002B69AD"/>
    <w:rsid w:val="002C104D"/>
    <w:rsid w:val="002C1275"/>
    <w:rsid w:val="002C1A37"/>
    <w:rsid w:val="002C6F43"/>
    <w:rsid w:val="002C71AB"/>
    <w:rsid w:val="002C7C62"/>
    <w:rsid w:val="002D57ED"/>
    <w:rsid w:val="002D5BEC"/>
    <w:rsid w:val="002D6BCB"/>
    <w:rsid w:val="002D72CD"/>
    <w:rsid w:val="002D7E2D"/>
    <w:rsid w:val="002E0CF7"/>
    <w:rsid w:val="002E2074"/>
    <w:rsid w:val="002E4CAB"/>
    <w:rsid w:val="002E5FB5"/>
    <w:rsid w:val="002E63DA"/>
    <w:rsid w:val="002E6558"/>
    <w:rsid w:val="002E6D9B"/>
    <w:rsid w:val="002F2300"/>
    <w:rsid w:val="002F3A26"/>
    <w:rsid w:val="002F6AFE"/>
    <w:rsid w:val="00300608"/>
    <w:rsid w:val="00300B37"/>
    <w:rsid w:val="00300EE1"/>
    <w:rsid w:val="003011D7"/>
    <w:rsid w:val="00304331"/>
    <w:rsid w:val="00304746"/>
    <w:rsid w:val="00304FDD"/>
    <w:rsid w:val="00307317"/>
    <w:rsid w:val="00315831"/>
    <w:rsid w:val="003158D9"/>
    <w:rsid w:val="00321BBE"/>
    <w:rsid w:val="00322EA6"/>
    <w:rsid w:val="00326ADF"/>
    <w:rsid w:val="00331FD4"/>
    <w:rsid w:val="00332CE1"/>
    <w:rsid w:val="003347BE"/>
    <w:rsid w:val="00336731"/>
    <w:rsid w:val="003428C8"/>
    <w:rsid w:val="00346518"/>
    <w:rsid w:val="00350C4F"/>
    <w:rsid w:val="003517A5"/>
    <w:rsid w:val="003522B5"/>
    <w:rsid w:val="00360030"/>
    <w:rsid w:val="00360738"/>
    <w:rsid w:val="0036121C"/>
    <w:rsid w:val="0036162D"/>
    <w:rsid w:val="00365409"/>
    <w:rsid w:val="0036614D"/>
    <w:rsid w:val="00367E6B"/>
    <w:rsid w:val="00371440"/>
    <w:rsid w:val="003727DE"/>
    <w:rsid w:val="00375BB1"/>
    <w:rsid w:val="003810A8"/>
    <w:rsid w:val="00381D30"/>
    <w:rsid w:val="00383332"/>
    <w:rsid w:val="003846C7"/>
    <w:rsid w:val="00391DD8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3C5B"/>
    <w:rsid w:val="003D58D8"/>
    <w:rsid w:val="003E1DD7"/>
    <w:rsid w:val="003E5252"/>
    <w:rsid w:val="003E56E6"/>
    <w:rsid w:val="003E5954"/>
    <w:rsid w:val="003F01A2"/>
    <w:rsid w:val="003F4085"/>
    <w:rsid w:val="003F65A5"/>
    <w:rsid w:val="003F7FF9"/>
    <w:rsid w:val="004014E9"/>
    <w:rsid w:val="004025CC"/>
    <w:rsid w:val="00402FB6"/>
    <w:rsid w:val="00410C8F"/>
    <w:rsid w:val="00412B7D"/>
    <w:rsid w:val="00412DBC"/>
    <w:rsid w:val="00413CFA"/>
    <w:rsid w:val="00414C61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2959"/>
    <w:rsid w:val="00454639"/>
    <w:rsid w:val="0045638B"/>
    <w:rsid w:val="004565D2"/>
    <w:rsid w:val="00456882"/>
    <w:rsid w:val="00460D72"/>
    <w:rsid w:val="00461242"/>
    <w:rsid w:val="004627CA"/>
    <w:rsid w:val="00464279"/>
    <w:rsid w:val="00466FF8"/>
    <w:rsid w:val="00470191"/>
    <w:rsid w:val="00476298"/>
    <w:rsid w:val="00481AEF"/>
    <w:rsid w:val="00482C3B"/>
    <w:rsid w:val="0048379A"/>
    <w:rsid w:val="0048447D"/>
    <w:rsid w:val="00484845"/>
    <w:rsid w:val="00485329"/>
    <w:rsid w:val="00490425"/>
    <w:rsid w:val="00490831"/>
    <w:rsid w:val="00494B21"/>
    <w:rsid w:val="00495764"/>
    <w:rsid w:val="004A0045"/>
    <w:rsid w:val="004A167B"/>
    <w:rsid w:val="004A2A81"/>
    <w:rsid w:val="004A4455"/>
    <w:rsid w:val="004A513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725"/>
    <w:rsid w:val="004C3278"/>
    <w:rsid w:val="004C563B"/>
    <w:rsid w:val="004C683F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7EE"/>
    <w:rsid w:val="00502243"/>
    <w:rsid w:val="00504F73"/>
    <w:rsid w:val="00505036"/>
    <w:rsid w:val="00505556"/>
    <w:rsid w:val="00510B4D"/>
    <w:rsid w:val="00514FA7"/>
    <w:rsid w:val="00515B6F"/>
    <w:rsid w:val="00521044"/>
    <w:rsid w:val="00523F11"/>
    <w:rsid w:val="005262E3"/>
    <w:rsid w:val="0052685A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2D2F"/>
    <w:rsid w:val="005833FE"/>
    <w:rsid w:val="00586DCB"/>
    <w:rsid w:val="005871B2"/>
    <w:rsid w:val="00597E29"/>
    <w:rsid w:val="005A2AC6"/>
    <w:rsid w:val="005A30CE"/>
    <w:rsid w:val="005A48C2"/>
    <w:rsid w:val="005A5D18"/>
    <w:rsid w:val="005A5FE4"/>
    <w:rsid w:val="005A60CA"/>
    <w:rsid w:val="005A7A61"/>
    <w:rsid w:val="005B0A1F"/>
    <w:rsid w:val="005B3EB2"/>
    <w:rsid w:val="005B4806"/>
    <w:rsid w:val="005B508E"/>
    <w:rsid w:val="005B516D"/>
    <w:rsid w:val="005B5DA1"/>
    <w:rsid w:val="005B6149"/>
    <w:rsid w:val="005C1B7A"/>
    <w:rsid w:val="005C2D21"/>
    <w:rsid w:val="005C42B8"/>
    <w:rsid w:val="005C61D4"/>
    <w:rsid w:val="005C787E"/>
    <w:rsid w:val="005C7A39"/>
    <w:rsid w:val="005D0175"/>
    <w:rsid w:val="005D2D38"/>
    <w:rsid w:val="005E3790"/>
    <w:rsid w:val="005E60C9"/>
    <w:rsid w:val="005E74B8"/>
    <w:rsid w:val="005E75A7"/>
    <w:rsid w:val="005E7C1C"/>
    <w:rsid w:val="005F1168"/>
    <w:rsid w:val="005F11FE"/>
    <w:rsid w:val="005F1A08"/>
    <w:rsid w:val="005F1E74"/>
    <w:rsid w:val="005F213D"/>
    <w:rsid w:val="005F5AD0"/>
    <w:rsid w:val="005F6E09"/>
    <w:rsid w:val="005F7AC4"/>
    <w:rsid w:val="00600CFB"/>
    <w:rsid w:val="0060565A"/>
    <w:rsid w:val="00605DD6"/>
    <w:rsid w:val="00606C98"/>
    <w:rsid w:val="00613389"/>
    <w:rsid w:val="00613652"/>
    <w:rsid w:val="006141DA"/>
    <w:rsid w:val="00616024"/>
    <w:rsid w:val="006164C0"/>
    <w:rsid w:val="00625BD4"/>
    <w:rsid w:val="00627844"/>
    <w:rsid w:val="00627F0F"/>
    <w:rsid w:val="00632245"/>
    <w:rsid w:val="00634ABA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2D78"/>
    <w:rsid w:val="00676B3B"/>
    <w:rsid w:val="00682067"/>
    <w:rsid w:val="0068244A"/>
    <w:rsid w:val="00682BED"/>
    <w:rsid w:val="00682E18"/>
    <w:rsid w:val="00683720"/>
    <w:rsid w:val="0068463E"/>
    <w:rsid w:val="006860C8"/>
    <w:rsid w:val="00686D41"/>
    <w:rsid w:val="00693E73"/>
    <w:rsid w:val="00694A28"/>
    <w:rsid w:val="00694BCE"/>
    <w:rsid w:val="00697F1E"/>
    <w:rsid w:val="006A238D"/>
    <w:rsid w:val="006A4730"/>
    <w:rsid w:val="006A6E79"/>
    <w:rsid w:val="006A7BD9"/>
    <w:rsid w:val="006B01C9"/>
    <w:rsid w:val="006B0829"/>
    <w:rsid w:val="006B0B82"/>
    <w:rsid w:val="006B18F4"/>
    <w:rsid w:val="006B604E"/>
    <w:rsid w:val="006B79EE"/>
    <w:rsid w:val="006C10C7"/>
    <w:rsid w:val="006C2B56"/>
    <w:rsid w:val="006C3C9E"/>
    <w:rsid w:val="006D0C60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2928"/>
    <w:rsid w:val="006F32A8"/>
    <w:rsid w:val="006F7195"/>
    <w:rsid w:val="006F7F6B"/>
    <w:rsid w:val="0070045C"/>
    <w:rsid w:val="0070259B"/>
    <w:rsid w:val="00703B8B"/>
    <w:rsid w:val="00704DD4"/>
    <w:rsid w:val="00705BF4"/>
    <w:rsid w:val="00705F82"/>
    <w:rsid w:val="0070637A"/>
    <w:rsid w:val="00706A79"/>
    <w:rsid w:val="00713440"/>
    <w:rsid w:val="00716800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4135E"/>
    <w:rsid w:val="0074544B"/>
    <w:rsid w:val="00747279"/>
    <w:rsid w:val="00750159"/>
    <w:rsid w:val="0075226F"/>
    <w:rsid w:val="00753F0B"/>
    <w:rsid w:val="0075675A"/>
    <w:rsid w:val="007567F7"/>
    <w:rsid w:val="00761C1A"/>
    <w:rsid w:val="00761C31"/>
    <w:rsid w:val="00762BAF"/>
    <w:rsid w:val="00764B7A"/>
    <w:rsid w:val="00767DA5"/>
    <w:rsid w:val="00770E1F"/>
    <w:rsid w:val="00770FDA"/>
    <w:rsid w:val="00771C1A"/>
    <w:rsid w:val="00773CE9"/>
    <w:rsid w:val="00777B8C"/>
    <w:rsid w:val="007801E8"/>
    <w:rsid w:val="007816EE"/>
    <w:rsid w:val="00781C11"/>
    <w:rsid w:val="00787AA4"/>
    <w:rsid w:val="00793AE6"/>
    <w:rsid w:val="007942C4"/>
    <w:rsid w:val="007946FD"/>
    <w:rsid w:val="00795D55"/>
    <w:rsid w:val="00795FBD"/>
    <w:rsid w:val="007A4672"/>
    <w:rsid w:val="007A6564"/>
    <w:rsid w:val="007A65F8"/>
    <w:rsid w:val="007A66F3"/>
    <w:rsid w:val="007A68A7"/>
    <w:rsid w:val="007B1296"/>
    <w:rsid w:val="007B40BB"/>
    <w:rsid w:val="007B46E1"/>
    <w:rsid w:val="007B6AC0"/>
    <w:rsid w:val="007B7DC8"/>
    <w:rsid w:val="007C0CA2"/>
    <w:rsid w:val="007C26FA"/>
    <w:rsid w:val="007C4C82"/>
    <w:rsid w:val="007C7ACB"/>
    <w:rsid w:val="007D1049"/>
    <w:rsid w:val="007D256F"/>
    <w:rsid w:val="007D3ACF"/>
    <w:rsid w:val="007E649F"/>
    <w:rsid w:val="007E6A42"/>
    <w:rsid w:val="007F04EA"/>
    <w:rsid w:val="007F179C"/>
    <w:rsid w:val="007F1913"/>
    <w:rsid w:val="007F1A40"/>
    <w:rsid w:val="007F2F22"/>
    <w:rsid w:val="007F5149"/>
    <w:rsid w:val="007F5ECE"/>
    <w:rsid w:val="008010A3"/>
    <w:rsid w:val="0080125A"/>
    <w:rsid w:val="00804775"/>
    <w:rsid w:val="00805523"/>
    <w:rsid w:val="00807340"/>
    <w:rsid w:val="008121CD"/>
    <w:rsid w:val="008145A8"/>
    <w:rsid w:val="008160A5"/>
    <w:rsid w:val="00816D95"/>
    <w:rsid w:val="00822D3F"/>
    <w:rsid w:val="00825D4A"/>
    <w:rsid w:val="00826662"/>
    <w:rsid w:val="00827DE0"/>
    <w:rsid w:val="00831ACA"/>
    <w:rsid w:val="00832994"/>
    <w:rsid w:val="00832B29"/>
    <w:rsid w:val="00834DA7"/>
    <w:rsid w:val="00840907"/>
    <w:rsid w:val="00840D3E"/>
    <w:rsid w:val="00841F31"/>
    <w:rsid w:val="00845316"/>
    <w:rsid w:val="00845D70"/>
    <w:rsid w:val="008463B1"/>
    <w:rsid w:val="008516FB"/>
    <w:rsid w:val="00851817"/>
    <w:rsid w:val="00853536"/>
    <w:rsid w:val="0085391C"/>
    <w:rsid w:val="008567D9"/>
    <w:rsid w:val="00857F30"/>
    <w:rsid w:val="008628BC"/>
    <w:rsid w:val="008667AB"/>
    <w:rsid w:val="00872A64"/>
    <w:rsid w:val="00876DE8"/>
    <w:rsid w:val="00876FE8"/>
    <w:rsid w:val="00880E66"/>
    <w:rsid w:val="00881232"/>
    <w:rsid w:val="00881D14"/>
    <w:rsid w:val="00890ABF"/>
    <w:rsid w:val="00892B34"/>
    <w:rsid w:val="008951A0"/>
    <w:rsid w:val="00895532"/>
    <w:rsid w:val="00895E34"/>
    <w:rsid w:val="00896DFE"/>
    <w:rsid w:val="008A0B2E"/>
    <w:rsid w:val="008A18B8"/>
    <w:rsid w:val="008A2785"/>
    <w:rsid w:val="008A32B5"/>
    <w:rsid w:val="008A3987"/>
    <w:rsid w:val="008A39D4"/>
    <w:rsid w:val="008A3A73"/>
    <w:rsid w:val="008A3A99"/>
    <w:rsid w:val="008A4DEB"/>
    <w:rsid w:val="008A6222"/>
    <w:rsid w:val="008A70FC"/>
    <w:rsid w:val="008B15D6"/>
    <w:rsid w:val="008B3C7D"/>
    <w:rsid w:val="008B5F1D"/>
    <w:rsid w:val="008C1405"/>
    <w:rsid w:val="008C3471"/>
    <w:rsid w:val="008C5FAA"/>
    <w:rsid w:val="008C6069"/>
    <w:rsid w:val="008C7BE2"/>
    <w:rsid w:val="008D0171"/>
    <w:rsid w:val="008D1D24"/>
    <w:rsid w:val="008D2164"/>
    <w:rsid w:val="008D24F5"/>
    <w:rsid w:val="008D4521"/>
    <w:rsid w:val="008D60EE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039D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265B6"/>
    <w:rsid w:val="00930D3B"/>
    <w:rsid w:val="00931D73"/>
    <w:rsid w:val="00932C49"/>
    <w:rsid w:val="0093432F"/>
    <w:rsid w:val="00937BE9"/>
    <w:rsid w:val="009401AF"/>
    <w:rsid w:val="009401E0"/>
    <w:rsid w:val="00944677"/>
    <w:rsid w:val="00946463"/>
    <w:rsid w:val="009473F4"/>
    <w:rsid w:val="00955B82"/>
    <w:rsid w:val="00956BB4"/>
    <w:rsid w:val="009601A5"/>
    <w:rsid w:val="00960A0C"/>
    <w:rsid w:val="00962C55"/>
    <w:rsid w:val="00964256"/>
    <w:rsid w:val="009648B1"/>
    <w:rsid w:val="00965907"/>
    <w:rsid w:val="009669EC"/>
    <w:rsid w:val="00970755"/>
    <w:rsid w:val="009744FC"/>
    <w:rsid w:val="00977EE9"/>
    <w:rsid w:val="00980E75"/>
    <w:rsid w:val="00982232"/>
    <w:rsid w:val="00984FE6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27AE"/>
    <w:rsid w:val="009A3571"/>
    <w:rsid w:val="009A3707"/>
    <w:rsid w:val="009A6BF4"/>
    <w:rsid w:val="009B0025"/>
    <w:rsid w:val="009B0CD5"/>
    <w:rsid w:val="009B49E3"/>
    <w:rsid w:val="009B5B4C"/>
    <w:rsid w:val="009B5D68"/>
    <w:rsid w:val="009B696F"/>
    <w:rsid w:val="009B6A88"/>
    <w:rsid w:val="009C2B8F"/>
    <w:rsid w:val="009C437F"/>
    <w:rsid w:val="009C43D8"/>
    <w:rsid w:val="009C4D87"/>
    <w:rsid w:val="009C4DF1"/>
    <w:rsid w:val="009C549A"/>
    <w:rsid w:val="009C6ED2"/>
    <w:rsid w:val="009C7EA0"/>
    <w:rsid w:val="009D0EBC"/>
    <w:rsid w:val="009D313E"/>
    <w:rsid w:val="009D4278"/>
    <w:rsid w:val="009D50BC"/>
    <w:rsid w:val="009D5AF0"/>
    <w:rsid w:val="009D6910"/>
    <w:rsid w:val="009D7F95"/>
    <w:rsid w:val="009E2CE4"/>
    <w:rsid w:val="009E4CC1"/>
    <w:rsid w:val="009F2071"/>
    <w:rsid w:val="009F59D2"/>
    <w:rsid w:val="009F77EE"/>
    <w:rsid w:val="00A00D07"/>
    <w:rsid w:val="00A0104C"/>
    <w:rsid w:val="00A02E70"/>
    <w:rsid w:val="00A04002"/>
    <w:rsid w:val="00A05828"/>
    <w:rsid w:val="00A05881"/>
    <w:rsid w:val="00A06307"/>
    <w:rsid w:val="00A11933"/>
    <w:rsid w:val="00A1229E"/>
    <w:rsid w:val="00A1365D"/>
    <w:rsid w:val="00A16628"/>
    <w:rsid w:val="00A23805"/>
    <w:rsid w:val="00A274E9"/>
    <w:rsid w:val="00A30723"/>
    <w:rsid w:val="00A36A0E"/>
    <w:rsid w:val="00A402A5"/>
    <w:rsid w:val="00A40DCF"/>
    <w:rsid w:val="00A46421"/>
    <w:rsid w:val="00A5198C"/>
    <w:rsid w:val="00A5260A"/>
    <w:rsid w:val="00A561E0"/>
    <w:rsid w:val="00A61FA6"/>
    <w:rsid w:val="00A62569"/>
    <w:rsid w:val="00A6326D"/>
    <w:rsid w:val="00A63430"/>
    <w:rsid w:val="00A70793"/>
    <w:rsid w:val="00A7124C"/>
    <w:rsid w:val="00A83462"/>
    <w:rsid w:val="00A83754"/>
    <w:rsid w:val="00A85CF2"/>
    <w:rsid w:val="00A87C7F"/>
    <w:rsid w:val="00A9272B"/>
    <w:rsid w:val="00A92845"/>
    <w:rsid w:val="00A928BC"/>
    <w:rsid w:val="00A93951"/>
    <w:rsid w:val="00A9499A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7D75"/>
    <w:rsid w:val="00AB1565"/>
    <w:rsid w:val="00AB1BBF"/>
    <w:rsid w:val="00AB3219"/>
    <w:rsid w:val="00AB3BA3"/>
    <w:rsid w:val="00AC01AC"/>
    <w:rsid w:val="00AC2262"/>
    <w:rsid w:val="00AD01DE"/>
    <w:rsid w:val="00AD34F3"/>
    <w:rsid w:val="00AD49FC"/>
    <w:rsid w:val="00AD5AD4"/>
    <w:rsid w:val="00AD6094"/>
    <w:rsid w:val="00AD79B3"/>
    <w:rsid w:val="00AE2B78"/>
    <w:rsid w:val="00AE31C4"/>
    <w:rsid w:val="00AE6C5A"/>
    <w:rsid w:val="00AF0350"/>
    <w:rsid w:val="00AF152F"/>
    <w:rsid w:val="00AF2531"/>
    <w:rsid w:val="00AF2BE3"/>
    <w:rsid w:val="00AF4685"/>
    <w:rsid w:val="00B05164"/>
    <w:rsid w:val="00B0618E"/>
    <w:rsid w:val="00B11724"/>
    <w:rsid w:val="00B12CDD"/>
    <w:rsid w:val="00B134A6"/>
    <w:rsid w:val="00B17605"/>
    <w:rsid w:val="00B17788"/>
    <w:rsid w:val="00B177F4"/>
    <w:rsid w:val="00B179EB"/>
    <w:rsid w:val="00B17D75"/>
    <w:rsid w:val="00B17F4A"/>
    <w:rsid w:val="00B219BE"/>
    <w:rsid w:val="00B223DE"/>
    <w:rsid w:val="00B228B7"/>
    <w:rsid w:val="00B22B2F"/>
    <w:rsid w:val="00B23781"/>
    <w:rsid w:val="00B26784"/>
    <w:rsid w:val="00B26B75"/>
    <w:rsid w:val="00B27E6B"/>
    <w:rsid w:val="00B30963"/>
    <w:rsid w:val="00B309C1"/>
    <w:rsid w:val="00B33246"/>
    <w:rsid w:val="00B3373A"/>
    <w:rsid w:val="00B34396"/>
    <w:rsid w:val="00B4003A"/>
    <w:rsid w:val="00B406AF"/>
    <w:rsid w:val="00B40DEF"/>
    <w:rsid w:val="00B4392F"/>
    <w:rsid w:val="00B43C45"/>
    <w:rsid w:val="00B4427E"/>
    <w:rsid w:val="00B44C40"/>
    <w:rsid w:val="00B477FA"/>
    <w:rsid w:val="00B47C6E"/>
    <w:rsid w:val="00B500BF"/>
    <w:rsid w:val="00B50F60"/>
    <w:rsid w:val="00B557D4"/>
    <w:rsid w:val="00B55D4F"/>
    <w:rsid w:val="00B56722"/>
    <w:rsid w:val="00B56CC7"/>
    <w:rsid w:val="00B57E4A"/>
    <w:rsid w:val="00B61B96"/>
    <w:rsid w:val="00B62186"/>
    <w:rsid w:val="00B6260C"/>
    <w:rsid w:val="00B658D8"/>
    <w:rsid w:val="00B710BE"/>
    <w:rsid w:val="00B753DD"/>
    <w:rsid w:val="00B75C9E"/>
    <w:rsid w:val="00B83DFA"/>
    <w:rsid w:val="00B84690"/>
    <w:rsid w:val="00B874F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A22CD"/>
    <w:rsid w:val="00BA376F"/>
    <w:rsid w:val="00BA73E0"/>
    <w:rsid w:val="00BA7CCC"/>
    <w:rsid w:val="00BA7F98"/>
    <w:rsid w:val="00BB2B3A"/>
    <w:rsid w:val="00BB5049"/>
    <w:rsid w:val="00BB5D04"/>
    <w:rsid w:val="00BB5DFA"/>
    <w:rsid w:val="00BB7F73"/>
    <w:rsid w:val="00BC3E0B"/>
    <w:rsid w:val="00BC5434"/>
    <w:rsid w:val="00BC5A39"/>
    <w:rsid w:val="00BC73B8"/>
    <w:rsid w:val="00BC772E"/>
    <w:rsid w:val="00BD1283"/>
    <w:rsid w:val="00BD29B4"/>
    <w:rsid w:val="00BD34CC"/>
    <w:rsid w:val="00BD35D7"/>
    <w:rsid w:val="00BD4619"/>
    <w:rsid w:val="00BD48D5"/>
    <w:rsid w:val="00BE25FB"/>
    <w:rsid w:val="00BE3012"/>
    <w:rsid w:val="00BE40C0"/>
    <w:rsid w:val="00BE63EE"/>
    <w:rsid w:val="00BE72D7"/>
    <w:rsid w:val="00BF1026"/>
    <w:rsid w:val="00BF2B33"/>
    <w:rsid w:val="00BF2F8A"/>
    <w:rsid w:val="00BF3254"/>
    <w:rsid w:val="00BF3ACE"/>
    <w:rsid w:val="00BF3F4B"/>
    <w:rsid w:val="00BF4A26"/>
    <w:rsid w:val="00BF4D76"/>
    <w:rsid w:val="00BF5AA1"/>
    <w:rsid w:val="00BF70FC"/>
    <w:rsid w:val="00C0585F"/>
    <w:rsid w:val="00C104DC"/>
    <w:rsid w:val="00C127C8"/>
    <w:rsid w:val="00C147B6"/>
    <w:rsid w:val="00C14B07"/>
    <w:rsid w:val="00C15853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198"/>
    <w:rsid w:val="00C52463"/>
    <w:rsid w:val="00C5342D"/>
    <w:rsid w:val="00C553D1"/>
    <w:rsid w:val="00C577E7"/>
    <w:rsid w:val="00C60BF8"/>
    <w:rsid w:val="00C61D8D"/>
    <w:rsid w:val="00C61F12"/>
    <w:rsid w:val="00C62980"/>
    <w:rsid w:val="00C62C7B"/>
    <w:rsid w:val="00C634B5"/>
    <w:rsid w:val="00C63B33"/>
    <w:rsid w:val="00C71501"/>
    <w:rsid w:val="00C753D3"/>
    <w:rsid w:val="00C76D56"/>
    <w:rsid w:val="00C77FB7"/>
    <w:rsid w:val="00C81797"/>
    <w:rsid w:val="00C83FA6"/>
    <w:rsid w:val="00C85855"/>
    <w:rsid w:val="00C91243"/>
    <w:rsid w:val="00C93963"/>
    <w:rsid w:val="00C9742A"/>
    <w:rsid w:val="00C97B41"/>
    <w:rsid w:val="00CA0DC8"/>
    <w:rsid w:val="00CA1446"/>
    <w:rsid w:val="00CA413E"/>
    <w:rsid w:val="00CA75E3"/>
    <w:rsid w:val="00CA77DB"/>
    <w:rsid w:val="00CB066B"/>
    <w:rsid w:val="00CB5B4B"/>
    <w:rsid w:val="00CB6387"/>
    <w:rsid w:val="00CB6573"/>
    <w:rsid w:val="00CC0F7A"/>
    <w:rsid w:val="00CC4861"/>
    <w:rsid w:val="00CC5FF5"/>
    <w:rsid w:val="00CD2F1C"/>
    <w:rsid w:val="00CD4BE5"/>
    <w:rsid w:val="00CD747D"/>
    <w:rsid w:val="00CE131A"/>
    <w:rsid w:val="00CE4218"/>
    <w:rsid w:val="00CE5215"/>
    <w:rsid w:val="00CF18E8"/>
    <w:rsid w:val="00CF2AF4"/>
    <w:rsid w:val="00CF408F"/>
    <w:rsid w:val="00CF62CF"/>
    <w:rsid w:val="00CF6BBE"/>
    <w:rsid w:val="00CF7FCD"/>
    <w:rsid w:val="00D004D6"/>
    <w:rsid w:val="00D00596"/>
    <w:rsid w:val="00D03691"/>
    <w:rsid w:val="00D075B5"/>
    <w:rsid w:val="00D134FC"/>
    <w:rsid w:val="00D13BB2"/>
    <w:rsid w:val="00D15B66"/>
    <w:rsid w:val="00D1700F"/>
    <w:rsid w:val="00D239D5"/>
    <w:rsid w:val="00D260B5"/>
    <w:rsid w:val="00D30606"/>
    <w:rsid w:val="00D3089D"/>
    <w:rsid w:val="00D30CBF"/>
    <w:rsid w:val="00D32665"/>
    <w:rsid w:val="00D3447B"/>
    <w:rsid w:val="00D37949"/>
    <w:rsid w:val="00D41FFA"/>
    <w:rsid w:val="00D4213A"/>
    <w:rsid w:val="00D44EF3"/>
    <w:rsid w:val="00D470F2"/>
    <w:rsid w:val="00D52D13"/>
    <w:rsid w:val="00D53206"/>
    <w:rsid w:val="00D55B50"/>
    <w:rsid w:val="00D60A4C"/>
    <w:rsid w:val="00D63BF5"/>
    <w:rsid w:val="00D646EF"/>
    <w:rsid w:val="00D66224"/>
    <w:rsid w:val="00D66B74"/>
    <w:rsid w:val="00D67E85"/>
    <w:rsid w:val="00D7350D"/>
    <w:rsid w:val="00D73A9F"/>
    <w:rsid w:val="00D74F6C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917B2"/>
    <w:rsid w:val="00D92E36"/>
    <w:rsid w:val="00D944F4"/>
    <w:rsid w:val="00D94D70"/>
    <w:rsid w:val="00D96A1E"/>
    <w:rsid w:val="00DA0A05"/>
    <w:rsid w:val="00DA5DC3"/>
    <w:rsid w:val="00DB10C6"/>
    <w:rsid w:val="00DB6F43"/>
    <w:rsid w:val="00DB71F4"/>
    <w:rsid w:val="00DC099F"/>
    <w:rsid w:val="00DC0EF7"/>
    <w:rsid w:val="00DC1357"/>
    <w:rsid w:val="00DC3463"/>
    <w:rsid w:val="00DD1B74"/>
    <w:rsid w:val="00DD1C7A"/>
    <w:rsid w:val="00DD288E"/>
    <w:rsid w:val="00DD35FC"/>
    <w:rsid w:val="00DD4631"/>
    <w:rsid w:val="00DD546A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07A7B"/>
    <w:rsid w:val="00E107B3"/>
    <w:rsid w:val="00E112CB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562E"/>
    <w:rsid w:val="00E36D54"/>
    <w:rsid w:val="00E4048A"/>
    <w:rsid w:val="00E428A9"/>
    <w:rsid w:val="00E42E02"/>
    <w:rsid w:val="00E45B66"/>
    <w:rsid w:val="00E47E82"/>
    <w:rsid w:val="00E50974"/>
    <w:rsid w:val="00E51601"/>
    <w:rsid w:val="00E54475"/>
    <w:rsid w:val="00E60DB9"/>
    <w:rsid w:val="00E61A22"/>
    <w:rsid w:val="00E646BF"/>
    <w:rsid w:val="00E665B4"/>
    <w:rsid w:val="00E72078"/>
    <w:rsid w:val="00E728C8"/>
    <w:rsid w:val="00E73771"/>
    <w:rsid w:val="00E73E19"/>
    <w:rsid w:val="00E75E4F"/>
    <w:rsid w:val="00E811CF"/>
    <w:rsid w:val="00E85AE5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A63F5"/>
    <w:rsid w:val="00EB0AC9"/>
    <w:rsid w:val="00EB1D7F"/>
    <w:rsid w:val="00EB653B"/>
    <w:rsid w:val="00EB7CF3"/>
    <w:rsid w:val="00EC014E"/>
    <w:rsid w:val="00EC16D8"/>
    <w:rsid w:val="00EC329B"/>
    <w:rsid w:val="00EC494A"/>
    <w:rsid w:val="00EC6928"/>
    <w:rsid w:val="00ED17EF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AD6"/>
    <w:rsid w:val="00EF2C87"/>
    <w:rsid w:val="00EF4295"/>
    <w:rsid w:val="00F00962"/>
    <w:rsid w:val="00F042A2"/>
    <w:rsid w:val="00F068E5"/>
    <w:rsid w:val="00F06CEA"/>
    <w:rsid w:val="00F128FF"/>
    <w:rsid w:val="00F161B2"/>
    <w:rsid w:val="00F20F3D"/>
    <w:rsid w:val="00F22D56"/>
    <w:rsid w:val="00F23369"/>
    <w:rsid w:val="00F24B12"/>
    <w:rsid w:val="00F24C40"/>
    <w:rsid w:val="00F251BE"/>
    <w:rsid w:val="00F3147A"/>
    <w:rsid w:val="00F334B7"/>
    <w:rsid w:val="00F3460E"/>
    <w:rsid w:val="00F348D0"/>
    <w:rsid w:val="00F36223"/>
    <w:rsid w:val="00F369A2"/>
    <w:rsid w:val="00F4009F"/>
    <w:rsid w:val="00F402BA"/>
    <w:rsid w:val="00F405B7"/>
    <w:rsid w:val="00F40BFD"/>
    <w:rsid w:val="00F41922"/>
    <w:rsid w:val="00F423E3"/>
    <w:rsid w:val="00F42DF4"/>
    <w:rsid w:val="00F4609B"/>
    <w:rsid w:val="00F525D5"/>
    <w:rsid w:val="00F54498"/>
    <w:rsid w:val="00F5492B"/>
    <w:rsid w:val="00F54B2C"/>
    <w:rsid w:val="00F57D26"/>
    <w:rsid w:val="00F64B23"/>
    <w:rsid w:val="00F64EBA"/>
    <w:rsid w:val="00F66722"/>
    <w:rsid w:val="00F67301"/>
    <w:rsid w:val="00F679F5"/>
    <w:rsid w:val="00F7157A"/>
    <w:rsid w:val="00F73EB1"/>
    <w:rsid w:val="00F7485E"/>
    <w:rsid w:val="00F80E55"/>
    <w:rsid w:val="00F81385"/>
    <w:rsid w:val="00F81BF4"/>
    <w:rsid w:val="00F844D8"/>
    <w:rsid w:val="00F8466A"/>
    <w:rsid w:val="00F8508D"/>
    <w:rsid w:val="00F870F6"/>
    <w:rsid w:val="00F94FD5"/>
    <w:rsid w:val="00F96B59"/>
    <w:rsid w:val="00FA05EC"/>
    <w:rsid w:val="00FA5044"/>
    <w:rsid w:val="00FA5D26"/>
    <w:rsid w:val="00FA7AF3"/>
    <w:rsid w:val="00FB220D"/>
    <w:rsid w:val="00FB318C"/>
    <w:rsid w:val="00FB6FC5"/>
    <w:rsid w:val="00FC0BFB"/>
    <w:rsid w:val="00FC1185"/>
    <w:rsid w:val="00FC22A2"/>
    <w:rsid w:val="00FC29B4"/>
    <w:rsid w:val="00FC2A69"/>
    <w:rsid w:val="00FC2FAE"/>
    <w:rsid w:val="00FC3289"/>
    <w:rsid w:val="00FD2D34"/>
    <w:rsid w:val="00FE2BC3"/>
    <w:rsid w:val="00FE332E"/>
    <w:rsid w:val="00FE49F4"/>
    <w:rsid w:val="00FE4E3F"/>
    <w:rsid w:val="00FE6A89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2192</Words>
  <Characters>13508</Characters>
  <Application>Microsoft Office Word</Application>
  <DocSecurity>0</DocSecurity>
  <Lines>422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3</cp:revision>
  <cp:lastPrinted>2024-07-22T18:21:00Z</cp:lastPrinted>
  <dcterms:created xsi:type="dcterms:W3CDTF">2024-07-22T18:21:00Z</dcterms:created>
  <dcterms:modified xsi:type="dcterms:W3CDTF">2024-07-22T18:22:00Z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