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1BF1F" w14:textId="77777777" w:rsidR="00A81AE9" w:rsidRDefault="00A81AE9" w:rsidP="00453C24">
      <w:pPr>
        <w:pStyle w:val="Heading1"/>
        <w:spacing w:before="0" w:after="0" w:line="240" w:lineRule="auto"/>
        <w:rPr>
          <w:rFonts w:ascii="Arial" w:hAnsi="Arial" w:cs="Arial"/>
        </w:rPr>
      </w:pPr>
    </w:p>
    <w:p w14:paraId="6CFE0C0F" w14:textId="77777777" w:rsidR="00453C24" w:rsidRDefault="002A0E12" w:rsidP="00453C24">
      <w:pPr>
        <w:pStyle w:val="Heading1"/>
        <w:spacing w:before="0" w:after="0" w:line="240" w:lineRule="auto"/>
        <w:rPr>
          <w:rFonts w:ascii="Arial" w:hAnsi="Arial" w:cs="Arial"/>
        </w:rPr>
      </w:pPr>
      <w:r w:rsidRPr="00453C24">
        <w:rPr>
          <w:rFonts w:ascii="Arial" w:hAnsi="Arial" w:cs="Arial"/>
        </w:rPr>
        <w:t>Completing the Success Gaps Rubric</w:t>
      </w:r>
      <w:r w:rsidR="001B6297" w:rsidRPr="00453C24">
        <w:rPr>
          <w:rFonts w:ascii="Arial" w:hAnsi="Arial" w:cs="Arial"/>
        </w:rPr>
        <w:t xml:space="preserve"> </w:t>
      </w:r>
      <w:r w:rsidRPr="00453C24">
        <w:rPr>
          <w:rFonts w:ascii="Arial" w:hAnsi="Arial" w:cs="Arial"/>
        </w:rPr>
        <w:t xml:space="preserve">&amp; </w:t>
      </w:r>
      <w:hyperlink w:anchor="_The_Action_Plan" w:tooltip="Click Here, for the Action Plan Example" w:history="1">
        <w:r w:rsidRPr="00453C24">
          <w:rPr>
            <w:rStyle w:val="Hyperlink"/>
            <w:rFonts w:ascii="Arial" w:hAnsi="Arial" w:cs="Arial"/>
          </w:rPr>
          <w:t>Action Plan</w:t>
        </w:r>
      </w:hyperlink>
      <w:r w:rsidRPr="00453C24">
        <w:rPr>
          <w:rFonts w:ascii="Arial" w:hAnsi="Arial" w:cs="Arial"/>
        </w:rPr>
        <w:t xml:space="preserve"> Activity</w:t>
      </w:r>
      <w:r w:rsidR="00453C24" w:rsidRPr="00453C24">
        <w:rPr>
          <w:rFonts w:ascii="Arial" w:hAnsi="Arial" w:cs="Arial"/>
        </w:rPr>
        <w:t xml:space="preserve">: </w:t>
      </w:r>
    </w:p>
    <w:p w14:paraId="692188C4" w14:textId="77777777" w:rsidR="0049686D" w:rsidRPr="00453C24" w:rsidRDefault="00453C24" w:rsidP="00453C24">
      <w:pPr>
        <w:pStyle w:val="Heading1"/>
        <w:spacing w:before="120" w:after="0" w:line="240" w:lineRule="auto"/>
        <w:rPr>
          <w:rFonts w:ascii="Arial" w:hAnsi="Arial" w:cs="Arial"/>
          <w:sz w:val="30"/>
          <w:szCs w:val="30"/>
        </w:rPr>
      </w:pPr>
      <w:r w:rsidRPr="00453C24">
        <w:rPr>
          <w:rFonts w:ascii="Arial" w:hAnsi="Arial" w:cs="Arial"/>
          <w:sz w:val="30"/>
          <w:szCs w:val="30"/>
        </w:rPr>
        <w:t>Initial Submission</w:t>
      </w:r>
    </w:p>
    <w:p w14:paraId="4688C801" w14:textId="77777777" w:rsidR="002A0E12" w:rsidRPr="003878F8" w:rsidRDefault="002A0E12" w:rsidP="00453C24">
      <w:pPr>
        <w:pStyle w:val="Heading2"/>
        <w:spacing w:before="360" w:line="240" w:lineRule="auto"/>
        <w:rPr>
          <w:sz w:val="28"/>
          <w:szCs w:val="28"/>
        </w:rPr>
      </w:pPr>
      <w:r w:rsidRPr="003878F8">
        <w:rPr>
          <w:sz w:val="28"/>
          <w:szCs w:val="28"/>
        </w:rPr>
        <w:t>Success Gaps Rubric</w:t>
      </w:r>
      <w:r w:rsidR="001B6297" w:rsidRPr="003878F8">
        <w:rPr>
          <w:sz w:val="28"/>
          <w:szCs w:val="28"/>
        </w:rPr>
        <w:t xml:space="preserve"> (SGR)</w:t>
      </w:r>
    </w:p>
    <w:p w14:paraId="086DB16C" w14:textId="77777777" w:rsidR="00A81AE9" w:rsidRDefault="00A81AE9" w:rsidP="0055783B">
      <w:pPr>
        <w:rPr>
          <w:rFonts w:ascii="Arial" w:hAnsi="Arial" w:cs="Arial"/>
          <w:sz w:val="24"/>
          <w:szCs w:val="24"/>
        </w:rPr>
      </w:pPr>
    </w:p>
    <w:p w14:paraId="733C34A7" w14:textId="77777777" w:rsidR="001B6297" w:rsidRPr="003878F8" w:rsidRDefault="002A0E12" w:rsidP="0055783B">
      <w:pPr>
        <w:rPr>
          <w:rFonts w:ascii="Arial" w:hAnsi="Arial" w:cs="Arial"/>
          <w:sz w:val="24"/>
          <w:szCs w:val="24"/>
        </w:rPr>
      </w:pPr>
      <w:r w:rsidRPr="003878F8">
        <w:rPr>
          <w:rFonts w:ascii="Arial" w:hAnsi="Arial" w:cs="Arial"/>
          <w:sz w:val="24"/>
          <w:szCs w:val="24"/>
        </w:rPr>
        <w:t>Step #1:</w:t>
      </w:r>
      <w:r w:rsidR="001B6297" w:rsidRPr="003878F8">
        <w:rPr>
          <w:rFonts w:ascii="Arial" w:hAnsi="Arial" w:cs="Arial"/>
          <w:sz w:val="24"/>
          <w:szCs w:val="24"/>
        </w:rPr>
        <w:t xml:space="preserve"> </w:t>
      </w:r>
    </w:p>
    <w:p w14:paraId="67BCE240" w14:textId="3948E315" w:rsidR="001B6297" w:rsidRPr="003878F8" w:rsidRDefault="001B6297" w:rsidP="003878F8">
      <w:pPr>
        <w:ind w:left="360"/>
        <w:rPr>
          <w:rFonts w:ascii="Arial" w:hAnsi="Arial" w:cs="Arial"/>
        </w:rPr>
      </w:pPr>
      <w:r w:rsidRPr="003878F8">
        <w:rPr>
          <w:rFonts w:ascii="Arial" w:hAnsi="Arial" w:cs="Arial"/>
        </w:rPr>
        <w:t xml:space="preserve">After assembling your </w:t>
      </w:r>
      <w:r w:rsidR="00FD05E6">
        <w:rPr>
          <w:rFonts w:ascii="Arial" w:hAnsi="Arial" w:cs="Arial"/>
        </w:rPr>
        <w:t>SSIP</w:t>
      </w:r>
      <w:r w:rsidRPr="003878F8">
        <w:rPr>
          <w:rFonts w:ascii="Arial" w:hAnsi="Arial" w:cs="Arial"/>
        </w:rPr>
        <w:t xml:space="preserve"> Team with members consisting of a variety of perspectives in the learning community, begin by documenting your team members and</w:t>
      </w:r>
      <w:r w:rsidR="00886CA2">
        <w:rPr>
          <w:rFonts w:ascii="Arial" w:hAnsi="Arial" w:cs="Arial"/>
        </w:rPr>
        <w:t xml:space="preserve"> by</w:t>
      </w:r>
      <w:r w:rsidRPr="003878F8">
        <w:rPr>
          <w:rFonts w:ascii="Arial" w:hAnsi="Arial" w:cs="Arial"/>
        </w:rPr>
        <w:t xml:space="preserve"> reviewing the guidance for </w:t>
      </w:r>
      <w:r w:rsidR="0081162F">
        <w:rPr>
          <w:rFonts w:ascii="Arial" w:hAnsi="Arial" w:cs="Arial"/>
        </w:rPr>
        <w:t>the initial completion of</w:t>
      </w:r>
      <w:r w:rsidRPr="003878F8">
        <w:rPr>
          <w:rFonts w:ascii="Arial" w:hAnsi="Arial" w:cs="Arial"/>
        </w:rPr>
        <w:t xml:space="preserve"> the activity with fidelity.</w:t>
      </w:r>
      <w:r w:rsidR="00506F3F">
        <w:rPr>
          <w:rFonts w:ascii="Arial" w:hAnsi="Arial" w:cs="Arial"/>
        </w:rPr>
        <w:t xml:space="preserve"> Beyond the directions, </w:t>
      </w:r>
      <w:bookmarkStart w:id="0" w:name="_Hlk138687865"/>
      <w:r w:rsidR="00317BBA">
        <w:rPr>
          <w:rFonts w:ascii="Arial" w:hAnsi="Arial" w:cs="Arial"/>
        </w:rPr>
        <w:t>examples</w:t>
      </w:r>
      <w:r w:rsidR="001723B7">
        <w:rPr>
          <w:rFonts w:ascii="Arial" w:hAnsi="Arial" w:cs="Arial"/>
        </w:rPr>
        <w:t xml:space="preserve"> have been provided </w:t>
      </w:r>
      <w:r w:rsidR="00317BBA">
        <w:rPr>
          <w:rFonts w:ascii="Arial" w:hAnsi="Arial" w:cs="Arial"/>
        </w:rPr>
        <w:t>with screenshots and videos that</w:t>
      </w:r>
      <w:r w:rsidR="001723B7">
        <w:rPr>
          <w:rFonts w:ascii="Arial" w:hAnsi="Arial" w:cs="Arial"/>
        </w:rPr>
        <w:t xml:space="preserve"> can be used at the SSIP Team’s discretion.</w:t>
      </w:r>
    </w:p>
    <w:bookmarkEnd w:id="0"/>
    <w:p w14:paraId="5440AD8E" w14:textId="3C3C7CFD" w:rsidR="001B6297" w:rsidRPr="003878F8" w:rsidRDefault="00B06DED" w:rsidP="003878F8">
      <w:pPr>
        <w:numPr>
          <w:ilvl w:val="0"/>
          <w:numId w:val="2"/>
        </w:numPr>
        <w:ind w:left="720"/>
        <w:rPr>
          <w:rFonts w:ascii="Arial" w:hAnsi="Arial" w:cs="Arial"/>
        </w:rPr>
      </w:pPr>
      <w:r>
        <w:rPr>
          <w:rFonts w:ascii="Arial" w:hAnsi="Arial" w:cs="Arial"/>
        </w:rPr>
        <w:t>Examples:</w:t>
      </w:r>
    </w:p>
    <w:p w14:paraId="504F0789" w14:textId="55C91D96" w:rsidR="001B6297" w:rsidRPr="003878F8" w:rsidRDefault="00657002" w:rsidP="003878F8">
      <w:pPr>
        <w:ind w:left="360"/>
        <w:rPr>
          <w:rFonts w:ascii="Arial" w:hAnsi="Arial" w:cs="Arial"/>
        </w:rPr>
      </w:pPr>
      <w:r w:rsidRPr="003878F8">
        <w:rPr>
          <w:rFonts w:ascii="Arial" w:hAnsi="Arial" w:cs="Arial"/>
          <w:noProof/>
        </w:rPr>
        <w:drawing>
          <wp:inline distT="0" distB="0" distL="0" distR="0" wp14:anchorId="10E3DDC1" wp14:editId="36BB581F">
            <wp:extent cx="6743065" cy="1066165"/>
            <wp:effectExtent l="19050" t="19050" r="19685" b="19685"/>
            <wp:docPr id="2" name="Picture 2" descr="Example: PEA-SSIP team member names, roles in the learning community, and contact em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xample: PEA-SSIP team member names, roles in the learning community, and contact email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43065" cy="1066165"/>
                    </a:xfrm>
                    <a:prstGeom prst="rect">
                      <a:avLst/>
                    </a:prstGeom>
                    <a:noFill/>
                    <a:ln w="19050">
                      <a:solidFill>
                        <a:schemeClr val="tx1"/>
                      </a:solidFill>
                    </a:ln>
                  </pic:spPr>
                </pic:pic>
              </a:graphicData>
            </a:graphic>
          </wp:inline>
        </w:drawing>
      </w:r>
    </w:p>
    <w:p w14:paraId="02E102A4" w14:textId="1D675041" w:rsidR="002A0E12" w:rsidRPr="003878F8" w:rsidRDefault="00657002" w:rsidP="003878F8">
      <w:pPr>
        <w:ind w:left="360"/>
        <w:rPr>
          <w:rFonts w:ascii="Arial" w:hAnsi="Arial" w:cs="Arial"/>
        </w:rPr>
      </w:pPr>
      <w:r w:rsidRPr="003878F8">
        <w:rPr>
          <w:rFonts w:ascii="Arial" w:hAnsi="Arial" w:cs="Arial"/>
          <w:noProof/>
        </w:rPr>
        <w:drawing>
          <wp:inline distT="0" distB="0" distL="0" distR="0" wp14:anchorId="10BEFF12" wp14:editId="46A192E4">
            <wp:extent cx="6743065" cy="586740"/>
            <wp:effectExtent l="19050" t="19050" r="19685" b="22860"/>
            <wp:docPr id="3" name="Picture 3" descr="Example: SGR &amp; AP dir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Example: SGR &amp; AP direction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43065" cy="586740"/>
                    </a:xfrm>
                    <a:prstGeom prst="rect">
                      <a:avLst/>
                    </a:prstGeom>
                    <a:noFill/>
                    <a:ln w="19050">
                      <a:solidFill>
                        <a:schemeClr val="tx1"/>
                      </a:solidFill>
                    </a:ln>
                  </pic:spPr>
                </pic:pic>
              </a:graphicData>
            </a:graphic>
          </wp:inline>
        </w:drawing>
      </w:r>
    </w:p>
    <w:p w14:paraId="0D2F0853" w14:textId="22D09B5A" w:rsidR="002748E6" w:rsidRPr="003878F8" w:rsidRDefault="00657002" w:rsidP="007E544D">
      <w:pPr>
        <w:ind w:left="810"/>
        <w:rPr>
          <w:rFonts w:ascii="Arial" w:hAnsi="Arial" w:cs="Arial"/>
        </w:rPr>
      </w:pPr>
      <w:r w:rsidRPr="00D34EEA">
        <w:rPr>
          <w:noProof/>
        </w:rPr>
        <w:drawing>
          <wp:inline distT="0" distB="0" distL="0" distR="0" wp14:anchorId="0A4C13BC" wp14:editId="144524A6">
            <wp:extent cx="6454775" cy="391160"/>
            <wp:effectExtent l="19050" t="19050" r="22225" b="27940"/>
            <wp:docPr id="4" name="Picture 4" descr="Example: activity process support document li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Example: activity process support document link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54775" cy="391160"/>
                    </a:xfrm>
                    <a:prstGeom prst="rect">
                      <a:avLst/>
                    </a:prstGeom>
                    <a:noFill/>
                    <a:ln w="19050">
                      <a:solidFill>
                        <a:schemeClr val="tx1"/>
                      </a:solidFill>
                    </a:ln>
                  </pic:spPr>
                </pic:pic>
              </a:graphicData>
            </a:graphic>
          </wp:inline>
        </w:drawing>
      </w:r>
    </w:p>
    <w:p w14:paraId="605F1B37" w14:textId="77777777" w:rsidR="00A81AE9" w:rsidRDefault="00A81AE9" w:rsidP="0055783B">
      <w:pPr>
        <w:rPr>
          <w:rFonts w:ascii="Arial" w:hAnsi="Arial" w:cs="Arial"/>
          <w:sz w:val="24"/>
          <w:szCs w:val="24"/>
        </w:rPr>
      </w:pPr>
    </w:p>
    <w:p w14:paraId="650D265A" w14:textId="77777777" w:rsidR="00B06DED" w:rsidRDefault="00B06DED" w:rsidP="0055783B">
      <w:pPr>
        <w:rPr>
          <w:rFonts w:ascii="Arial" w:hAnsi="Arial" w:cs="Arial"/>
          <w:sz w:val="24"/>
          <w:szCs w:val="24"/>
        </w:rPr>
      </w:pPr>
    </w:p>
    <w:p w14:paraId="46BFC070" w14:textId="77777777" w:rsidR="00B06DED" w:rsidRDefault="00B06DED" w:rsidP="0055783B">
      <w:pPr>
        <w:rPr>
          <w:rFonts w:ascii="Arial" w:hAnsi="Arial" w:cs="Arial"/>
          <w:sz w:val="24"/>
          <w:szCs w:val="24"/>
        </w:rPr>
      </w:pPr>
    </w:p>
    <w:p w14:paraId="35FA00D7" w14:textId="77777777" w:rsidR="00B06DED" w:rsidRDefault="00B06DED" w:rsidP="0055783B">
      <w:pPr>
        <w:rPr>
          <w:rFonts w:ascii="Arial" w:hAnsi="Arial" w:cs="Arial"/>
          <w:sz w:val="24"/>
          <w:szCs w:val="24"/>
        </w:rPr>
      </w:pPr>
    </w:p>
    <w:p w14:paraId="1C945748" w14:textId="77777777" w:rsidR="00B06DED" w:rsidRDefault="00B06DED" w:rsidP="0055783B">
      <w:pPr>
        <w:rPr>
          <w:rFonts w:ascii="Arial" w:hAnsi="Arial" w:cs="Arial"/>
          <w:sz w:val="24"/>
          <w:szCs w:val="24"/>
        </w:rPr>
      </w:pPr>
    </w:p>
    <w:p w14:paraId="4DF184E2" w14:textId="77777777" w:rsidR="00B06DED" w:rsidRDefault="00B06DED" w:rsidP="0055783B">
      <w:pPr>
        <w:rPr>
          <w:rFonts w:ascii="Arial" w:hAnsi="Arial" w:cs="Arial"/>
          <w:sz w:val="24"/>
          <w:szCs w:val="24"/>
        </w:rPr>
      </w:pPr>
    </w:p>
    <w:p w14:paraId="693F9004" w14:textId="77777777" w:rsidR="00B06DED" w:rsidRDefault="00B06DED" w:rsidP="0055783B">
      <w:pPr>
        <w:rPr>
          <w:rFonts w:ascii="Arial" w:hAnsi="Arial" w:cs="Arial"/>
          <w:sz w:val="24"/>
          <w:szCs w:val="24"/>
        </w:rPr>
      </w:pPr>
    </w:p>
    <w:p w14:paraId="6F0B3CFE" w14:textId="77777777" w:rsidR="00B06DED" w:rsidRDefault="00B06DED" w:rsidP="0055783B">
      <w:pPr>
        <w:rPr>
          <w:rFonts w:ascii="Arial" w:hAnsi="Arial" w:cs="Arial"/>
          <w:sz w:val="24"/>
          <w:szCs w:val="24"/>
        </w:rPr>
      </w:pPr>
    </w:p>
    <w:p w14:paraId="4DBA4235" w14:textId="77777777" w:rsidR="00B06DED" w:rsidRDefault="00B06DED" w:rsidP="0055783B">
      <w:pPr>
        <w:rPr>
          <w:rFonts w:ascii="Arial" w:hAnsi="Arial" w:cs="Arial"/>
          <w:sz w:val="24"/>
          <w:szCs w:val="24"/>
        </w:rPr>
      </w:pPr>
    </w:p>
    <w:p w14:paraId="4DC6B1C3" w14:textId="77777777" w:rsidR="00B06DED" w:rsidRDefault="00B06DED" w:rsidP="00583371">
      <w:pPr>
        <w:jc w:val="center"/>
        <w:rPr>
          <w:rFonts w:ascii="Arial" w:hAnsi="Arial" w:cs="Arial"/>
          <w:sz w:val="24"/>
          <w:szCs w:val="24"/>
        </w:rPr>
      </w:pPr>
    </w:p>
    <w:p w14:paraId="3BA3ED41" w14:textId="77777777" w:rsidR="001B6297" w:rsidRPr="003878F8" w:rsidRDefault="009446B3" w:rsidP="0055783B">
      <w:pPr>
        <w:rPr>
          <w:rFonts w:ascii="Arial" w:hAnsi="Arial" w:cs="Arial"/>
          <w:sz w:val="24"/>
          <w:szCs w:val="24"/>
        </w:rPr>
      </w:pPr>
      <w:r w:rsidRPr="003878F8">
        <w:rPr>
          <w:rFonts w:ascii="Arial" w:hAnsi="Arial" w:cs="Arial"/>
          <w:sz w:val="24"/>
          <w:szCs w:val="24"/>
        </w:rPr>
        <w:lastRenderedPageBreak/>
        <w:t>Step #2:</w:t>
      </w:r>
    </w:p>
    <w:p w14:paraId="1AD1B0D4" w14:textId="6EE39AD5" w:rsidR="006C3393" w:rsidRPr="003878F8" w:rsidRDefault="009446B3" w:rsidP="003878F8">
      <w:pPr>
        <w:ind w:left="360"/>
        <w:rPr>
          <w:rFonts w:ascii="Arial" w:hAnsi="Arial" w:cs="Arial"/>
        </w:rPr>
      </w:pPr>
      <w:r w:rsidRPr="003878F8">
        <w:rPr>
          <w:rFonts w:ascii="Arial" w:hAnsi="Arial" w:cs="Arial"/>
        </w:rPr>
        <w:t>Read the Description of the first system Indicator. Then</w:t>
      </w:r>
      <w:r w:rsidR="005B5C16">
        <w:rPr>
          <w:rFonts w:ascii="Arial" w:hAnsi="Arial" w:cs="Arial"/>
        </w:rPr>
        <w:t>,</w:t>
      </w:r>
      <w:r w:rsidRPr="003878F8">
        <w:rPr>
          <w:rFonts w:ascii="Arial" w:hAnsi="Arial" w:cs="Arial"/>
        </w:rPr>
        <w:t xml:space="preserve"> one-at-a-time, discuss each strand of Evidence for Consideration. Discuss how each strand of evidence-based practices can be observed in your community, the extent to which the learning community </w:t>
      </w:r>
      <w:r w:rsidR="00B60351" w:rsidRPr="003878F8">
        <w:rPr>
          <w:rFonts w:ascii="Arial" w:hAnsi="Arial" w:cs="Arial"/>
        </w:rPr>
        <w:t>currently implements each practice, and how you should document that strand in the Evidence section.</w:t>
      </w:r>
      <w:r w:rsidR="006C3393" w:rsidRPr="003878F8">
        <w:rPr>
          <w:rFonts w:ascii="Arial" w:hAnsi="Arial" w:cs="Arial"/>
        </w:rPr>
        <w:t xml:space="preserve"> </w:t>
      </w:r>
    </w:p>
    <w:p w14:paraId="7979832A" w14:textId="7793C003" w:rsidR="006C3393" w:rsidRPr="003878F8" w:rsidRDefault="00B06DED" w:rsidP="003878F8">
      <w:pPr>
        <w:numPr>
          <w:ilvl w:val="0"/>
          <w:numId w:val="2"/>
        </w:numPr>
        <w:ind w:left="720"/>
        <w:rPr>
          <w:rFonts w:ascii="Arial" w:hAnsi="Arial" w:cs="Arial"/>
        </w:rPr>
      </w:pPr>
      <w:r>
        <w:rPr>
          <w:rFonts w:ascii="Arial" w:hAnsi="Arial" w:cs="Arial"/>
        </w:rPr>
        <w:t>Example:</w:t>
      </w:r>
    </w:p>
    <w:p w14:paraId="45A9CD68" w14:textId="0E3812E2" w:rsidR="006C3393" w:rsidRPr="003878F8" w:rsidRDefault="00657002" w:rsidP="0055783B">
      <w:pPr>
        <w:ind w:left="360"/>
        <w:rPr>
          <w:rFonts w:ascii="Arial" w:hAnsi="Arial" w:cs="Arial"/>
        </w:rPr>
      </w:pPr>
      <w:r w:rsidRPr="003878F8">
        <w:rPr>
          <w:rFonts w:ascii="Arial" w:hAnsi="Arial" w:cs="Arial"/>
          <w:noProof/>
        </w:rPr>
        <w:drawing>
          <wp:inline distT="0" distB="0" distL="0" distR="0" wp14:anchorId="239DBDA2" wp14:editId="57C5C815">
            <wp:extent cx="6611704" cy="1784350"/>
            <wp:effectExtent l="19050" t="19050" r="17780" b="25400"/>
            <wp:docPr id="5" name="Picture 5" descr="Example: Indicator Evidence (1a). This includes the answer of &quot;Y&quot; to a question about screeners, a list of program initiatives that use subgroup data, and a &quot;y/n,&quot; pertaining to observations and lesson pl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Example: Indicator Evidence (1a). This includes the answer of &quot;Y&quot; to a question about screeners, a list of program initiatives that use subgroup data, and a &quot;y/n,&quot; pertaining to observations and lesson plan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12193" cy="1784482"/>
                    </a:xfrm>
                    <a:prstGeom prst="rect">
                      <a:avLst/>
                    </a:prstGeom>
                    <a:noFill/>
                    <a:ln w="19050">
                      <a:solidFill>
                        <a:schemeClr val="tx1"/>
                      </a:solidFill>
                    </a:ln>
                  </pic:spPr>
                </pic:pic>
              </a:graphicData>
            </a:graphic>
          </wp:inline>
        </w:drawing>
      </w:r>
    </w:p>
    <w:p w14:paraId="1E39DF08" w14:textId="77777777" w:rsidR="009446B3" w:rsidRPr="003878F8" w:rsidRDefault="006C3393" w:rsidP="0055783B">
      <w:pPr>
        <w:ind w:left="360"/>
        <w:rPr>
          <w:rFonts w:ascii="Arial" w:hAnsi="Arial" w:cs="Arial"/>
        </w:rPr>
      </w:pPr>
      <w:r w:rsidRPr="003878F8">
        <w:rPr>
          <w:rFonts w:ascii="Arial" w:hAnsi="Arial" w:cs="Arial"/>
        </w:rPr>
        <w:t>If any of the strands of evidence would benefit from clarification, and especially concerning fidelity if any strand fields were left blank, use the Notes section at the bottom of each indicator to refence that evidence strand for consideration.</w:t>
      </w:r>
    </w:p>
    <w:p w14:paraId="2D2DFDFD" w14:textId="7A3A2594" w:rsidR="00B60351" w:rsidRPr="003878F8" w:rsidRDefault="00B06DED" w:rsidP="0055783B">
      <w:pPr>
        <w:numPr>
          <w:ilvl w:val="0"/>
          <w:numId w:val="2"/>
        </w:numPr>
        <w:ind w:left="720"/>
        <w:rPr>
          <w:rFonts w:ascii="Arial" w:hAnsi="Arial" w:cs="Arial"/>
        </w:rPr>
      </w:pPr>
      <w:r>
        <w:rPr>
          <w:rFonts w:ascii="Arial" w:hAnsi="Arial" w:cs="Arial"/>
        </w:rPr>
        <w:t>Example:</w:t>
      </w:r>
    </w:p>
    <w:p w14:paraId="5875A2B5" w14:textId="27768E67" w:rsidR="00B60351" w:rsidRPr="003878F8" w:rsidRDefault="00657002" w:rsidP="0055783B">
      <w:pPr>
        <w:ind w:left="360"/>
        <w:rPr>
          <w:rFonts w:ascii="Arial" w:hAnsi="Arial" w:cs="Arial"/>
        </w:rPr>
      </w:pPr>
      <w:r w:rsidRPr="003878F8">
        <w:rPr>
          <w:rFonts w:ascii="Arial" w:hAnsi="Arial" w:cs="Arial"/>
          <w:noProof/>
        </w:rPr>
        <w:drawing>
          <wp:inline distT="0" distB="0" distL="0" distR="0" wp14:anchorId="7580BB60" wp14:editId="15D3B0B5">
            <wp:extent cx="6654800" cy="400152"/>
            <wp:effectExtent l="19050" t="19050" r="12700" b="19050"/>
            <wp:docPr id="6" name="Picture 6" descr="Example: Gap Notes, clarifying the prior answer of &quot;y/n&quot; that pertains to observations and/or lesson plans providing data evidence. It clarifies that, &quot;Both lesson plans and observations show teachers using academic data to make instructional decisions, but behavior data is not currently being collected in this reg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Example: Gap Notes, clarifying the prior answer of &quot;y/n&quot; that pertains to observations and/or lesson plans providing data evidence. It clarifies that, &quot;Both lesson plans and observations show teachers using academic data to make instructional decisions, but behavior data is not currently being collected in this regar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06402" cy="403255"/>
                    </a:xfrm>
                    <a:prstGeom prst="rect">
                      <a:avLst/>
                    </a:prstGeom>
                    <a:noFill/>
                    <a:ln w="19050">
                      <a:solidFill>
                        <a:schemeClr val="tx1"/>
                      </a:solidFill>
                    </a:ln>
                  </pic:spPr>
                </pic:pic>
              </a:graphicData>
            </a:graphic>
          </wp:inline>
        </w:drawing>
      </w:r>
    </w:p>
    <w:p w14:paraId="33EFE4C1" w14:textId="77777777" w:rsidR="006C3393" w:rsidRPr="003878F8" w:rsidRDefault="006C3393" w:rsidP="00292EFD">
      <w:pPr>
        <w:rPr>
          <w:rFonts w:ascii="Arial" w:hAnsi="Arial" w:cs="Arial"/>
        </w:rPr>
      </w:pPr>
    </w:p>
    <w:p w14:paraId="15278247" w14:textId="77777777" w:rsidR="001B6297" w:rsidRPr="003878F8" w:rsidRDefault="00B60351" w:rsidP="00292EFD">
      <w:pPr>
        <w:rPr>
          <w:rFonts w:ascii="Arial" w:hAnsi="Arial" w:cs="Arial"/>
        </w:rPr>
      </w:pPr>
      <w:r w:rsidRPr="003878F8">
        <w:rPr>
          <w:rFonts w:ascii="Arial" w:hAnsi="Arial" w:cs="Arial"/>
        </w:rPr>
        <w:t>Step #3:</w:t>
      </w:r>
    </w:p>
    <w:p w14:paraId="27BDA02E" w14:textId="23C08D96" w:rsidR="00B60351" w:rsidRPr="003878F8" w:rsidRDefault="00B60351" w:rsidP="0055783B">
      <w:pPr>
        <w:ind w:left="360"/>
        <w:rPr>
          <w:rFonts w:ascii="Arial" w:hAnsi="Arial" w:cs="Arial"/>
        </w:rPr>
      </w:pPr>
      <w:r w:rsidRPr="003878F8">
        <w:rPr>
          <w:rFonts w:ascii="Arial" w:hAnsi="Arial" w:cs="Arial"/>
        </w:rPr>
        <w:t xml:space="preserve">After the </w:t>
      </w:r>
      <w:r w:rsidR="00FD05E6">
        <w:rPr>
          <w:rFonts w:ascii="Arial" w:hAnsi="Arial" w:cs="Arial"/>
        </w:rPr>
        <w:t xml:space="preserve">SSIP </w:t>
      </w:r>
      <w:r w:rsidRPr="003878F8">
        <w:rPr>
          <w:rFonts w:ascii="Arial" w:hAnsi="Arial" w:cs="Arial"/>
        </w:rPr>
        <w:t>team has discussed each strand of Evidence for Consideration, review each level of implementation and decid</w:t>
      </w:r>
      <w:r w:rsidR="006C3393" w:rsidRPr="003878F8">
        <w:rPr>
          <w:rFonts w:ascii="Arial" w:hAnsi="Arial" w:cs="Arial"/>
        </w:rPr>
        <w:t>e</w:t>
      </w:r>
      <w:r w:rsidRPr="003878F8">
        <w:rPr>
          <w:rFonts w:ascii="Arial" w:hAnsi="Arial" w:cs="Arial"/>
        </w:rPr>
        <w:t xml:space="preserve"> as a team</w:t>
      </w:r>
      <w:r w:rsidR="006C3393" w:rsidRPr="003878F8">
        <w:rPr>
          <w:rFonts w:ascii="Arial" w:hAnsi="Arial" w:cs="Arial"/>
        </w:rPr>
        <w:t xml:space="preserve"> </w:t>
      </w:r>
      <w:r w:rsidRPr="003878F8">
        <w:rPr>
          <w:rFonts w:ascii="Arial" w:hAnsi="Arial" w:cs="Arial"/>
        </w:rPr>
        <w:t>which level would most appropriately fit the current level of implementation in your learning community. Document your learning community’s current level</w:t>
      </w:r>
      <w:r w:rsidR="001723B7">
        <w:rPr>
          <w:rFonts w:ascii="Arial" w:hAnsi="Arial" w:cs="Arial"/>
        </w:rPr>
        <w:t xml:space="preserve"> in the first line of the submission periods</w:t>
      </w:r>
      <w:r w:rsidRPr="003878F8">
        <w:rPr>
          <w:rFonts w:ascii="Arial" w:hAnsi="Arial" w:cs="Arial"/>
        </w:rPr>
        <w:t>.</w:t>
      </w:r>
    </w:p>
    <w:p w14:paraId="30B6DC01" w14:textId="2D047FD8" w:rsidR="001B6297" w:rsidRPr="003878F8" w:rsidRDefault="00B06DED" w:rsidP="0055783B">
      <w:pPr>
        <w:numPr>
          <w:ilvl w:val="0"/>
          <w:numId w:val="2"/>
        </w:numPr>
        <w:ind w:left="720"/>
        <w:rPr>
          <w:rFonts w:ascii="Arial" w:hAnsi="Arial" w:cs="Arial"/>
        </w:rPr>
      </w:pPr>
      <w:r>
        <w:rPr>
          <w:rFonts w:ascii="Arial" w:hAnsi="Arial" w:cs="Arial"/>
        </w:rPr>
        <w:t>Example:</w:t>
      </w:r>
    </w:p>
    <w:p w14:paraId="7222DD4A" w14:textId="72A3E8BA" w:rsidR="006C3393" w:rsidRPr="003878F8" w:rsidRDefault="00657002" w:rsidP="0055783B">
      <w:pPr>
        <w:ind w:left="360"/>
        <w:rPr>
          <w:rFonts w:ascii="Arial" w:hAnsi="Arial" w:cs="Arial"/>
        </w:rPr>
      </w:pPr>
      <w:r w:rsidRPr="00D34EEA">
        <w:rPr>
          <w:noProof/>
        </w:rPr>
        <w:drawing>
          <wp:inline distT="0" distB="0" distL="0" distR="0" wp14:anchorId="66A155AC" wp14:editId="377F18EB">
            <wp:extent cx="6317615" cy="1579245"/>
            <wp:effectExtent l="19050" t="19050" r="26035" b="20955"/>
            <wp:docPr id="7" name="Picture 7" descr="Example: Indicator Level of Implementation, marked as, &quot;Partially Implemented&quot; for one submission period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Example: Indicator Level of Implementation, marked as, &quot;Partially Implemented&quot; for one submission period lin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17615" cy="1579245"/>
                    </a:xfrm>
                    <a:prstGeom prst="rect">
                      <a:avLst/>
                    </a:prstGeom>
                    <a:noFill/>
                    <a:ln w="19050">
                      <a:solidFill>
                        <a:schemeClr val="tx1"/>
                      </a:solidFill>
                    </a:ln>
                  </pic:spPr>
                </pic:pic>
              </a:graphicData>
            </a:graphic>
          </wp:inline>
        </w:drawing>
      </w:r>
    </w:p>
    <w:p w14:paraId="3E90524C" w14:textId="77777777" w:rsidR="00A81AE9" w:rsidRDefault="00A81AE9" w:rsidP="006C3393">
      <w:pPr>
        <w:rPr>
          <w:rFonts w:ascii="Arial" w:hAnsi="Arial" w:cs="Arial"/>
        </w:rPr>
      </w:pPr>
    </w:p>
    <w:p w14:paraId="41B21589" w14:textId="77777777" w:rsidR="006C3393" w:rsidRPr="003878F8" w:rsidRDefault="006C3393" w:rsidP="006C3393">
      <w:pPr>
        <w:rPr>
          <w:rFonts w:ascii="Arial" w:hAnsi="Arial" w:cs="Arial"/>
        </w:rPr>
      </w:pPr>
      <w:r w:rsidRPr="003878F8">
        <w:rPr>
          <w:rFonts w:ascii="Arial" w:hAnsi="Arial" w:cs="Arial"/>
        </w:rPr>
        <w:lastRenderedPageBreak/>
        <w:t>Step #4:</w:t>
      </w:r>
    </w:p>
    <w:p w14:paraId="67F10022" w14:textId="25CC06C5" w:rsidR="00FD05E6" w:rsidRDefault="006C3393" w:rsidP="0055783B">
      <w:pPr>
        <w:ind w:left="360"/>
        <w:rPr>
          <w:rFonts w:ascii="Arial" w:hAnsi="Arial" w:cs="Arial"/>
        </w:rPr>
      </w:pPr>
      <w:r w:rsidRPr="003878F8">
        <w:rPr>
          <w:rFonts w:ascii="Arial" w:hAnsi="Arial" w:cs="Arial"/>
        </w:rPr>
        <w:t xml:space="preserve">After </w:t>
      </w:r>
      <w:r w:rsidR="0013340F" w:rsidRPr="003878F8">
        <w:rPr>
          <w:rFonts w:ascii="Arial" w:hAnsi="Arial" w:cs="Arial"/>
        </w:rPr>
        <w:t xml:space="preserve">the </w:t>
      </w:r>
      <w:r w:rsidR="00FD05E6">
        <w:rPr>
          <w:rFonts w:ascii="Arial" w:hAnsi="Arial" w:cs="Arial"/>
        </w:rPr>
        <w:t>SSIP</w:t>
      </w:r>
      <w:r w:rsidR="0013340F" w:rsidRPr="003878F8">
        <w:rPr>
          <w:rFonts w:ascii="Arial" w:hAnsi="Arial" w:cs="Arial"/>
        </w:rPr>
        <w:t xml:space="preserve"> Team completes </w:t>
      </w:r>
      <w:r w:rsidRPr="003878F8">
        <w:rPr>
          <w:rFonts w:ascii="Arial" w:hAnsi="Arial" w:cs="Arial"/>
        </w:rPr>
        <w:t>all 15 system indicators</w:t>
      </w:r>
      <w:r w:rsidR="0013340F" w:rsidRPr="003878F8">
        <w:rPr>
          <w:rFonts w:ascii="Arial" w:hAnsi="Arial" w:cs="Arial"/>
        </w:rPr>
        <w:t xml:space="preserve">, </w:t>
      </w:r>
      <w:r w:rsidR="00FD05E6">
        <w:rPr>
          <w:rFonts w:ascii="Arial" w:hAnsi="Arial" w:cs="Arial"/>
        </w:rPr>
        <w:t xml:space="preserve">talk about the systems that currently have the highest and lowest levels of implementation in the learning community. For the indicators with the lowest levels, make sure </w:t>
      </w:r>
      <w:r w:rsidR="00FE3B86">
        <w:rPr>
          <w:rFonts w:ascii="Arial" w:hAnsi="Arial" w:cs="Arial"/>
        </w:rPr>
        <w:t xml:space="preserve">that </w:t>
      </w:r>
      <w:r w:rsidR="00FD05E6">
        <w:rPr>
          <w:rFonts w:ascii="Arial" w:hAnsi="Arial" w:cs="Arial"/>
        </w:rPr>
        <w:t>the discussions include the evidence-based practices that support the level, the capacity for change, the connection to any current initiatives, and which may be targeted with an initiative toward a higher level of implementation.</w:t>
      </w:r>
    </w:p>
    <w:p w14:paraId="239F109D" w14:textId="77777777" w:rsidR="0013340F" w:rsidRPr="003878F8" w:rsidRDefault="0013340F" w:rsidP="0049686D">
      <w:pPr>
        <w:pStyle w:val="Heading2"/>
        <w:rPr>
          <w:sz w:val="28"/>
          <w:szCs w:val="28"/>
        </w:rPr>
      </w:pPr>
      <w:bookmarkStart w:id="1" w:name="_The_Action_Plan"/>
      <w:bookmarkEnd w:id="1"/>
      <w:r w:rsidRPr="003878F8">
        <w:rPr>
          <w:sz w:val="28"/>
          <w:szCs w:val="28"/>
        </w:rPr>
        <w:t>The Action Plan (AP)</w:t>
      </w:r>
    </w:p>
    <w:p w14:paraId="284D1EF8" w14:textId="77777777" w:rsidR="00916DCD" w:rsidRPr="003878F8" w:rsidRDefault="00916DCD" w:rsidP="00292EFD">
      <w:pPr>
        <w:rPr>
          <w:rFonts w:ascii="Arial" w:hAnsi="Arial" w:cs="Arial"/>
        </w:rPr>
      </w:pPr>
      <w:r w:rsidRPr="003878F8">
        <w:rPr>
          <w:rFonts w:ascii="Arial" w:hAnsi="Arial" w:cs="Arial"/>
        </w:rPr>
        <w:t xml:space="preserve">With your </w:t>
      </w:r>
      <w:r w:rsidR="00453C24">
        <w:rPr>
          <w:rFonts w:ascii="Arial" w:hAnsi="Arial" w:cs="Arial"/>
        </w:rPr>
        <w:t>SSIP</w:t>
      </w:r>
      <w:r w:rsidRPr="003878F8">
        <w:rPr>
          <w:rFonts w:ascii="Arial" w:hAnsi="Arial" w:cs="Arial"/>
        </w:rPr>
        <w:t xml:space="preserve"> Team, transition to the documentation of initiative(s) on the AP.</w:t>
      </w:r>
    </w:p>
    <w:p w14:paraId="31A9D1F5" w14:textId="77777777" w:rsidR="00A81AE9" w:rsidRDefault="00A81AE9" w:rsidP="00292EFD">
      <w:pPr>
        <w:rPr>
          <w:rFonts w:ascii="Arial" w:hAnsi="Arial" w:cs="Arial"/>
        </w:rPr>
      </w:pPr>
    </w:p>
    <w:p w14:paraId="5AE870E1" w14:textId="77777777" w:rsidR="0013340F" w:rsidRPr="003878F8" w:rsidRDefault="0013340F" w:rsidP="00292EFD">
      <w:pPr>
        <w:rPr>
          <w:rFonts w:ascii="Arial" w:hAnsi="Arial" w:cs="Arial"/>
        </w:rPr>
      </w:pPr>
      <w:r w:rsidRPr="003878F8">
        <w:rPr>
          <w:rFonts w:ascii="Arial" w:hAnsi="Arial" w:cs="Arial"/>
        </w:rPr>
        <w:t>Step #1</w:t>
      </w:r>
    </w:p>
    <w:p w14:paraId="223F4F84" w14:textId="77777777" w:rsidR="00916DCD" w:rsidRPr="003878F8" w:rsidRDefault="00916DCD" w:rsidP="0055783B">
      <w:pPr>
        <w:ind w:left="360"/>
        <w:rPr>
          <w:rFonts w:ascii="Arial" w:hAnsi="Arial" w:cs="Arial"/>
        </w:rPr>
      </w:pPr>
      <w:r w:rsidRPr="003878F8">
        <w:rPr>
          <w:rFonts w:ascii="Arial" w:hAnsi="Arial" w:cs="Arial"/>
        </w:rPr>
        <w:t xml:space="preserve">Begin by reviewing the guidance for </w:t>
      </w:r>
      <w:r w:rsidR="00BE51D0">
        <w:rPr>
          <w:rFonts w:ascii="Arial" w:hAnsi="Arial" w:cs="Arial"/>
        </w:rPr>
        <w:t xml:space="preserve">initial completion of the </w:t>
      </w:r>
      <w:r w:rsidRPr="003878F8">
        <w:rPr>
          <w:rFonts w:ascii="Arial" w:hAnsi="Arial" w:cs="Arial"/>
        </w:rPr>
        <w:t>activity with fidelity.</w:t>
      </w:r>
    </w:p>
    <w:p w14:paraId="71DA4461" w14:textId="20A95ED5" w:rsidR="001B6297" w:rsidRPr="003878F8" w:rsidRDefault="00B06DED" w:rsidP="0055783B">
      <w:pPr>
        <w:numPr>
          <w:ilvl w:val="0"/>
          <w:numId w:val="2"/>
        </w:numPr>
        <w:ind w:left="720"/>
        <w:rPr>
          <w:rFonts w:ascii="Arial" w:hAnsi="Arial" w:cs="Arial"/>
        </w:rPr>
      </w:pPr>
      <w:r>
        <w:rPr>
          <w:rFonts w:ascii="Arial" w:hAnsi="Arial" w:cs="Arial"/>
        </w:rPr>
        <w:t>Examples:</w:t>
      </w:r>
    </w:p>
    <w:p w14:paraId="5D7E3DBD" w14:textId="46BBDE66" w:rsidR="0049686D" w:rsidRPr="003878F8" w:rsidRDefault="00657002" w:rsidP="0055783B">
      <w:pPr>
        <w:ind w:left="360"/>
        <w:rPr>
          <w:rFonts w:ascii="Arial" w:hAnsi="Arial" w:cs="Arial"/>
        </w:rPr>
      </w:pPr>
      <w:r w:rsidRPr="00D34EEA">
        <w:rPr>
          <w:noProof/>
        </w:rPr>
        <w:drawing>
          <wp:inline distT="0" distB="0" distL="0" distR="0" wp14:anchorId="566094CE" wp14:editId="1EC6FC60">
            <wp:extent cx="6741160" cy="470929"/>
            <wp:effectExtent l="19050" t="19050" r="21590" b="24765"/>
            <wp:docPr id="8" name="Picture 8" descr="Example: Initial Completion Dir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Example: Initial Completion Direction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23610" cy="476689"/>
                    </a:xfrm>
                    <a:prstGeom prst="rect">
                      <a:avLst/>
                    </a:prstGeom>
                    <a:noFill/>
                    <a:ln w="19050">
                      <a:solidFill>
                        <a:schemeClr val="tx1"/>
                      </a:solidFill>
                    </a:ln>
                  </pic:spPr>
                </pic:pic>
              </a:graphicData>
            </a:graphic>
          </wp:inline>
        </w:drawing>
      </w:r>
    </w:p>
    <w:p w14:paraId="4F136948" w14:textId="676DCCBA" w:rsidR="001B6297" w:rsidRPr="003878F8" w:rsidRDefault="00657002" w:rsidP="005607BE">
      <w:pPr>
        <w:ind w:left="720"/>
        <w:rPr>
          <w:rFonts w:ascii="Arial" w:hAnsi="Arial" w:cs="Arial"/>
        </w:rPr>
      </w:pPr>
      <w:r w:rsidRPr="00D34EEA">
        <w:rPr>
          <w:noProof/>
        </w:rPr>
        <w:drawing>
          <wp:inline distT="0" distB="0" distL="0" distR="0" wp14:anchorId="52397D33" wp14:editId="47E324C7">
            <wp:extent cx="6493510" cy="347345"/>
            <wp:effectExtent l="19050" t="19050" r="21590" b="14605"/>
            <wp:docPr id="9" name="Picture 9" descr="Example: Activity Process Support for Action Plan - Initial Comple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Example: Activity Process Support for Action Plan - Initial Completi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93510" cy="347345"/>
                    </a:xfrm>
                    <a:prstGeom prst="rect">
                      <a:avLst/>
                    </a:prstGeom>
                    <a:noFill/>
                    <a:ln w="19050">
                      <a:solidFill>
                        <a:schemeClr val="tx1"/>
                      </a:solidFill>
                    </a:ln>
                  </pic:spPr>
                </pic:pic>
              </a:graphicData>
            </a:graphic>
          </wp:inline>
        </w:drawing>
      </w:r>
    </w:p>
    <w:p w14:paraId="36BABF08" w14:textId="77777777" w:rsidR="00A81AE9" w:rsidRDefault="00A81AE9" w:rsidP="00292EFD">
      <w:pPr>
        <w:rPr>
          <w:rFonts w:ascii="Arial" w:hAnsi="Arial" w:cs="Arial"/>
        </w:rPr>
      </w:pPr>
    </w:p>
    <w:p w14:paraId="353F6183" w14:textId="77777777" w:rsidR="001B6297" w:rsidRPr="003878F8" w:rsidRDefault="00DE1ADE" w:rsidP="00292EFD">
      <w:pPr>
        <w:rPr>
          <w:rFonts w:ascii="Arial" w:hAnsi="Arial" w:cs="Arial"/>
        </w:rPr>
      </w:pPr>
      <w:r w:rsidRPr="003878F8">
        <w:rPr>
          <w:rFonts w:ascii="Arial" w:hAnsi="Arial" w:cs="Arial"/>
        </w:rPr>
        <w:t>Step #2</w:t>
      </w:r>
    </w:p>
    <w:p w14:paraId="5B8C9CA1" w14:textId="6D1501C3" w:rsidR="00DE1ADE" w:rsidRPr="003878F8" w:rsidRDefault="00DE1ADE" w:rsidP="0055783B">
      <w:pPr>
        <w:ind w:left="450"/>
        <w:rPr>
          <w:rFonts w:ascii="Arial" w:hAnsi="Arial" w:cs="Arial"/>
        </w:rPr>
      </w:pPr>
      <w:r w:rsidRPr="003878F8">
        <w:rPr>
          <w:rFonts w:ascii="Arial" w:hAnsi="Arial" w:cs="Arial"/>
        </w:rPr>
        <w:t xml:space="preserve">For Action #1, target </w:t>
      </w:r>
      <w:r w:rsidR="005607BE">
        <w:rPr>
          <w:rFonts w:ascii="Arial" w:hAnsi="Arial" w:cs="Arial"/>
        </w:rPr>
        <w:t>a</w:t>
      </w:r>
      <w:r w:rsidRPr="003878F8">
        <w:rPr>
          <w:rFonts w:ascii="Arial" w:hAnsi="Arial" w:cs="Arial"/>
        </w:rPr>
        <w:t xml:space="preserve"> system indicator from the SGR that has one of the lowest levels of implementation from the SGR (ref: SGR</w:t>
      </w:r>
      <w:r w:rsidR="00980C18">
        <w:rPr>
          <w:rFonts w:ascii="Arial" w:hAnsi="Arial" w:cs="Arial"/>
        </w:rPr>
        <w:t>:</w:t>
      </w:r>
      <w:r w:rsidRPr="003878F8">
        <w:rPr>
          <w:rFonts w:ascii="Arial" w:hAnsi="Arial" w:cs="Arial"/>
        </w:rPr>
        <w:t xml:space="preserve"> Step #4). Including the language for level of implementation</w:t>
      </w:r>
      <w:r w:rsidR="00980C18">
        <w:rPr>
          <w:rFonts w:ascii="Arial" w:hAnsi="Arial" w:cs="Arial"/>
        </w:rPr>
        <w:t xml:space="preserve"> and</w:t>
      </w:r>
      <w:r w:rsidRPr="003878F8">
        <w:rPr>
          <w:rFonts w:ascii="Arial" w:hAnsi="Arial" w:cs="Arial"/>
        </w:rPr>
        <w:t xml:space="preserve"> document the current level and goal level from the SGR.</w:t>
      </w:r>
    </w:p>
    <w:p w14:paraId="3C61B59D" w14:textId="59F175AC" w:rsidR="00DE1ADE" w:rsidRPr="003878F8" w:rsidRDefault="00B06DED" w:rsidP="0055783B">
      <w:pPr>
        <w:numPr>
          <w:ilvl w:val="0"/>
          <w:numId w:val="2"/>
        </w:numPr>
        <w:ind w:left="720"/>
        <w:rPr>
          <w:rFonts w:ascii="Arial" w:hAnsi="Arial" w:cs="Arial"/>
        </w:rPr>
      </w:pPr>
      <w:r>
        <w:rPr>
          <w:rFonts w:ascii="Arial" w:hAnsi="Arial" w:cs="Arial"/>
        </w:rPr>
        <w:t>Example:</w:t>
      </w:r>
      <w:r w:rsidR="00DE1ADE" w:rsidRPr="003878F8">
        <w:rPr>
          <w:rFonts w:ascii="Arial" w:hAnsi="Arial" w:cs="Arial"/>
        </w:rPr>
        <w:t xml:space="preserve"> </w:t>
      </w:r>
    </w:p>
    <w:p w14:paraId="0C1681DD" w14:textId="76404598" w:rsidR="00B06DED" w:rsidRDefault="00657002" w:rsidP="00B06DED">
      <w:pPr>
        <w:ind w:left="450"/>
        <w:rPr>
          <w:rFonts w:ascii="Arial" w:hAnsi="Arial" w:cs="Arial"/>
        </w:rPr>
      </w:pPr>
      <w:r w:rsidRPr="003878F8">
        <w:rPr>
          <w:rFonts w:ascii="Arial" w:hAnsi="Arial" w:cs="Arial"/>
          <w:noProof/>
        </w:rPr>
        <w:drawing>
          <wp:inline distT="0" distB="0" distL="0" distR="0" wp14:anchorId="0284E99E" wp14:editId="029B187D">
            <wp:extent cx="6219825" cy="1647825"/>
            <wp:effectExtent l="19050" t="19050" r="28575" b="28575"/>
            <wp:docPr id="10" name="Picture 10" descr="Example: Action Plan. This shows a documented initiative targeting of 3c for Differentiated Instruction, a Current Level of Partially Implemented, and a Goal level of Impleme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Example: Action Plan. This shows a documented initiative targeting of 3c for Differentiated Instruction, a Current Level of Partially Implemented, and a Goal level of Implemen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19825" cy="1647825"/>
                    </a:xfrm>
                    <a:prstGeom prst="rect">
                      <a:avLst/>
                    </a:prstGeom>
                    <a:noFill/>
                    <a:ln w="19050">
                      <a:solidFill>
                        <a:schemeClr val="tx1"/>
                      </a:solidFill>
                    </a:ln>
                  </pic:spPr>
                </pic:pic>
              </a:graphicData>
            </a:graphic>
          </wp:inline>
        </w:drawing>
      </w:r>
    </w:p>
    <w:p w14:paraId="7613049A" w14:textId="77777777" w:rsidR="00DE1ADE" w:rsidRPr="003878F8" w:rsidRDefault="00DE1ADE" w:rsidP="00292EFD">
      <w:pPr>
        <w:rPr>
          <w:rFonts w:ascii="Arial" w:hAnsi="Arial" w:cs="Arial"/>
        </w:rPr>
      </w:pPr>
      <w:r w:rsidRPr="003878F8">
        <w:rPr>
          <w:rFonts w:ascii="Arial" w:hAnsi="Arial" w:cs="Arial"/>
        </w:rPr>
        <w:t>Step #3</w:t>
      </w:r>
    </w:p>
    <w:p w14:paraId="52A4848D" w14:textId="64AF1B79" w:rsidR="00DE1ADE" w:rsidRPr="003878F8" w:rsidRDefault="00DE1ADE" w:rsidP="0055783B">
      <w:pPr>
        <w:ind w:left="540"/>
        <w:rPr>
          <w:rFonts w:ascii="Arial" w:hAnsi="Arial" w:cs="Arial"/>
        </w:rPr>
      </w:pPr>
      <w:r w:rsidRPr="003878F8">
        <w:rPr>
          <w:rFonts w:ascii="Arial" w:hAnsi="Arial" w:cs="Arial"/>
        </w:rPr>
        <w:t xml:space="preserve">While considering </w:t>
      </w:r>
      <w:r w:rsidR="003878F8" w:rsidRPr="003878F8">
        <w:rPr>
          <w:rFonts w:ascii="Arial" w:hAnsi="Arial" w:cs="Arial"/>
        </w:rPr>
        <w:t>the evidence-based practices that support the system</w:t>
      </w:r>
      <w:r w:rsidR="00980C18">
        <w:rPr>
          <w:rFonts w:ascii="Arial" w:hAnsi="Arial" w:cs="Arial"/>
        </w:rPr>
        <w:t>,</w:t>
      </w:r>
      <w:r w:rsidR="003878F8" w:rsidRPr="003878F8">
        <w:rPr>
          <w:rFonts w:ascii="Arial" w:hAnsi="Arial" w:cs="Arial"/>
        </w:rPr>
        <w:t xml:space="preserve"> </w:t>
      </w:r>
      <w:r w:rsidRPr="003878F8">
        <w:rPr>
          <w:rFonts w:ascii="Arial" w:hAnsi="Arial" w:cs="Arial"/>
        </w:rPr>
        <w:t>people responsible</w:t>
      </w:r>
      <w:r w:rsidR="00980C18">
        <w:rPr>
          <w:rFonts w:ascii="Arial" w:hAnsi="Arial" w:cs="Arial"/>
        </w:rPr>
        <w:t>,</w:t>
      </w:r>
      <w:r w:rsidRPr="003878F8">
        <w:rPr>
          <w:rFonts w:ascii="Arial" w:hAnsi="Arial" w:cs="Arial"/>
        </w:rPr>
        <w:t xml:space="preserve"> progress monitoring data collection</w:t>
      </w:r>
      <w:r w:rsidR="00980C18">
        <w:rPr>
          <w:rFonts w:ascii="Arial" w:hAnsi="Arial" w:cs="Arial"/>
        </w:rPr>
        <w:t>,</w:t>
      </w:r>
      <w:r w:rsidRPr="003878F8">
        <w:rPr>
          <w:rFonts w:ascii="Arial" w:hAnsi="Arial" w:cs="Arial"/>
        </w:rPr>
        <w:t xml:space="preserve"> potential barriers</w:t>
      </w:r>
      <w:r w:rsidR="00980C18">
        <w:rPr>
          <w:rFonts w:ascii="Arial" w:hAnsi="Arial" w:cs="Arial"/>
        </w:rPr>
        <w:t>,</w:t>
      </w:r>
      <w:r w:rsidRPr="003878F8">
        <w:rPr>
          <w:rFonts w:ascii="Arial" w:hAnsi="Arial" w:cs="Arial"/>
        </w:rPr>
        <w:t xml:space="preserve"> and necessary resources in mind, </w:t>
      </w:r>
      <w:r w:rsidR="003878F8" w:rsidRPr="003878F8">
        <w:rPr>
          <w:rFonts w:ascii="Arial" w:hAnsi="Arial" w:cs="Arial"/>
        </w:rPr>
        <w:t>the team can discuss and document the initiatives steps and other considerations that will take the learning community from the current to goal level.</w:t>
      </w:r>
    </w:p>
    <w:p w14:paraId="0C7DF1C3" w14:textId="2CBDE0FA" w:rsidR="00DE1ADE" w:rsidRPr="003878F8" w:rsidRDefault="00B06DED" w:rsidP="0055783B">
      <w:pPr>
        <w:numPr>
          <w:ilvl w:val="0"/>
          <w:numId w:val="2"/>
        </w:numPr>
        <w:tabs>
          <w:tab w:val="left" w:pos="900"/>
        </w:tabs>
        <w:ind w:left="900"/>
        <w:rPr>
          <w:rFonts w:ascii="Arial" w:hAnsi="Arial" w:cs="Arial"/>
        </w:rPr>
      </w:pPr>
      <w:r>
        <w:rPr>
          <w:rFonts w:ascii="Arial" w:hAnsi="Arial" w:cs="Arial"/>
        </w:rPr>
        <w:lastRenderedPageBreak/>
        <w:t>Examples:</w:t>
      </w:r>
    </w:p>
    <w:p w14:paraId="56B085D4" w14:textId="1A180849" w:rsidR="00DE1ADE" w:rsidRPr="003878F8" w:rsidRDefault="00657002" w:rsidP="0055783B">
      <w:pPr>
        <w:ind w:left="540"/>
        <w:rPr>
          <w:rFonts w:ascii="Arial" w:hAnsi="Arial" w:cs="Arial"/>
        </w:rPr>
      </w:pPr>
      <w:r w:rsidRPr="003878F8">
        <w:rPr>
          <w:rFonts w:ascii="Arial" w:hAnsi="Arial" w:cs="Arial"/>
          <w:noProof/>
        </w:rPr>
        <w:drawing>
          <wp:inline distT="0" distB="0" distL="0" distR="0" wp14:anchorId="40030EF1" wp14:editId="4F8D3594">
            <wp:extent cx="6591300" cy="888854"/>
            <wp:effectExtent l="19050" t="19050" r="19050" b="26035"/>
            <wp:docPr id="11" name="Picture 11" descr="Example: Action Steps - This shows an initiative where the PEA documents that the SpEd Leand and Teacher Mentor will develop an electronic organizer document for SpEd and GenEd teacher to complete for collaborative instructional planning, and rollout to st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Example: Action Steps - This shows an initiative where the PEA documents that the SpEd Leand and Teacher Mentor will develop an electronic organizer document for SpEd and GenEd teacher to complete for collaborative instructional planning, and rollout to staf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02355" cy="890345"/>
                    </a:xfrm>
                    <a:prstGeom prst="rect">
                      <a:avLst/>
                    </a:prstGeom>
                    <a:noFill/>
                    <a:ln w="19050">
                      <a:solidFill>
                        <a:schemeClr val="tx1"/>
                      </a:solidFill>
                    </a:ln>
                  </pic:spPr>
                </pic:pic>
              </a:graphicData>
            </a:graphic>
          </wp:inline>
        </w:drawing>
      </w:r>
    </w:p>
    <w:p w14:paraId="4D0AF480" w14:textId="4F48DBB3" w:rsidR="002748E6" w:rsidRPr="003878F8" w:rsidRDefault="00657002" w:rsidP="0055783B">
      <w:pPr>
        <w:ind w:left="540"/>
        <w:rPr>
          <w:rFonts w:ascii="Arial" w:hAnsi="Arial" w:cs="Arial"/>
        </w:rPr>
      </w:pPr>
      <w:r w:rsidRPr="003878F8">
        <w:rPr>
          <w:rFonts w:ascii="Arial" w:hAnsi="Arial" w:cs="Arial"/>
          <w:noProof/>
        </w:rPr>
        <w:drawing>
          <wp:inline distT="0" distB="0" distL="0" distR="0" wp14:anchorId="50610466" wp14:editId="4EC2C1EC">
            <wp:extent cx="6591300" cy="893147"/>
            <wp:effectExtent l="19050" t="19050" r="19050" b="21590"/>
            <wp:docPr id="12" name="Picture 12" descr="Example: monitoring data, barriers, and resources - The PEA-SSIP Team is reviewing electronic folders, providing a staff survey, looking at assessment. They cite high teacher turnover as a barrier and differentiation resources as a n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Example: monitoring data, barriers, and resources - The PEA-SSIP Team is reviewing electronic folders, providing a staff survey, looking at assessment. They cite high teacher turnover as a barrier and differentiation resources as a ne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18571" cy="896842"/>
                    </a:xfrm>
                    <a:prstGeom prst="rect">
                      <a:avLst/>
                    </a:prstGeom>
                    <a:noFill/>
                    <a:ln w="19050">
                      <a:solidFill>
                        <a:schemeClr val="tx1"/>
                      </a:solidFill>
                    </a:ln>
                  </pic:spPr>
                </pic:pic>
              </a:graphicData>
            </a:graphic>
          </wp:inline>
        </w:drawing>
      </w:r>
    </w:p>
    <w:p w14:paraId="3852AE37" w14:textId="77777777" w:rsidR="00A81AE9" w:rsidRDefault="00A81AE9" w:rsidP="003878F8">
      <w:pPr>
        <w:rPr>
          <w:rFonts w:ascii="Arial" w:hAnsi="Arial" w:cs="Arial"/>
        </w:rPr>
      </w:pPr>
    </w:p>
    <w:p w14:paraId="56F2340B" w14:textId="77777777" w:rsidR="003878F8" w:rsidRPr="003878F8" w:rsidRDefault="002748E6" w:rsidP="003878F8">
      <w:pPr>
        <w:rPr>
          <w:rFonts w:ascii="Arial" w:hAnsi="Arial" w:cs="Arial"/>
        </w:rPr>
      </w:pPr>
      <w:r w:rsidRPr="003878F8">
        <w:rPr>
          <w:rFonts w:ascii="Arial" w:hAnsi="Arial" w:cs="Arial"/>
        </w:rPr>
        <w:t xml:space="preserve"> </w:t>
      </w:r>
      <w:r w:rsidR="003878F8" w:rsidRPr="003878F8">
        <w:rPr>
          <w:rFonts w:ascii="Arial" w:hAnsi="Arial" w:cs="Arial"/>
        </w:rPr>
        <w:t>Step #4</w:t>
      </w:r>
    </w:p>
    <w:p w14:paraId="24C36F73" w14:textId="0B6C9F81" w:rsidR="002748E6" w:rsidRPr="003878F8" w:rsidRDefault="003878F8" w:rsidP="0055783B">
      <w:pPr>
        <w:ind w:left="540"/>
        <w:rPr>
          <w:rFonts w:ascii="Arial" w:hAnsi="Arial" w:cs="Arial"/>
        </w:rPr>
      </w:pPr>
      <w:r w:rsidRPr="003878F8">
        <w:rPr>
          <w:rFonts w:ascii="Arial" w:hAnsi="Arial" w:cs="Arial"/>
        </w:rPr>
        <w:t>As capacity and documentation allow, repeat Steps #1-3 for additional Action Plan initiatives.</w:t>
      </w:r>
    </w:p>
    <w:sectPr w:rsidR="002748E6" w:rsidRPr="003878F8" w:rsidSect="00A81AE9">
      <w:headerReference w:type="even" r:id="rId22"/>
      <w:headerReference w:type="default" r:id="rId23"/>
      <w:footerReference w:type="even" r:id="rId24"/>
      <w:footerReference w:type="default" r:id="rId25"/>
      <w:headerReference w:type="first" r:id="rId26"/>
      <w:footerReference w:type="first" r:id="rId27"/>
      <w:pgSz w:w="12240" w:h="15840"/>
      <w:pgMar w:top="450" w:right="630" w:bottom="540" w:left="63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40015" w14:textId="77777777" w:rsidR="00643423" w:rsidRDefault="00643423" w:rsidP="00A81AE9">
      <w:pPr>
        <w:spacing w:after="0" w:line="240" w:lineRule="auto"/>
      </w:pPr>
      <w:r>
        <w:separator/>
      </w:r>
    </w:p>
  </w:endnote>
  <w:endnote w:type="continuationSeparator" w:id="0">
    <w:p w14:paraId="48CE40C0" w14:textId="77777777" w:rsidR="00643423" w:rsidRDefault="00643423" w:rsidP="00A81AE9">
      <w:pPr>
        <w:spacing w:after="0" w:line="240" w:lineRule="auto"/>
      </w:pPr>
      <w:r>
        <w:continuationSeparator/>
      </w:r>
    </w:p>
  </w:endnote>
  <w:endnote w:type="continuationNotice" w:id="1">
    <w:p w14:paraId="06B262BE" w14:textId="77777777" w:rsidR="006A09FE" w:rsidRDefault="006A09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CF8C8" w14:textId="77777777" w:rsidR="00583371" w:rsidRDefault="005833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C9C0B" w14:textId="30B92B2E" w:rsidR="00A81AE9" w:rsidRPr="00A81AE9" w:rsidRDefault="00583371" w:rsidP="00A81AE9">
    <w:pPr>
      <w:pStyle w:val="Footer"/>
      <w:jc w:val="center"/>
      <w:rPr>
        <w:rFonts w:ascii="Arial" w:hAnsi="Arial" w:cs="Arial"/>
        <w:color w:val="D9E2F3"/>
        <w:sz w:val="24"/>
        <w:szCs w:val="24"/>
      </w:rPr>
    </w:pPr>
    <w:hyperlink r:id="rId1" w:history="1">
      <w:r w:rsidR="00A81AE9" w:rsidRPr="003C4D78">
        <w:rPr>
          <w:rStyle w:val="Hyperlink"/>
          <w:rFonts w:ascii="Arial" w:hAnsi="Arial" w:cs="Arial"/>
          <w:sz w:val="24"/>
          <w:szCs w:val="24"/>
        </w:rPr>
        <w:t>www.azed.gov/SpecialEducation</w:t>
      </w:r>
    </w:hyperlink>
    <w:r w:rsidR="00A81AE9" w:rsidRPr="003C4D78">
      <w:rPr>
        <w:rFonts w:ascii="Arial" w:hAnsi="Arial" w:cs="Arial"/>
        <w:sz w:val="24"/>
        <w:szCs w:val="24"/>
      </w:rPr>
      <w:t xml:space="preserve"> – 602-542-</w:t>
    </w:r>
    <w:r>
      <w:rPr>
        <w:rFonts w:ascii="Arial" w:hAnsi="Arial" w:cs="Arial"/>
        <w:sz w:val="24"/>
        <w:szCs w:val="24"/>
      </w:rPr>
      <w:t>4013</w:t>
    </w:r>
    <w:r w:rsidR="00A81AE9" w:rsidRPr="003C4D78">
      <w:rPr>
        <w:rFonts w:ascii="Arial" w:hAnsi="Arial" w:cs="Arial"/>
        <w:sz w:val="24"/>
        <w:szCs w:val="24"/>
      </w:rPr>
      <w:t xml:space="preserve"> – 1535 West Jefferson Street, Bin 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5800B" w14:textId="77777777" w:rsidR="00583371" w:rsidRDefault="00583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F0AF3" w14:textId="77777777" w:rsidR="00643423" w:rsidRDefault="00643423" w:rsidP="00A81AE9">
      <w:pPr>
        <w:spacing w:after="0" w:line="240" w:lineRule="auto"/>
      </w:pPr>
      <w:r>
        <w:separator/>
      </w:r>
    </w:p>
  </w:footnote>
  <w:footnote w:type="continuationSeparator" w:id="0">
    <w:p w14:paraId="3A26509B" w14:textId="77777777" w:rsidR="00643423" w:rsidRDefault="00643423" w:rsidP="00A81AE9">
      <w:pPr>
        <w:spacing w:after="0" w:line="240" w:lineRule="auto"/>
      </w:pPr>
      <w:r>
        <w:continuationSeparator/>
      </w:r>
    </w:p>
  </w:footnote>
  <w:footnote w:type="continuationNotice" w:id="1">
    <w:p w14:paraId="7E1F06EA" w14:textId="77777777" w:rsidR="006A09FE" w:rsidRDefault="006A09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D6CC5" w14:textId="77777777" w:rsidR="00583371" w:rsidRDefault="005833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8AD74" w14:textId="62E98D9E" w:rsidR="00A81AE9" w:rsidRDefault="00657002" w:rsidP="00A81AE9">
    <w:pPr>
      <w:pStyle w:val="Header"/>
      <w:jc w:val="center"/>
    </w:pPr>
    <w:r w:rsidRPr="00F208E8">
      <w:rPr>
        <w:rFonts w:ascii="Arial" w:hAnsi="Arial" w:cs="Arial"/>
        <w:noProof/>
        <w:color w:val="012169"/>
        <w:sz w:val="24"/>
        <w:szCs w:val="24"/>
      </w:rPr>
      <w:drawing>
        <wp:inline distT="0" distB="0" distL="0" distR="0" wp14:anchorId="0DF1D0CC" wp14:editId="1F80E307">
          <wp:extent cx="3447415" cy="9144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7415"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DE0FB" w14:textId="77777777" w:rsidR="00583371" w:rsidRDefault="005833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B0F11"/>
    <w:multiLevelType w:val="hybridMultilevel"/>
    <w:tmpl w:val="7BC6E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2E6DC6"/>
    <w:multiLevelType w:val="hybridMultilevel"/>
    <w:tmpl w:val="FED03F4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95096945">
    <w:abstractNumId w:val="0"/>
  </w:num>
  <w:num w:numId="2" w16cid:durableId="969045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8E6"/>
    <w:rsid w:val="00016D86"/>
    <w:rsid w:val="00086188"/>
    <w:rsid w:val="0013340F"/>
    <w:rsid w:val="00170BD5"/>
    <w:rsid w:val="001723B7"/>
    <w:rsid w:val="001A6207"/>
    <w:rsid w:val="001B6297"/>
    <w:rsid w:val="001C07A7"/>
    <w:rsid w:val="002748E6"/>
    <w:rsid w:val="00292EFD"/>
    <w:rsid w:val="002A0E12"/>
    <w:rsid w:val="002F745A"/>
    <w:rsid w:val="00317BBA"/>
    <w:rsid w:val="00365E14"/>
    <w:rsid w:val="003878F8"/>
    <w:rsid w:val="00453C24"/>
    <w:rsid w:val="004779A8"/>
    <w:rsid w:val="0049686D"/>
    <w:rsid w:val="00506F3F"/>
    <w:rsid w:val="0052418D"/>
    <w:rsid w:val="0055783B"/>
    <w:rsid w:val="005607BE"/>
    <w:rsid w:val="00583371"/>
    <w:rsid w:val="0059258D"/>
    <w:rsid w:val="005B5C16"/>
    <w:rsid w:val="005E5FE4"/>
    <w:rsid w:val="00643423"/>
    <w:rsid w:val="00657002"/>
    <w:rsid w:val="006A09FE"/>
    <w:rsid w:val="006C07CD"/>
    <w:rsid w:val="006C3393"/>
    <w:rsid w:val="006D3300"/>
    <w:rsid w:val="006E2ED5"/>
    <w:rsid w:val="007E544D"/>
    <w:rsid w:val="0081162F"/>
    <w:rsid w:val="00851E52"/>
    <w:rsid w:val="00886CA2"/>
    <w:rsid w:val="00916DCD"/>
    <w:rsid w:val="009446B3"/>
    <w:rsid w:val="00972CB0"/>
    <w:rsid w:val="00980C18"/>
    <w:rsid w:val="00A81AE9"/>
    <w:rsid w:val="00AD204F"/>
    <w:rsid w:val="00B06DED"/>
    <w:rsid w:val="00B60351"/>
    <w:rsid w:val="00BC126A"/>
    <w:rsid w:val="00BE51D0"/>
    <w:rsid w:val="00BF28C7"/>
    <w:rsid w:val="00C21AA5"/>
    <w:rsid w:val="00CA5125"/>
    <w:rsid w:val="00D54CAC"/>
    <w:rsid w:val="00DE1ADE"/>
    <w:rsid w:val="00E13B16"/>
    <w:rsid w:val="00E14220"/>
    <w:rsid w:val="00E33D67"/>
    <w:rsid w:val="00E41DAB"/>
    <w:rsid w:val="00F76E5E"/>
    <w:rsid w:val="00FD05E6"/>
    <w:rsid w:val="00FD3B07"/>
    <w:rsid w:val="00FE3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C2706"/>
  <w15:chartTrackingRefBased/>
  <w15:docId w15:val="{06FA8683-4BBF-494C-8582-1E4D434F9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rPr>
  </w:style>
  <w:style w:type="paragraph" w:styleId="Heading1">
    <w:name w:val="heading 1"/>
    <w:basedOn w:val="Normal"/>
    <w:next w:val="Normal"/>
    <w:link w:val="Heading1Char"/>
    <w:uiPriority w:val="9"/>
    <w:qFormat/>
    <w:rsid w:val="0049686D"/>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49686D"/>
    <w:pPr>
      <w:keepNext/>
      <w:spacing w:before="240" w:after="60"/>
      <w:outlineLvl w:val="1"/>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748E6"/>
    <w:rPr>
      <w:color w:val="012169"/>
      <w:u w:val="single"/>
    </w:rPr>
  </w:style>
  <w:style w:type="character" w:styleId="UnresolvedMention">
    <w:name w:val="Unresolved Mention"/>
    <w:uiPriority w:val="99"/>
    <w:semiHidden/>
    <w:unhideWhenUsed/>
    <w:rsid w:val="002748E6"/>
    <w:rPr>
      <w:color w:val="605E5C"/>
      <w:shd w:val="clear" w:color="auto" w:fill="E1DFDD"/>
    </w:rPr>
  </w:style>
  <w:style w:type="character" w:customStyle="1" w:styleId="Heading2Char">
    <w:name w:val="Heading 2 Char"/>
    <w:link w:val="Heading2"/>
    <w:uiPriority w:val="9"/>
    <w:rsid w:val="0049686D"/>
    <w:rPr>
      <w:rFonts w:ascii="Arial" w:eastAsia="Times New Roman" w:hAnsi="Arial" w:cs="Arial"/>
      <w:b/>
      <w:bCs/>
      <w:kern w:val="2"/>
      <w:sz w:val="24"/>
      <w:szCs w:val="24"/>
    </w:rPr>
  </w:style>
  <w:style w:type="character" w:customStyle="1" w:styleId="Heading1Char">
    <w:name w:val="Heading 1 Char"/>
    <w:link w:val="Heading1"/>
    <w:uiPriority w:val="9"/>
    <w:rsid w:val="0049686D"/>
    <w:rPr>
      <w:rFonts w:ascii="Calibri Light" w:eastAsia="Times New Roman" w:hAnsi="Calibri Light" w:cs="Times New Roman"/>
      <w:b/>
      <w:bCs/>
      <w:kern w:val="32"/>
      <w:sz w:val="32"/>
      <w:szCs w:val="32"/>
    </w:rPr>
  </w:style>
  <w:style w:type="character" w:styleId="FollowedHyperlink">
    <w:name w:val="FollowedHyperlink"/>
    <w:uiPriority w:val="99"/>
    <w:semiHidden/>
    <w:unhideWhenUsed/>
    <w:rsid w:val="00D54CAC"/>
    <w:rPr>
      <w:color w:val="954F72"/>
      <w:u w:val="single"/>
    </w:rPr>
  </w:style>
  <w:style w:type="paragraph" w:styleId="Header">
    <w:name w:val="header"/>
    <w:basedOn w:val="Normal"/>
    <w:link w:val="HeaderChar"/>
    <w:uiPriority w:val="99"/>
    <w:unhideWhenUsed/>
    <w:rsid w:val="00A81AE9"/>
    <w:pPr>
      <w:tabs>
        <w:tab w:val="center" w:pos="4680"/>
        <w:tab w:val="right" w:pos="9360"/>
      </w:tabs>
    </w:pPr>
  </w:style>
  <w:style w:type="character" w:customStyle="1" w:styleId="HeaderChar">
    <w:name w:val="Header Char"/>
    <w:link w:val="Header"/>
    <w:uiPriority w:val="99"/>
    <w:rsid w:val="00A81AE9"/>
    <w:rPr>
      <w:kern w:val="2"/>
      <w:sz w:val="22"/>
      <w:szCs w:val="22"/>
    </w:rPr>
  </w:style>
  <w:style w:type="paragraph" w:styleId="Footer">
    <w:name w:val="footer"/>
    <w:basedOn w:val="Normal"/>
    <w:link w:val="FooterChar"/>
    <w:uiPriority w:val="99"/>
    <w:unhideWhenUsed/>
    <w:rsid w:val="00A81AE9"/>
    <w:pPr>
      <w:tabs>
        <w:tab w:val="center" w:pos="4680"/>
        <w:tab w:val="right" w:pos="9360"/>
      </w:tabs>
    </w:pPr>
  </w:style>
  <w:style w:type="character" w:customStyle="1" w:styleId="FooterChar">
    <w:name w:val="Footer Char"/>
    <w:link w:val="Footer"/>
    <w:uiPriority w:val="99"/>
    <w:rsid w:val="00A81AE9"/>
    <w:rPr>
      <w:kern w:val="2"/>
      <w:sz w:val="22"/>
      <w:szCs w:val="22"/>
    </w:rPr>
  </w:style>
  <w:style w:type="paragraph" w:styleId="Revision">
    <w:name w:val="Revision"/>
    <w:hidden/>
    <w:uiPriority w:val="99"/>
    <w:semiHidden/>
    <w:rsid w:val="00851E52"/>
    <w:rPr>
      <w:kern w:val="2"/>
      <w:sz w:val="22"/>
      <w:szCs w:val="22"/>
    </w:rPr>
  </w:style>
  <w:style w:type="character" w:styleId="CommentReference">
    <w:name w:val="annotation reference"/>
    <w:basedOn w:val="DefaultParagraphFont"/>
    <w:uiPriority w:val="99"/>
    <w:semiHidden/>
    <w:unhideWhenUsed/>
    <w:rsid w:val="00886CA2"/>
    <w:rPr>
      <w:sz w:val="16"/>
      <w:szCs w:val="16"/>
    </w:rPr>
  </w:style>
  <w:style w:type="paragraph" w:styleId="CommentText">
    <w:name w:val="annotation text"/>
    <w:basedOn w:val="Normal"/>
    <w:link w:val="CommentTextChar"/>
    <w:uiPriority w:val="99"/>
    <w:unhideWhenUsed/>
    <w:rsid w:val="00886CA2"/>
    <w:pPr>
      <w:spacing w:line="240" w:lineRule="auto"/>
    </w:pPr>
    <w:rPr>
      <w:sz w:val="20"/>
      <w:szCs w:val="20"/>
    </w:rPr>
  </w:style>
  <w:style w:type="character" w:customStyle="1" w:styleId="CommentTextChar">
    <w:name w:val="Comment Text Char"/>
    <w:basedOn w:val="DefaultParagraphFont"/>
    <w:link w:val="CommentText"/>
    <w:uiPriority w:val="99"/>
    <w:rsid w:val="00886CA2"/>
    <w:rPr>
      <w:kern w:val="2"/>
    </w:rPr>
  </w:style>
  <w:style w:type="paragraph" w:styleId="CommentSubject">
    <w:name w:val="annotation subject"/>
    <w:basedOn w:val="CommentText"/>
    <w:next w:val="CommentText"/>
    <w:link w:val="CommentSubjectChar"/>
    <w:uiPriority w:val="99"/>
    <w:semiHidden/>
    <w:unhideWhenUsed/>
    <w:rsid w:val="00886CA2"/>
    <w:rPr>
      <w:b/>
      <w:bCs/>
    </w:rPr>
  </w:style>
  <w:style w:type="character" w:customStyle="1" w:styleId="CommentSubjectChar">
    <w:name w:val="Comment Subject Char"/>
    <w:basedOn w:val="CommentTextChar"/>
    <w:link w:val="CommentSubject"/>
    <w:uiPriority w:val="99"/>
    <w:semiHidden/>
    <w:rsid w:val="00886CA2"/>
    <w:rPr>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customXml" Target="../customXml/item5.xml"/></Relationships>
</file>

<file path=word/_rels/footer2.xml.rels><?xml version="1.0" encoding="UTF-8" standalone="yes"?>
<Relationships xmlns="http://schemas.openxmlformats.org/package/2006/relationships"><Relationship Id="rId1" Type="http://schemas.openxmlformats.org/officeDocument/2006/relationships/hyperlink" Target="https://www.azed.gov/specialeduc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69ac7c7-1a2e-46bd-a988-685139f8f258" xsi:nil="true"/>
    <ITPSPType xmlns="3b3188d5-88b4-48a3-ad42-774970703158" xsi:nil="true"/>
    <lcf76f155ced4ddcb4097134ff3c332f xmlns="3b3188d5-88b4-48a3-ad42-774970703158">
      <Terms xmlns="http://schemas.microsoft.com/office/infopath/2007/PartnerControls"/>
    </lcf76f155ced4ddcb4097134ff3c332f>
    <SharedWithUsers xmlns="cdc67ab9-5d86-4ae1-9e38-cf19cda27fbd">
      <UserInfo>
        <DisplayName/>
        <AccountId xsi:nil="true"/>
        <AccountType/>
      </UserInfo>
    </SharedWithUsers>
    <MediaLengthInSeconds xmlns="3b3188d5-88b4-48a3-ad42-774970703158" xsi:nil="true"/>
    <_dlc_DocId xmlns="cdc67ab9-5d86-4ae1-9e38-cf19cda27fbd">D7HQDT7FZXDF-1126435011-2063543</_dlc_DocId>
    <_dlc_DocIdUrl xmlns="cdc67ab9-5d86-4ae1-9e38-cf19cda27fbd">
      <Url>https://adecloud.sharepoint.com/sites/ADELibrary/_layouts/15/DocIdRedir.aspx?ID=D7HQDT7FZXDF-1126435011-2063543</Url>
      <Description>D7HQDT7FZXDF-1126435011-2063543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B0FAC48D43D084B853DC8F3C42375F0" ma:contentTypeVersion="18" ma:contentTypeDescription="Create a new document." ma:contentTypeScope="" ma:versionID="eafec9bfb992a20f2b7771e8f825f7b8">
  <xsd:schema xmlns:xsd="http://www.w3.org/2001/XMLSchema" xmlns:xs="http://www.w3.org/2001/XMLSchema" xmlns:p="http://schemas.microsoft.com/office/2006/metadata/properties" xmlns:ns2="cdc67ab9-5d86-4ae1-9e38-cf19cda27fbd" xmlns:ns3="3b3188d5-88b4-48a3-ad42-774970703158" xmlns:ns4="f69ac7c7-1a2e-46bd-a988-685139f8f258" targetNamespace="http://schemas.microsoft.com/office/2006/metadata/properties" ma:root="true" ma:fieldsID="76a51269820be7e1ad4b127885f9af19" ns2:_="" ns3:_="" ns4:_="">
    <xsd:import namespace="cdc67ab9-5d86-4ae1-9e38-cf19cda27fbd"/>
    <xsd:import namespace="3b3188d5-88b4-48a3-ad42-774970703158"/>
    <xsd:import namespace="f69ac7c7-1a2e-46bd-a988-685139f8f25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4:TaxCatchAll" minOccurs="0"/>
                <xsd:element ref="ns3:ITPSPTyp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67ab9-5d86-4ae1-9e38-cf19cda27f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3188d5-88b4-48a3-ad42-774970703158"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ITPSPType" ma:index="27" nillable="true" ma:displayName="IT PSP Type" ma:description="IT PSP Type" ma:format="Dropdown" ma:indexed="true" ma:internalName="ITPSPType">
      <xsd:simpleType>
        <xsd:restriction base="dms:Choice">
          <xsd:enumeration value="Policy"/>
          <xsd:enumeration value="Procedure"/>
          <xsd:enumeration value="Standard"/>
          <xsd:enumeration value="Plan"/>
          <xsd:enumeration value="Summary"/>
          <xsd:enumeration value="Reference"/>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6" nillable="true" ma:displayName="Taxonomy Catch All Column" ma:description="" ma:hidden="true" ma:list="{fe555931-021a-400d-80a5-00bcf0d19699}" ma:internalName="TaxCatchAll" ma:showField="CatchAllData" ma:web="cdc67ab9-5d86-4ae1-9e38-cf19cda27f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236A18F-2D9C-4645-86B7-D8696311A9DB}">
  <ds:schemaRefs>
    <ds:schemaRef ds:uri="http://schemas.openxmlformats.org/officeDocument/2006/bibliography"/>
  </ds:schemaRefs>
</ds:datastoreItem>
</file>

<file path=customXml/itemProps2.xml><?xml version="1.0" encoding="utf-8"?>
<ds:datastoreItem xmlns:ds="http://schemas.openxmlformats.org/officeDocument/2006/customXml" ds:itemID="{0C2AC3EA-B0CE-4F03-BD4F-DF8723CF810E}">
  <ds:schemaRefs>
    <ds:schemaRef ds:uri="http://purl.org/dc/dcmitype/"/>
    <ds:schemaRef ds:uri="0019c646-e2ce-46b4-812c-df42c72cc6c4"/>
    <ds:schemaRef ds:uri="http://schemas.microsoft.com/office/2006/metadata/properties"/>
    <ds:schemaRef ds:uri="http://www.w3.org/XML/1998/namespace"/>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71f5f0dc-8081-48f0-acc7-24d073e494a2"/>
  </ds:schemaRefs>
</ds:datastoreItem>
</file>

<file path=customXml/itemProps3.xml><?xml version="1.0" encoding="utf-8"?>
<ds:datastoreItem xmlns:ds="http://schemas.openxmlformats.org/officeDocument/2006/customXml" ds:itemID="{DA02D53E-5FEE-4FA4-BB75-52B4091F3032}">
  <ds:schemaRefs>
    <ds:schemaRef ds:uri="http://schemas.microsoft.com/sharepoint/v3/contenttype/forms"/>
  </ds:schemaRefs>
</ds:datastoreItem>
</file>

<file path=customXml/itemProps4.xml><?xml version="1.0" encoding="utf-8"?>
<ds:datastoreItem xmlns:ds="http://schemas.openxmlformats.org/officeDocument/2006/customXml" ds:itemID="{EC66BB9B-D386-46E3-87D2-76A9CA856700}"/>
</file>

<file path=customXml/itemProps5.xml><?xml version="1.0" encoding="utf-8"?>
<ds:datastoreItem xmlns:ds="http://schemas.openxmlformats.org/officeDocument/2006/customXml" ds:itemID="{5E2AA0A9-0F9C-41A6-9EFB-AF2D1091BA87}"/>
</file>

<file path=docProps/app.xml><?xml version="1.0" encoding="utf-8"?>
<Properties xmlns="http://schemas.openxmlformats.org/officeDocument/2006/extended-properties" xmlns:vt="http://schemas.openxmlformats.org/officeDocument/2006/docPropsVTypes">
  <Template>Normal.dotm</Template>
  <TotalTime>5</TotalTime>
  <Pages>4</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Links>
    <vt:vector size="12" baseType="variant">
      <vt:variant>
        <vt:i4>3538973</vt:i4>
      </vt:variant>
      <vt:variant>
        <vt:i4>0</vt:i4>
      </vt:variant>
      <vt:variant>
        <vt:i4>0</vt:i4>
      </vt:variant>
      <vt:variant>
        <vt:i4>5</vt:i4>
      </vt:variant>
      <vt:variant>
        <vt:lpwstr/>
      </vt:variant>
      <vt:variant>
        <vt:lpwstr>_The_Action_Plan</vt:lpwstr>
      </vt:variant>
      <vt:variant>
        <vt:i4>6750254</vt:i4>
      </vt:variant>
      <vt:variant>
        <vt:i4>0</vt:i4>
      </vt:variant>
      <vt:variant>
        <vt:i4>0</vt:i4>
      </vt:variant>
      <vt:variant>
        <vt:i4>5</vt:i4>
      </vt:variant>
      <vt:variant>
        <vt:lpwstr>https://www.azed.gov/specialeducation/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Stevenson, Shaun</dc:creator>
  <cp:keywords/>
  <dc:description/>
  <cp:lastModifiedBy>Stevenson, Shaun</cp:lastModifiedBy>
  <cp:revision>3</cp:revision>
  <dcterms:created xsi:type="dcterms:W3CDTF">2023-07-28T02:20:00Z</dcterms:created>
  <dcterms:modified xsi:type="dcterms:W3CDTF">2023-07-28T02:20:00Z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0x0101001B0FAC48D43D084B853DC8F3C42375F0</vt:lpwstr>
  </property>
  <property fmtid="{D5CDD505-2E9C-101B-9397-08002B2CF9AE}" pid="3" name="Order">
    <vt:r8>920600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_dlc_DocIdItemGuid">
    <vt:lpwstr>7a108669-8bb7-4132-bc8b-fad765314c46</vt:lpwstr>
  </property>
</Properties>
</file>