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F6984" w14:textId="090F6BED" w:rsidR="00B91466" w:rsidRDefault="00A83D19" w:rsidP="00B91466">
      <w:pPr>
        <w:shd w:val="clear" w:color="auto" w:fill="FFFFFF"/>
        <w:spacing w:before="150" w:after="90" w:line="240" w:lineRule="auto"/>
        <w:textAlignment w:val="baseline"/>
        <w:outlineLvl w:val="2"/>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Post on </w:t>
      </w:r>
      <w:r w:rsidR="00B91466">
        <w:rPr>
          <w:rFonts w:ascii="Arial" w:eastAsia="Times New Roman" w:hAnsi="Arial" w:cs="Arial"/>
          <w:b/>
          <w:bCs/>
          <w:color w:val="000000"/>
          <w:sz w:val="28"/>
          <w:szCs w:val="28"/>
        </w:rPr>
        <w:t>Webpage</w:t>
      </w:r>
    </w:p>
    <w:p w14:paraId="360D00E3" w14:textId="77777777" w:rsidR="00B91466" w:rsidRDefault="00B91466" w:rsidP="00B91466">
      <w:pPr>
        <w:shd w:val="clear" w:color="auto" w:fill="FFFFFF"/>
        <w:spacing w:before="150" w:after="90" w:line="240" w:lineRule="auto"/>
        <w:textAlignment w:val="baseline"/>
        <w:outlineLvl w:val="2"/>
        <w:rPr>
          <w:rFonts w:ascii="Arial" w:eastAsia="Times New Roman" w:hAnsi="Arial" w:cs="Arial"/>
          <w:b/>
          <w:bCs/>
          <w:color w:val="000000"/>
          <w:sz w:val="28"/>
          <w:szCs w:val="28"/>
        </w:rPr>
      </w:pPr>
    </w:p>
    <w:p w14:paraId="1CB783DE" w14:textId="77777777" w:rsidR="00B91466" w:rsidRPr="00B91466" w:rsidRDefault="00B91466" w:rsidP="00B91466">
      <w:pPr>
        <w:shd w:val="clear" w:color="auto" w:fill="FFFFFF"/>
        <w:spacing w:before="100" w:beforeAutospacing="1" w:after="100" w:afterAutospacing="1" w:line="240" w:lineRule="auto"/>
        <w:jc w:val="center"/>
        <w:textAlignment w:val="baseline"/>
        <w:outlineLvl w:val="0"/>
        <w:rPr>
          <w:rFonts w:ascii="Arial" w:eastAsia="Times New Roman" w:hAnsi="Arial" w:cs="Arial"/>
          <w:b/>
          <w:bCs/>
          <w:color w:val="000000"/>
          <w:kern w:val="36"/>
          <w:sz w:val="52"/>
          <w:szCs w:val="52"/>
        </w:rPr>
      </w:pPr>
      <w:r w:rsidRPr="00B91466">
        <w:rPr>
          <w:rFonts w:ascii="Arial" w:eastAsia="Times New Roman" w:hAnsi="Arial" w:cs="Arial"/>
          <w:b/>
          <w:bCs/>
          <w:color w:val="000000"/>
          <w:kern w:val="36"/>
          <w:sz w:val="52"/>
          <w:szCs w:val="52"/>
        </w:rPr>
        <w:t>Federal Programs</w:t>
      </w:r>
    </w:p>
    <w:p w14:paraId="474AA4DA" w14:textId="77777777" w:rsidR="00B91466" w:rsidRPr="00B91466" w:rsidRDefault="00D15236" w:rsidP="00B91466">
      <w:pPr>
        <w:spacing w:after="0" w:line="240" w:lineRule="auto"/>
        <w:rPr>
          <w:rFonts w:ascii="Arial" w:eastAsia="Times New Roman" w:hAnsi="Arial" w:cs="Arial"/>
          <w:sz w:val="24"/>
          <w:szCs w:val="24"/>
        </w:rPr>
      </w:pPr>
      <w:r>
        <w:rPr>
          <w:rFonts w:ascii="Arial" w:eastAsia="Times New Roman" w:hAnsi="Arial" w:cs="Arial"/>
          <w:sz w:val="24"/>
          <w:szCs w:val="24"/>
        </w:rPr>
        <w:pict w14:anchorId="1CC06A37">
          <v:rect id="_x0000_i1025" style="width:962.6pt;height:.75pt" o:hrpct="0" o:hralign="center" o:hrstd="t" o:hrnoshade="t" o:hr="t" fillcolor="black" stroked="f"/>
        </w:pict>
      </w:r>
    </w:p>
    <w:p w14:paraId="15A32ACC" w14:textId="4724886F" w:rsidR="00B91466" w:rsidRPr="00B91466" w:rsidRDefault="00B91466" w:rsidP="00B91466">
      <w:pPr>
        <w:shd w:val="clear" w:color="auto" w:fill="FFFFFF"/>
        <w:spacing w:beforeAutospacing="1" w:after="100" w:afterAutospacing="1" w:line="240" w:lineRule="auto"/>
        <w:jc w:val="center"/>
        <w:textAlignment w:val="baseline"/>
        <w:outlineLvl w:val="1"/>
        <w:rPr>
          <w:rFonts w:ascii="Arial" w:eastAsia="Times New Roman" w:hAnsi="Arial" w:cs="Arial"/>
          <w:b/>
          <w:bCs/>
          <w:color w:val="022169"/>
          <w:sz w:val="52"/>
          <w:szCs w:val="52"/>
        </w:rPr>
      </w:pPr>
      <w:r w:rsidRPr="00B91466">
        <w:rPr>
          <w:rFonts w:ascii="Arial" w:eastAsia="Times New Roman" w:hAnsi="Arial" w:cs="Arial"/>
          <w:b/>
          <w:bCs/>
          <w:color w:val="022169"/>
          <w:sz w:val="52"/>
          <w:szCs w:val="52"/>
        </w:rPr>
        <w:t>Public Comment – Federal Fiscal One Year Waiver Request</w:t>
      </w:r>
    </w:p>
    <w:p w14:paraId="2FAD814B" w14:textId="77777777" w:rsidR="00B91466" w:rsidRPr="00B91466" w:rsidRDefault="00B91466" w:rsidP="00B91466">
      <w:pPr>
        <w:shd w:val="clear" w:color="auto" w:fill="FFFFFF"/>
        <w:spacing w:after="120" w:line="240" w:lineRule="auto"/>
        <w:jc w:val="center"/>
        <w:textAlignment w:val="baseline"/>
        <w:rPr>
          <w:rFonts w:ascii="Arial" w:eastAsia="Times New Roman" w:hAnsi="Arial" w:cs="Arial"/>
          <w:color w:val="000000"/>
          <w:sz w:val="26"/>
          <w:szCs w:val="26"/>
        </w:rPr>
      </w:pPr>
      <w:r w:rsidRPr="00B91466">
        <w:rPr>
          <w:rFonts w:ascii="Arial" w:eastAsia="Times New Roman" w:hAnsi="Arial" w:cs="Arial"/>
          <w:color w:val="000000"/>
          <w:sz w:val="26"/>
          <w:szCs w:val="26"/>
        </w:rPr>
        <w:t xml:space="preserve">Comments will be accepted through </w:t>
      </w:r>
      <w:r w:rsidRPr="00B91466">
        <w:rPr>
          <w:rFonts w:ascii="Arial" w:eastAsia="Times New Roman" w:hAnsi="Arial" w:cs="Arial"/>
          <w:b/>
          <w:bCs/>
          <w:color w:val="000000"/>
          <w:sz w:val="26"/>
          <w:szCs w:val="26"/>
        </w:rPr>
        <w:t>9/9/</w:t>
      </w:r>
      <w:r w:rsidRPr="00B91466">
        <w:rPr>
          <w:rFonts w:ascii="Arial" w:eastAsia="Times New Roman" w:hAnsi="Arial" w:cs="Arial"/>
          <w:b/>
          <w:bCs/>
          <w:color w:val="000000"/>
          <w:sz w:val="26"/>
          <w:szCs w:val="26"/>
          <w:bdr w:val="none" w:sz="0" w:space="0" w:color="auto" w:frame="1"/>
        </w:rPr>
        <w:t>2022.</w:t>
      </w:r>
    </w:p>
    <w:p w14:paraId="22FCC87D" w14:textId="7C43ADEB" w:rsidR="00B91466" w:rsidRPr="00DF00D2" w:rsidRDefault="00B91466" w:rsidP="00B91466">
      <w:pPr>
        <w:shd w:val="clear" w:color="auto" w:fill="FFFFFF"/>
        <w:spacing w:line="240" w:lineRule="auto"/>
        <w:jc w:val="both"/>
        <w:textAlignment w:val="baseline"/>
        <w:rPr>
          <w:rFonts w:ascii="Arial" w:eastAsia="Times New Roman" w:hAnsi="Arial" w:cs="Arial"/>
          <w:color w:val="000000"/>
          <w:sz w:val="24"/>
          <w:szCs w:val="24"/>
          <w:bdr w:val="none" w:sz="0" w:space="0" w:color="auto" w:frame="1"/>
        </w:rPr>
      </w:pPr>
      <w:r w:rsidRPr="00DF00D2">
        <w:rPr>
          <w:rFonts w:ascii="Arial" w:eastAsia="Times New Roman" w:hAnsi="Arial" w:cs="Arial"/>
          <w:color w:val="000000"/>
          <w:sz w:val="24"/>
          <w:szCs w:val="24"/>
          <w:bdr w:val="none" w:sz="0" w:space="0" w:color="auto" w:frame="1"/>
        </w:rPr>
        <w:t xml:space="preserve">As part of waiver requirements, we are posting an opportunity for public comment regarding the Arizona Department of Education (ADE) seeking a waiver pursuant to §8401(b) from requirements within the Elementary and Secondary Education Act (ESEA) as amended by the Every Student Succeeds Act (ESSA) of 2015 from the U.S. Department of Education (USDOE). The USDOE requires state educational agencies, when seeking waivers from statutory or regulatory requirements, solicit and respond to public comment on the request and provide evidence of the available comment period. This 10-day public comment period from August 29-September 9, </w:t>
      </w:r>
      <w:r w:rsidR="009D42E5" w:rsidRPr="00DF00D2">
        <w:rPr>
          <w:rFonts w:ascii="Arial" w:eastAsia="Times New Roman" w:hAnsi="Arial" w:cs="Arial"/>
          <w:color w:val="000000"/>
          <w:sz w:val="24"/>
          <w:szCs w:val="24"/>
          <w:bdr w:val="none" w:sz="0" w:space="0" w:color="auto" w:frame="1"/>
        </w:rPr>
        <w:t>2022,</w:t>
      </w:r>
      <w:r w:rsidRPr="00DF00D2">
        <w:rPr>
          <w:rFonts w:ascii="Arial" w:eastAsia="Times New Roman" w:hAnsi="Arial" w:cs="Arial"/>
          <w:color w:val="000000"/>
          <w:sz w:val="24"/>
          <w:szCs w:val="24"/>
          <w:bdr w:val="none" w:sz="0" w:space="0" w:color="auto" w:frame="1"/>
        </w:rPr>
        <w:t xml:space="preserve"> waives requirements related to </w:t>
      </w:r>
      <w:r w:rsidR="009D42E5">
        <w:rPr>
          <w:rFonts w:ascii="Arial" w:eastAsia="Times New Roman" w:hAnsi="Arial" w:cs="Arial"/>
          <w:color w:val="000000"/>
          <w:sz w:val="24"/>
          <w:szCs w:val="24"/>
          <w:bdr w:val="none" w:sz="0" w:space="0" w:color="auto" w:frame="1"/>
        </w:rPr>
        <w:t>the</w:t>
      </w:r>
      <w:r w:rsidRPr="00DF00D2">
        <w:rPr>
          <w:rFonts w:ascii="Arial" w:eastAsia="Times New Roman" w:hAnsi="Arial" w:cs="Arial"/>
          <w:color w:val="000000"/>
          <w:sz w:val="24"/>
          <w:szCs w:val="24"/>
          <w:bdr w:val="none" w:sz="0" w:space="0" w:color="auto" w:frame="1"/>
        </w:rPr>
        <w:t xml:space="preserve"> Period of availability of funds.</w:t>
      </w:r>
    </w:p>
    <w:p w14:paraId="56A42C64" w14:textId="2BE7D769" w:rsidR="00B91466" w:rsidRDefault="00B91466" w:rsidP="00B91466">
      <w:pPr>
        <w:rPr>
          <w:rFonts w:ascii="Arial" w:hAnsi="Arial" w:cs="Arial"/>
          <w:sz w:val="24"/>
          <w:szCs w:val="24"/>
        </w:rPr>
      </w:pPr>
      <w:r w:rsidRPr="00DF00D2">
        <w:rPr>
          <w:rFonts w:ascii="Arial" w:hAnsi="Arial" w:cs="Arial"/>
          <w:sz w:val="24"/>
          <w:szCs w:val="24"/>
        </w:rPr>
        <w:t>Waiving the requirements outlines below will provide the ADE and its subgrantees with the flexibility needed to continue to support continuity of academic and support services during the recovery period of the COVID-19 pandemic. In seeking these waivers, the ADE will use and ensure that its subgrantees use funds under the respective programs in accordance with the provisions of all the applicable statutes, regulations, program plans, and applications not subject to these waivers, and will work to mitigate, and ensure that its subgrantees work to mitigate, any negative effects that may occur as a result of the requested waivers.</w:t>
      </w:r>
    </w:p>
    <w:p w14:paraId="783FB3E7" w14:textId="3EE5A02D" w:rsidR="00B91466" w:rsidRDefault="00B91466" w:rsidP="00B91466">
      <w:pPr>
        <w:rPr>
          <w:rFonts w:ascii="Arial" w:hAnsi="Arial" w:cs="Arial"/>
          <w:sz w:val="24"/>
          <w:szCs w:val="24"/>
        </w:rPr>
      </w:pPr>
    </w:p>
    <w:p w14:paraId="4C50FE52" w14:textId="0ADE2A68" w:rsidR="001B7C1B" w:rsidRDefault="00D15236" w:rsidP="00B91466">
      <w:pPr>
        <w:rPr>
          <w:rFonts w:ascii="Arial" w:eastAsia="Times New Roman" w:hAnsi="Arial" w:cs="Arial"/>
          <w:sz w:val="24"/>
          <w:szCs w:val="24"/>
          <w:lang w:bidi="en-US"/>
        </w:rPr>
      </w:pPr>
      <w:hyperlink r:id="rId4" w:history="1">
        <w:r w:rsidR="001B7C1B" w:rsidRPr="00245C8D">
          <w:rPr>
            <w:rStyle w:val="Hyperlink"/>
            <w:rFonts w:ascii="Arial" w:eastAsia="Times New Roman" w:hAnsi="Arial" w:cs="Arial"/>
            <w:sz w:val="24"/>
            <w:szCs w:val="24"/>
            <w:lang w:bidi="en-US"/>
          </w:rPr>
          <w:t>https://azed.surveymonkey.com/r/TF3SDDJ</w:t>
        </w:r>
      </w:hyperlink>
    </w:p>
    <w:p w14:paraId="18C76156" w14:textId="77777777" w:rsidR="001B7C1B" w:rsidRPr="00DF00D2" w:rsidRDefault="001B7C1B" w:rsidP="00B91466">
      <w:pPr>
        <w:rPr>
          <w:rFonts w:ascii="Arial" w:eastAsia="Times New Roman" w:hAnsi="Arial" w:cs="Arial"/>
          <w:sz w:val="24"/>
          <w:szCs w:val="24"/>
          <w:lang w:bidi="en-US"/>
        </w:rPr>
      </w:pPr>
    </w:p>
    <w:p w14:paraId="51895712" w14:textId="77777777" w:rsidR="001C3E6E" w:rsidRDefault="001C3E6E"/>
    <w:sectPr w:rsidR="001C3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466"/>
    <w:rsid w:val="001B7C1B"/>
    <w:rsid w:val="001C3E6E"/>
    <w:rsid w:val="009D42E5"/>
    <w:rsid w:val="00A83D19"/>
    <w:rsid w:val="00B22973"/>
    <w:rsid w:val="00B91466"/>
    <w:rsid w:val="00D1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11F753"/>
  <w15:chartTrackingRefBased/>
  <w15:docId w15:val="{D3AB21BE-86F6-4B5A-B743-36E77867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C1B"/>
    <w:rPr>
      <w:color w:val="0563C1" w:themeColor="hyperlink"/>
      <w:u w:val="single"/>
    </w:rPr>
  </w:style>
  <w:style w:type="character" w:styleId="UnresolvedMention">
    <w:name w:val="Unresolved Mention"/>
    <w:basedOn w:val="DefaultParagraphFont"/>
    <w:uiPriority w:val="99"/>
    <w:semiHidden/>
    <w:unhideWhenUsed/>
    <w:rsid w:val="001B7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zed.surveymonkey.com/r/TF3SDD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Isherwood, Devon</dc:creator>
  <cp:keywords/>
  <dc:description/>
  <cp:lastModifiedBy>Isherwood, Devon</cp:lastModifiedBy>
  <cp:revision>2</cp:revision>
  <dcterms:created xsi:type="dcterms:W3CDTF">2022-08-29T20:36:00Z</dcterms:created>
  <dcterms:modified xsi:type="dcterms:W3CDTF">2022-08-29T20:36:00Z</dcterms:modified>
</cp:coreProperties>
</file>