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</w:rPr>
        <w:id w:val="-502434525"/>
        <w:docPartObj>
          <w:docPartGallery w:val="Cover Pages"/>
          <w:docPartUnique/>
        </w:docPartObj>
      </w:sdtPr>
      <w:sdtEndPr/>
      <w:sdtContent>
        <w:p w14:paraId="4466A9C1" w14:textId="798BB58B" w:rsidR="001D46E5" w:rsidRDefault="001D46E5">
          <w:pPr>
            <w:rPr>
              <w:rFonts w:ascii="Arial" w:hAnsi="Arial" w:cs="Arial"/>
            </w:rPr>
          </w:pPr>
        </w:p>
        <w:p w14:paraId="515E718E" w14:textId="523D1347" w:rsidR="001D46E5" w:rsidRDefault="001D46E5">
          <w:pPr>
            <w:rPr>
              <w:rFonts w:ascii="Arial" w:hAnsi="Arial" w:cs="Arial"/>
            </w:rPr>
          </w:pPr>
        </w:p>
        <w:p w14:paraId="5F0513C4" w14:textId="65685291" w:rsidR="001F79ED" w:rsidRPr="00160E89" w:rsidRDefault="00C91C79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23B70B48" wp14:editId="33D349D0">
                    <wp:simplePos x="0" y="0"/>
                    <wp:positionH relativeFrom="margin">
                      <wp:posOffset>6534150</wp:posOffset>
                    </wp:positionH>
                    <wp:positionV relativeFrom="paragraph">
                      <wp:posOffset>4754880</wp:posOffset>
                    </wp:positionV>
                    <wp:extent cx="3000375" cy="1952625"/>
                    <wp:effectExtent l="0" t="0" r="9525" b="9525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00375" cy="1952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>
                              <a:softEdge rad="63500"/>
                            </a:effectLst>
                          </wps:spPr>
                          <wps:txbx>
                            <w:txbxContent>
                              <w:p w14:paraId="7E5816BE" w14:textId="2CE85D34" w:rsidR="001D46E5" w:rsidRPr="001D46E5" w:rsidRDefault="001D46E5" w:rsidP="001D46E5">
                                <w:pPr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1D46E5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Grant application will open in GME on </w:t>
                                </w:r>
                                <w:r w:rsidR="00D80A48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March 1, 2022</w:t>
                                </w:r>
                                <w:r w:rsidR="00C91C79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 xml:space="preserve"> and close May 30, 2022.</w:t>
                                </w:r>
                              </w:p>
                              <w:p w14:paraId="146D69AB" w14:textId="77777777" w:rsidR="001D46E5" w:rsidRPr="001D46E5" w:rsidRDefault="001D46E5" w:rsidP="001D46E5">
                                <w:pPr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1D46E5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The purpose of this document is as a planning resource ONLY.</w:t>
                                </w:r>
                              </w:p>
                              <w:p w14:paraId="447B754D" w14:textId="77777777" w:rsidR="001D46E5" w:rsidRPr="001D46E5" w:rsidRDefault="001D46E5" w:rsidP="001D46E5">
                                <w:pPr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</w:pPr>
                                <w:r w:rsidRPr="001D46E5">
                                  <w:rPr>
                                    <w:rFonts w:ascii="Century Gothic" w:hAnsi="Century Gothic"/>
                                    <w:b/>
                                    <w:color w:val="FF0000"/>
                                    <w:sz w:val="28"/>
                                    <w:szCs w:val="28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softEdge">
                                      <w14:bevelT w14:w="25400" w14:h="38100" w14:prst="circle"/>
                                    </w14:props3d>
                                  </w:rPr>
                                  <w:t>All information is required to be entered in GME.</w:t>
                                </w:r>
                              </w:p>
                              <w:p w14:paraId="5498E76D" w14:textId="77777777" w:rsidR="001D46E5" w:rsidRPr="001D46E5" w:rsidRDefault="001D46E5">
                                <w:pPr>
                                  <w:rPr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B70B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514.5pt;margin-top:374.4pt;width:236.25pt;height:153.75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dDVWwIAAK4EAAAOAAAAZHJzL2Uyb0RvYy54bWysVFFv2jAQfp+0/2D5fSTQAi0iVKwd0yTU&#10;VipTn41jQyTH59mGhP363TlAWbenaS/O+e782ffdd5netbVhe+VDBbbg/V7OmbISyspuCv59tfh0&#10;w1mIwpbCgFUFP6jA72YfP0wbN1ED2IIplWcIYsOkcQXfxugmWRbkVtUi9MApi0ENvhYRt36TlV40&#10;iF6bbJDno6wBXzoPUoWA3ocuyGcJX2sl45PWQUVmCo5vi2n1aV3Tms2mYrLxwm0reXyG+IdX1KKy&#10;eOkZ6kFEwXa++gOqrqSHADr2JNQZaF1JlWrAavr5u2petsKpVAuSE9yZpvD/YOXj/tmzqiz4mDMr&#10;amzRSrWRfYaWjYmdxoUJJr04TIsturHLJ39AJxXdal/TF8thGEeeD2duCUyi8yrP86vxkDOJsf7t&#10;cDAaDAknezvufIhfFdSMjIJ7bF7iVOyXIXappxS6LYCpykVlTNqQYNS98WwvsNUmpkci+G9ZxrKm&#10;4KOrYZ6ALdDxDtlYglFJMnhdd4GOX8qNYl4gP3Qq6QVBL9IyIqgjgqzYrtsja2soD0iah050wclF&#10;hYUtRYjPwqPKkCecnPiEizaAD4OjxdkW/M+/+Skfm49RzhpUbcHDj53wijPzzaIsbvvX1yTztLke&#10;jge48ZeR9WXE7up7QLb6OKNOJpPyozmZ2kP9igM2p1sxJKzEuwseT+Z97GYJB1Sq+TwlobCdiEv7&#10;4iRBE5PUtlX7Krw79jaiLB7hpG8xedfiLpdOWpjvIugq9Z8I7lhF3dAGhyIp6DjANHWX+5T19puZ&#10;/QIAAP//AwBQSwMEFAAGAAgAAAAhAChUXhnjAAAADgEAAA8AAABkcnMvZG93bnJldi54bWxMj0tP&#10;wzAQhO9I/Adrkbgg6rQhbQlxKoR4SNxoeIibGy9JRLyOYjcJ/57NCY6jGc18k+0m24oBe984UrBc&#10;RCCQSmcaqhS8Fg+XWxA+aDK6dYQKftDDLj89yXRq3EgvOOxDJbiEfKoV1CF0qZS+rNFqv3AdEntf&#10;rrc6sOwraXo9crlt5SqK1tLqhnih1h3e1Vh+749WwedF9fHsp8e3MU7i7v5pKDbvplDq/Gy6vQER&#10;cAp/YZjxGR1yZjq4IxkvWtbR6prPBAWbqy2fmCNJtExAHGYzWccg80z+v5H/AgAA//8DAFBLAQIt&#10;ABQABgAIAAAAIQC2gziS/gAAAOEBAAATAAAAAAAAAAAAAAAAAAAAAABbQ29udGVudF9UeXBlc10u&#10;eG1sUEsBAi0AFAAGAAgAAAAhADj9If/WAAAAlAEAAAsAAAAAAAAAAAAAAAAALwEAAF9yZWxzLy5y&#10;ZWxzUEsBAi0AFAAGAAgAAAAhALjZ0NVbAgAArgQAAA4AAAAAAAAAAAAAAAAALgIAAGRycy9lMm9E&#10;b2MueG1sUEsBAi0AFAAGAAgAAAAhAChUXhnjAAAADgEAAA8AAAAAAAAAAAAAAAAAtQQAAGRycy9k&#10;b3ducmV2LnhtbFBLBQYAAAAABAAEAPMAAADFBQAAAAA=&#10;" fillcolor="white [3201]" stroked="f" strokeweight=".5pt">
                    <v:textbox>
                      <w:txbxContent>
                        <w:p w14:paraId="7E5816BE" w14:textId="2CE85D34" w:rsidR="001D46E5" w:rsidRPr="001D46E5" w:rsidRDefault="001D46E5" w:rsidP="001D46E5">
                          <w:pPr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1D46E5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Grant application will open in GME on </w:t>
                          </w:r>
                          <w:r w:rsidR="00D80A48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March 1, 2022</w:t>
                          </w:r>
                          <w:r w:rsidR="00C91C79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 and close May 30, 2022.</w:t>
                          </w:r>
                        </w:p>
                        <w:p w14:paraId="146D69AB" w14:textId="77777777" w:rsidR="001D46E5" w:rsidRPr="001D46E5" w:rsidRDefault="001D46E5" w:rsidP="001D46E5">
                          <w:pPr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1D46E5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The purpose of this document is as a planning resource ONLY.</w:t>
                          </w:r>
                        </w:p>
                        <w:p w14:paraId="447B754D" w14:textId="77777777" w:rsidR="001D46E5" w:rsidRPr="001D46E5" w:rsidRDefault="001D46E5" w:rsidP="001D46E5">
                          <w:pPr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 w:rsidRPr="001D46E5">
                            <w:rPr>
                              <w:rFonts w:ascii="Century Gothic" w:hAnsi="Century Gothic"/>
                              <w:b/>
                              <w:color w:val="FF0000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>All information is required to be entered in GME.</w:t>
                          </w:r>
                        </w:p>
                        <w:p w14:paraId="5498E76D" w14:textId="77777777" w:rsidR="001D46E5" w:rsidRPr="001D46E5" w:rsidRDefault="001D46E5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Arial" w:hAnsi="Arial" w:cs="Arial"/>
              <w:noProof/>
            </w:rPr>
            <w:drawing>
              <wp:inline distT="0" distB="0" distL="0" distR="0" wp14:anchorId="15DE9292" wp14:editId="45F6C710">
                <wp:extent cx="8534400" cy="49987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8510" cy="5036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57C3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4F7C4C5" wp14:editId="090C8914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5155565</wp:posOffset>
                    </wp:positionV>
                    <wp:extent cx="6296025" cy="1322070"/>
                    <wp:effectExtent l="0" t="0" r="28575" b="1143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96025" cy="132207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6350">
                              <a:solidFill>
                                <a:schemeClr val="accent1"/>
                              </a:solidFill>
                            </a:ln>
                          </wps:spPr>
                          <wps:txbx>
                            <w:txbxContent>
                              <w:p w14:paraId="5E21E416" w14:textId="2761712D" w:rsidR="001D46E5" w:rsidRDefault="001D46E5" w:rsidP="00F06838">
                                <w:pPr>
                                  <w:shd w:val="clear" w:color="auto" w:fill="002060"/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1D46E5">
                                  <w:rPr>
                                    <w:sz w:val="72"/>
                                    <w:szCs w:val="72"/>
                                  </w:rPr>
                                  <w:t>FY2</w:t>
                                </w:r>
                                <w:r w:rsidR="00D80A48">
                                  <w:rPr>
                                    <w:sz w:val="72"/>
                                    <w:szCs w:val="72"/>
                                  </w:rPr>
                                  <w:t>3</w:t>
                                </w:r>
                                <w:r w:rsidRPr="001D46E5">
                                  <w:rPr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1471E7">
                                  <w:rPr>
                                    <w:sz w:val="72"/>
                                    <w:szCs w:val="72"/>
                                  </w:rPr>
                                  <w:t xml:space="preserve">CSI </w:t>
                                </w:r>
                                <w:r w:rsidRPr="001D46E5">
                                  <w:rPr>
                                    <w:sz w:val="72"/>
                                    <w:szCs w:val="72"/>
                                  </w:rPr>
                                  <w:t xml:space="preserve">Low Graduation </w:t>
                                </w:r>
                                <w:r w:rsidR="00A57C39">
                                  <w:rPr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  <w:r w:rsidRPr="001D46E5">
                                  <w:rPr>
                                    <w:sz w:val="72"/>
                                    <w:szCs w:val="72"/>
                                  </w:rPr>
                                  <w:t>Rate Grant</w:t>
                                </w:r>
                              </w:p>
                              <w:p w14:paraId="0D4E2DA9" w14:textId="719C038E" w:rsidR="00A0292A" w:rsidRPr="001D46E5" w:rsidRDefault="00A0292A" w:rsidP="00A57C39">
                                <w:pPr>
                                  <w:shd w:val="clear" w:color="auto" w:fill="FF0000"/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sz w:val="72"/>
                                    <w:szCs w:val="72"/>
                                  </w:rPr>
                                  <w:t>Arizona Department of Education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F7C4C5" id="Text Box 9" o:spid="_x0000_s1027" type="#_x0000_t202" style="position:absolute;margin-left:0;margin-top:405.95pt;width:495.75pt;height:104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IoHTwIAALEEAAAOAAAAZHJzL2Uyb0RvYy54bWysVMlu2zAQvRfoPxC8N5IVZ7FhOXAdpCgQ&#10;JAGSImeaomwBFIclaUvp1/eRXhK7PRW9ULPxcebNjCY3favZRjnfkCn54CznTBlJVWOWJf/xcvfl&#10;mjMfhKmEJqNK/qY8v5l+/jTp7FgVtCJdKccAYvy4syVfhWDHWeblSrXCn5FVBs6aXCsCVLfMKic6&#10;oLc6K/L8MuvIVdaRVN7Dert18mnCr2slw2NdexWYLjlyC+l06VzEM5tOxHjphF01cpeG+IcsWtEY&#10;PHqAuhVBsLVr/oBqG+nIUx3OJLUZ1XUjVaoB1Qzyk2qeV8KqVAvI8fZAk/9/sPJh8+RYU5V8xJkR&#10;LVr0ovrAvlLPRpGdzvoxgp4twkIPM7q8t3sYY9F97dr4RTkMfvD8duA2gkkYL4vRZV5ccCbhG5wX&#10;RX6V2M/er1vnwzdFLYtCyR2alzgVm3sfkApC9yHxNU+6qe4arZMSB0bNtWMbgVYLKZUJRUwUt44i&#10;tWEd0jm/yBP4kS+N3SlKKvcYBZo2gI7kbEmIUugXfaLyQNCCqjfw5mg7d97Kuwa13QsfnoTDoIEq&#10;LE94xFFrQl60kzhbkfv1N3uMR//h5azD4Jbc/1wLpzjT3w0mYzQYDuOkJ2V4cVVAcR89i48es27n&#10;BMIGWFMrkxjjg96LtaP2FTs2i6/CJYzE2yUPe3EetuuEHZVqNktBmG0rwr15tjJCxwbFzr30r8LZ&#10;XXsDJuOB9iMuxidd3sbGm4Zm60B1k0Yg8rxldUc/9iL1eLfDcfE+6inq/U8z/Q0AAP//AwBQSwME&#10;FAAGAAgAAAAhAG4HwDbfAAAACQEAAA8AAABkcnMvZG93bnJldi54bWxMj8FOwzAQRO9I/IO1SNyo&#10;nQpQk8apKBKXqhdahOjNjbdJ1NiO7G2b8vUsJziOZjTzplyMrhdnjKkLXkM2USDQ18F2vtHwsX17&#10;mIFIZLw1ffCo4YoJFtXtTWkKGy7+Hc8bagSX+FQYDS3RUEiZ6hadSZMwoGfvEKIzxDI20kZz4XLX&#10;y6lSz9KZzvNCawZ8bbE+bk5Ow+PuGnBFSxdXy/UX7Y6f2/W30/r+bnyZgyAc6S8Mv/iMDhUz7cPJ&#10;2yR6DXyENMyyLAfBdp5nTyD2nFNTlYGsSvn/QfUDAAD//wMAUEsBAi0AFAAGAAgAAAAhALaDOJL+&#10;AAAA4QEAABMAAAAAAAAAAAAAAAAAAAAAAFtDb250ZW50X1R5cGVzXS54bWxQSwECLQAUAAYACAAA&#10;ACEAOP0h/9YAAACUAQAACwAAAAAAAAAAAAAAAAAvAQAAX3JlbHMvLnJlbHNQSwECLQAUAAYACAAA&#10;ACEAt9yKB08CAACxBAAADgAAAAAAAAAAAAAAAAAuAgAAZHJzL2Uyb0RvYy54bWxQSwECLQAUAAYA&#10;CAAAACEAbgfANt8AAAAJAQAADwAAAAAAAAAAAAAAAACpBAAAZHJzL2Rvd25yZXYueG1sUEsFBgAA&#10;AAAEAAQA8wAAALUFAAAAAA==&#10;" fillcolor="#ed7d31 [3205]" strokecolor="#4472c4 [3204]" strokeweight=".5pt">
                    <v:textbox>
                      <w:txbxContent>
                        <w:p w14:paraId="5E21E416" w14:textId="2761712D" w:rsidR="001D46E5" w:rsidRDefault="001D46E5" w:rsidP="00F06838">
                          <w:pPr>
                            <w:shd w:val="clear" w:color="auto" w:fill="002060"/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1D46E5">
                            <w:rPr>
                              <w:sz w:val="72"/>
                              <w:szCs w:val="72"/>
                            </w:rPr>
                            <w:t>FY2</w:t>
                          </w:r>
                          <w:r w:rsidR="00D80A48">
                            <w:rPr>
                              <w:sz w:val="72"/>
                              <w:szCs w:val="72"/>
                            </w:rPr>
                            <w:t>3</w:t>
                          </w:r>
                          <w:r w:rsidRPr="001D46E5">
                            <w:rPr>
                              <w:sz w:val="72"/>
                              <w:szCs w:val="72"/>
                            </w:rPr>
                            <w:t xml:space="preserve"> </w:t>
                          </w:r>
                          <w:r w:rsidR="001471E7">
                            <w:rPr>
                              <w:sz w:val="72"/>
                              <w:szCs w:val="72"/>
                            </w:rPr>
                            <w:t xml:space="preserve">CSI </w:t>
                          </w:r>
                          <w:r w:rsidRPr="001D46E5">
                            <w:rPr>
                              <w:sz w:val="72"/>
                              <w:szCs w:val="72"/>
                            </w:rPr>
                            <w:t xml:space="preserve">Low Graduation </w:t>
                          </w:r>
                          <w:r w:rsidR="00A57C39">
                            <w:rPr>
                              <w:sz w:val="72"/>
                              <w:szCs w:val="72"/>
                            </w:rPr>
                            <w:t xml:space="preserve">     </w:t>
                          </w:r>
                          <w:r w:rsidRPr="001D46E5">
                            <w:rPr>
                              <w:sz w:val="72"/>
                              <w:szCs w:val="72"/>
                            </w:rPr>
                            <w:t>Rate Grant</w:t>
                          </w:r>
                        </w:p>
                        <w:p w14:paraId="0D4E2DA9" w14:textId="719C038E" w:rsidR="00A0292A" w:rsidRPr="001D46E5" w:rsidRDefault="00A0292A" w:rsidP="00A57C39">
                          <w:pPr>
                            <w:shd w:val="clear" w:color="auto" w:fill="FF0000"/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>
                            <w:rPr>
                              <w:sz w:val="72"/>
                              <w:szCs w:val="72"/>
                            </w:rPr>
                            <w:t>Arizona Department of Education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D46E5">
            <w:rPr>
              <w:rFonts w:ascii="Arial" w:hAnsi="Arial" w:cs="Arial"/>
            </w:rPr>
            <w:br w:type="page"/>
          </w:r>
        </w:p>
      </w:sdtContent>
    </w:sdt>
    <w:p w14:paraId="1175E38C" w14:textId="77777777" w:rsidR="0031596D" w:rsidRPr="00160E89" w:rsidRDefault="0031596D" w:rsidP="0031596D">
      <w:pPr>
        <w:pStyle w:val="NoSpacing"/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160E89">
        <w:rPr>
          <w:rFonts w:ascii="Arial" w:hAnsi="Arial" w:cs="Arial"/>
          <w:b/>
          <w:color w:val="4472C4" w:themeColor="accent1"/>
          <w:sz w:val="28"/>
          <w:szCs w:val="28"/>
        </w:rPr>
        <w:lastRenderedPageBreak/>
        <w:t>Arizona Department of Education</w:t>
      </w:r>
    </w:p>
    <w:p w14:paraId="72A73F1C" w14:textId="30B174C9" w:rsidR="0031596D" w:rsidRPr="00160E89" w:rsidRDefault="00043DB3" w:rsidP="0031596D">
      <w:pPr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160E89">
        <w:rPr>
          <w:rFonts w:ascii="Arial" w:hAnsi="Arial" w:cs="Arial"/>
          <w:b/>
          <w:color w:val="4472C4" w:themeColor="accent1"/>
          <w:sz w:val="28"/>
          <w:szCs w:val="28"/>
        </w:rPr>
        <w:t>FY2</w:t>
      </w:r>
      <w:r w:rsidR="00D80A48">
        <w:rPr>
          <w:rFonts w:ascii="Arial" w:hAnsi="Arial" w:cs="Arial"/>
          <w:b/>
          <w:color w:val="4472C4" w:themeColor="accent1"/>
          <w:sz w:val="28"/>
          <w:szCs w:val="28"/>
        </w:rPr>
        <w:t>3</w:t>
      </w:r>
      <w:r w:rsidRPr="00160E89">
        <w:rPr>
          <w:rFonts w:ascii="Arial" w:hAnsi="Arial" w:cs="Arial"/>
          <w:b/>
          <w:color w:val="4472C4" w:themeColor="accent1"/>
          <w:sz w:val="28"/>
          <w:szCs w:val="28"/>
        </w:rPr>
        <w:t xml:space="preserve"> </w:t>
      </w:r>
      <w:r w:rsidR="0081604F" w:rsidRPr="00160E89">
        <w:rPr>
          <w:rFonts w:ascii="Arial" w:hAnsi="Arial" w:cs="Arial"/>
          <w:b/>
          <w:color w:val="4472C4" w:themeColor="accent1"/>
          <w:sz w:val="28"/>
          <w:szCs w:val="28"/>
        </w:rPr>
        <w:t>Graduation Rate</w:t>
      </w:r>
      <w:r w:rsidR="0031596D" w:rsidRPr="00160E89">
        <w:rPr>
          <w:rFonts w:ascii="Arial" w:hAnsi="Arial" w:cs="Arial"/>
          <w:b/>
          <w:color w:val="4472C4" w:themeColor="accent1"/>
          <w:sz w:val="28"/>
          <w:szCs w:val="28"/>
        </w:rPr>
        <w:t xml:space="preserve"> Grant </w:t>
      </w:r>
    </w:p>
    <w:p w14:paraId="0A1BD4EA" w14:textId="1E33DE88" w:rsidR="008B7CD5" w:rsidRPr="001471E7" w:rsidRDefault="0031596D" w:rsidP="00EA16E1">
      <w:pPr>
        <w:rPr>
          <w:rFonts w:ascii="Arial Black" w:hAnsi="Arial Black"/>
          <w:sz w:val="44"/>
          <w:szCs w:val="44"/>
        </w:rPr>
      </w:pPr>
      <w:r w:rsidRPr="00160E89">
        <w:rPr>
          <w:rFonts w:ascii="Arial" w:hAnsi="Arial" w:cs="Arial"/>
          <w:b/>
          <w:color w:val="4472C4" w:themeColor="accent1"/>
        </w:rPr>
        <w:t>Eligibility:</w:t>
      </w:r>
      <w:r w:rsidRPr="00160E89">
        <w:rPr>
          <w:rFonts w:ascii="Arial" w:hAnsi="Arial" w:cs="Arial"/>
          <w:color w:val="BF8F00" w:themeColor="accent4" w:themeShade="BF"/>
        </w:rPr>
        <w:t xml:space="preserve">  </w:t>
      </w:r>
      <w:r w:rsidR="008B7CD5" w:rsidRPr="00C91C79">
        <w:rPr>
          <w:rFonts w:ascii="Arial" w:hAnsi="Arial" w:cs="Arial"/>
          <w:color w:val="002060"/>
          <w:sz w:val="24"/>
          <w:szCs w:val="24"/>
        </w:rPr>
        <w:t>CSI LOW GRAD RATE SCHOOLS</w:t>
      </w:r>
      <w:r w:rsidR="00C91C79">
        <w:rPr>
          <w:rFonts w:ascii="Arial" w:hAnsi="Arial" w:cs="Arial"/>
          <w:color w:val="002060"/>
          <w:sz w:val="24"/>
          <w:szCs w:val="24"/>
        </w:rPr>
        <w:t xml:space="preserve"> identified in 2021-22.</w:t>
      </w:r>
    </w:p>
    <w:p w14:paraId="152CF96E" w14:textId="47978E42" w:rsidR="0031596D" w:rsidRPr="00160E89" w:rsidRDefault="00A6311B" w:rsidP="00EE2F3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ESSA requires a</w:t>
      </w:r>
      <w:r w:rsidR="005A1D20">
        <w:rPr>
          <w:rFonts w:ascii="Arial" w:hAnsi="Arial" w:cs="Arial"/>
        </w:rPr>
        <w:t>ny High School graduating less than 2/3 of their students</w:t>
      </w:r>
      <w:r>
        <w:rPr>
          <w:rFonts w:ascii="Arial" w:hAnsi="Arial" w:cs="Arial"/>
        </w:rPr>
        <w:t xml:space="preserve"> be identified as a CSI Low Grad Rate School</w:t>
      </w:r>
      <w:r w:rsidR="005A5F8B">
        <w:rPr>
          <w:rFonts w:ascii="Arial" w:hAnsi="Arial" w:cs="Arial"/>
        </w:rPr>
        <w:t>.  AZ identifies high</w:t>
      </w:r>
      <w:r w:rsidR="00801C4A">
        <w:rPr>
          <w:rFonts w:ascii="Arial" w:hAnsi="Arial" w:cs="Arial"/>
        </w:rPr>
        <w:t xml:space="preserve"> </w:t>
      </w:r>
      <w:r w:rsidR="005A5F8B">
        <w:rPr>
          <w:rFonts w:ascii="Arial" w:hAnsi="Arial" w:cs="Arial"/>
        </w:rPr>
        <w:t xml:space="preserve">schools graduating &lt;66.7% </w:t>
      </w:r>
      <w:r w:rsidR="00801C4A">
        <w:rPr>
          <w:rFonts w:ascii="Arial" w:hAnsi="Arial" w:cs="Arial"/>
        </w:rPr>
        <w:t>of students using the 5</w:t>
      </w:r>
      <w:r w:rsidR="00801C4A" w:rsidRPr="00801C4A">
        <w:rPr>
          <w:rFonts w:ascii="Arial" w:hAnsi="Arial" w:cs="Arial"/>
          <w:vertAlign w:val="superscript"/>
        </w:rPr>
        <w:t>th</w:t>
      </w:r>
      <w:r w:rsidR="00801C4A">
        <w:rPr>
          <w:rFonts w:ascii="Arial" w:hAnsi="Arial" w:cs="Arial"/>
        </w:rPr>
        <w:t xml:space="preserve"> year cohort.</w:t>
      </w:r>
    </w:p>
    <w:p w14:paraId="7969A5EF" w14:textId="77777777" w:rsidR="00043DB3" w:rsidRPr="00160E89" w:rsidRDefault="005A6075" w:rsidP="00EE2F3F">
      <w:pPr>
        <w:pStyle w:val="NoSpacing"/>
        <w:rPr>
          <w:rFonts w:ascii="Arial" w:hAnsi="Arial" w:cs="Arial"/>
          <w:b/>
          <w:color w:val="FF0000"/>
        </w:rPr>
      </w:pPr>
      <w:r w:rsidRPr="00160E89">
        <w:rPr>
          <w:rFonts w:ascii="Arial" w:hAnsi="Arial" w:cs="Arial"/>
          <w:b/>
          <w:color w:val="FF0000"/>
        </w:rPr>
        <w:t xml:space="preserve">This is a competitive grant.  A detailed application with all required elements and documents is required to be considered for funding.  </w:t>
      </w:r>
    </w:p>
    <w:p w14:paraId="650FABC5" w14:textId="77777777" w:rsidR="005A6075" w:rsidRDefault="005A6075" w:rsidP="00EE2F3F">
      <w:pPr>
        <w:pStyle w:val="NoSpacing"/>
        <w:rPr>
          <w:rFonts w:ascii="Arial" w:hAnsi="Arial" w:cs="Arial"/>
          <w:b/>
          <w:color w:val="FF0000"/>
        </w:rPr>
      </w:pPr>
      <w:r w:rsidRPr="00160E89">
        <w:rPr>
          <w:rFonts w:ascii="Arial" w:hAnsi="Arial" w:cs="Arial"/>
          <w:b/>
          <w:color w:val="FF0000"/>
        </w:rPr>
        <w:t>No LEA out of fiscal and/or programmatic compliance will be considered eligible.</w:t>
      </w:r>
    </w:p>
    <w:p w14:paraId="253D9EC7" w14:textId="77777777" w:rsidR="002C1598" w:rsidRPr="00402B27" w:rsidRDefault="002C1598" w:rsidP="00EE2F3F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14:paraId="67DA454B" w14:textId="77A349D7" w:rsidR="002C1598" w:rsidRPr="00402B27" w:rsidRDefault="002C1598" w:rsidP="00EE2F3F">
      <w:pPr>
        <w:pStyle w:val="NoSpacing"/>
        <w:rPr>
          <w:rFonts w:ascii="Arial" w:hAnsi="Arial" w:cs="Arial"/>
          <w:b/>
          <w:sz w:val="24"/>
          <w:szCs w:val="24"/>
        </w:rPr>
      </w:pPr>
      <w:r w:rsidRPr="00402B27">
        <w:rPr>
          <w:rFonts w:ascii="Arial" w:hAnsi="Arial" w:cs="Arial"/>
          <w:b/>
          <w:sz w:val="24"/>
          <w:szCs w:val="24"/>
        </w:rPr>
        <w:t>Purpose</w:t>
      </w:r>
      <w:r>
        <w:rPr>
          <w:rFonts w:ascii="Arial" w:hAnsi="Arial" w:cs="Arial"/>
          <w:b/>
        </w:rPr>
        <w:t xml:space="preserve">: </w:t>
      </w:r>
      <w:r w:rsidRPr="002C1598">
        <w:rPr>
          <w:rFonts w:ascii="Arial" w:hAnsi="Arial" w:cs="Arial"/>
        </w:rPr>
        <w:t>To provide funding to implement Integrated Action Plan strategies and action steps</w:t>
      </w:r>
      <w:r>
        <w:rPr>
          <w:rFonts w:ascii="Arial" w:hAnsi="Arial" w:cs="Arial"/>
        </w:rPr>
        <w:t xml:space="preserve"> to increase graduation rate.</w:t>
      </w:r>
    </w:p>
    <w:p w14:paraId="3BA14B3A" w14:textId="77777777" w:rsidR="002052B2" w:rsidRPr="00402B27" w:rsidRDefault="002052B2" w:rsidP="00160E89">
      <w:pPr>
        <w:pStyle w:val="NoSpacing1"/>
        <w:shd w:val="clear" w:color="auto" w:fill="B4C6E7" w:themeFill="accent1" w:themeFillTint="66"/>
        <w:jc w:val="both"/>
        <w:rPr>
          <w:rFonts w:ascii="Arial" w:hAnsi="Arial" w:cs="Arial"/>
          <w:b/>
        </w:rPr>
      </w:pPr>
      <w:bookmarkStart w:id="0" w:name="_Hlk90538986"/>
      <w:r w:rsidRPr="00402B27">
        <w:rPr>
          <w:rFonts w:ascii="Arial" w:hAnsi="Arial" w:cs="Arial"/>
          <w:b/>
        </w:rPr>
        <w:t>DIRECTIONS</w:t>
      </w:r>
    </w:p>
    <w:p w14:paraId="35CFC903" w14:textId="1FB24C47" w:rsidR="002052B2" w:rsidRPr="00160E89" w:rsidRDefault="002052B2" w:rsidP="002052B2">
      <w:pPr>
        <w:pStyle w:val="NoSpacing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31936142"/>
      <w:r w:rsidRPr="00160E89">
        <w:rPr>
          <w:rFonts w:ascii="Arial" w:hAnsi="Arial" w:cs="Arial"/>
          <w:sz w:val="22"/>
          <w:szCs w:val="22"/>
        </w:rPr>
        <w:t xml:space="preserve">LEA and School teams collaborate to write a strong, detailed application, </w:t>
      </w:r>
      <w:r w:rsidR="002C1598">
        <w:rPr>
          <w:rFonts w:ascii="Arial" w:hAnsi="Arial" w:cs="Arial"/>
          <w:sz w:val="22"/>
          <w:szCs w:val="22"/>
        </w:rPr>
        <w:t>provide all required documents</w:t>
      </w:r>
      <w:r w:rsidR="00F5320C">
        <w:rPr>
          <w:rFonts w:ascii="Arial" w:hAnsi="Arial" w:cs="Arial"/>
          <w:sz w:val="22"/>
          <w:szCs w:val="22"/>
        </w:rPr>
        <w:t>,</w:t>
      </w:r>
      <w:r w:rsidRPr="00160E89">
        <w:rPr>
          <w:rFonts w:ascii="Arial" w:hAnsi="Arial" w:cs="Arial"/>
          <w:sz w:val="22"/>
          <w:szCs w:val="22"/>
        </w:rPr>
        <w:t xml:space="preserve"> and check and sign assurances.  </w:t>
      </w:r>
    </w:p>
    <w:p w14:paraId="7F5F42DD" w14:textId="77777777" w:rsidR="002052B2" w:rsidRPr="00160E89" w:rsidRDefault="002052B2" w:rsidP="002052B2">
      <w:pPr>
        <w:pStyle w:val="NoSpacing1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>LEA’s assigned specialist is available for assistance.</w:t>
      </w:r>
    </w:p>
    <w:p w14:paraId="04952322" w14:textId="77777777" w:rsidR="002052B2" w:rsidRPr="00160E89" w:rsidRDefault="002052B2" w:rsidP="002052B2">
      <w:pPr>
        <w:pStyle w:val="NoSpacing1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>Use the rubric when completing application narrative questions.</w:t>
      </w:r>
    </w:p>
    <w:p w14:paraId="687172CA" w14:textId="07599810" w:rsidR="002052B2" w:rsidRPr="00160E89" w:rsidRDefault="002052B2" w:rsidP="002052B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160E89">
        <w:rPr>
          <w:rFonts w:ascii="Arial" w:eastAsia="Times New Roman" w:hAnsi="Arial" w:cs="Arial"/>
        </w:rPr>
        <w:t xml:space="preserve">Application completion </w:t>
      </w:r>
      <w:r w:rsidRPr="00FC1C3C">
        <w:rPr>
          <w:rFonts w:ascii="Arial" w:eastAsia="Times New Roman" w:hAnsi="Arial" w:cs="Arial"/>
          <w:b/>
        </w:rPr>
        <w:t xml:space="preserve">with all required documents </w:t>
      </w:r>
      <w:r w:rsidRPr="00EA16E1">
        <w:rPr>
          <w:rFonts w:ascii="Arial" w:eastAsia="Times New Roman" w:hAnsi="Arial" w:cs="Arial"/>
          <w:bCs/>
        </w:rPr>
        <w:t>and</w:t>
      </w:r>
      <w:r w:rsidRPr="00160E89">
        <w:rPr>
          <w:rFonts w:ascii="Arial" w:eastAsia="Times New Roman" w:hAnsi="Arial" w:cs="Arial"/>
        </w:rPr>
        <w:t xml:space="preserve"> evidence in GME </w:t>
      </w:r>
      <w:r w:rsidRPr="00160E89">
        <w:rPr>
          <w:rFonts w:ascii="Arial" w:eastAsia="Times New Roman" w:hAnsi="Arial" w:cs="Arial"/>
          <w:b/>
        </w:rPr>
        <w:t xml:space="preserve">by </w:t>
      </w:r>
      <w:r w:rsidR="00280397">
        <w:rPr>
          <w:rFonts w:ascii="Arial" w:eastAsia="Times New Roman" w:hAnsi="Arial" w:cs="Arial"/>
          <w:b/>
        </w:rPr>
        <w:t>May 30, 2022</w:t>
      </w:r>
      <w:r w:rsidR="00A31C3C">
        <w:rPr>
          <w:rFonts w:ascii="Arial" w:eastAsia="Times New Roman" w:hAnsi="Arial" w:cs="Arial"/>
          <w:b/>
        </w:rPr>
        <w:t>,</w:t>
      </w:r>
      <w:r w:rsidRPr="00160E89">
        <w:rPr>
          <w:rFonts w:ascii="Arial" w:eastAsia="Times New Roman" w:hAnsi="Arial" w:cs="Arial"/>
        </w:rPr>
        <w:t xml:space="preserve"> is required.  Additional inquiries from ADE will not be made</w:t>
      </w:r>
      <w:r w:rsidRPr="00402B27">
        <w:rPr>
          <w:rFonts w:ascii="Arial" w:eastAsia="Times New Roman" w:hAnsi="Arial" w:cs="Arial"/>
          <w:sz w:val="24"/>
          <w:szCs w:val="24"/>
        </w:rPr>
        <w:t>.</w:t>
      </w:r>
      <w:r w:rsidR="00D96A28" w:rsidRPr="00402B27">
        <w:rPr>
          <w:rFonts w:ascii="Arial" w:eastAsia="Times New Roman" w:hAnsi="Arial" w:cs="Arial"/>
          <w:sz w:val="24"/>
          <w:szCs w:val="24"/>
        </w:rPr>
        <w:t xml:space="preserve">  </w:t>
      </w:r>
      <w:r w:rsidR="00D96A28" w:rsidRPr="00402B27">
        <w:rPr>
          <w:rFonts w:ascii="Arial" w:hAnsi="Arial" w:cs="Arial"/>
          <w:b/>
          <w:sz w:val="24"/>
          <w:szCs w:val="24"/>
        </w:rPr>
        <w:t>If all required documents are not in GME, the application will not be scored.</w:t>
      </w:r>
    </w:p>
    <w:p w14:paraId="634DAC5D" w14:textId="77777777" w:rsidR="002052B2" w:rsidRPr="00160E89" w:rsidRDefault="002052B2" w:rsidP="002052B2">
      <w:pPr>
        <w:pStyle w:val="NoSpacing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 xml:space="preserve">The application will be scored using the scoring rubric provided. </w:t>
      </w:r>
    </w:p>
    <w:p w14:paraId="35DA44BA" w14:textId="58FB59C1" w:rsidR="002052B2" w:rsidRPr="00160E89" w:rsidRDefault="002052B2" w:rsidP="002052B2">
      <w:pPr>
        <w:pStyle w:val="NoSpacing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>Awards w</w:t>
      </w:r>
      <w:r w:rsidR="002C1598">
        <w:rPr>
          <w:rFonts w:ascii="Arial" w:hAnsi="Arial" w:cs="Arial"/>
          <w:sz w:val="22"/>
          <w:szCs w:val="22"/>
        </w:rPr>
        <w:t>ill be made based on the scored</w:t>
      </w:r>
      <w:r w:rsidR="00584F1E">
        <w:rPr>
          <w:rFonts w:ascii="Arial" w:hAnsi="Arial" w:cs="Arial"/>
          <w:sz w:val="22"/>
          <w:szCs w:val="22"/>
        </w:rPr>
        <w:t xml:space="preserve"> rubric</w:t>
      </w:r>
      <w:r w:rsidR="002C1598">
        <w:rPr>
          <w:rFonts w:ascii="Arial" w:hAnsi="Arial" w:cs="Arial"/>
          <w:sz w:val="22"/>
          <w:szCs w:val="22"/>
        </w:rPr>
        <w:t xml:space="preserve">.  </w:t>
      </w:r>
      <w:r w:rsidRPr="00160E89">
        <w:rPr>
          <w:rFonts w:ascii="Arial" w:hAnsi="Arial" w:cs="Arial"/>
          <w:b/>
          <w:i/>
          <w:sz w:val="22"/>
          <w:szCs w:val="22"/>
        </w:rPr>
        <w:t>Seventy percent of points is required for funding</w:t>
      </w:r>
      <w:r w:rsidRPr="00160E89">
        <w:rPr>
          <w:rFonts w:ascii="Arial" w:hAnsi="Arial" w:cs="Arial"/>
          <w:sz w:val="22"/>
          <w:szCs w:val="22"/>
        </w:rPr>
        <w:t>.</w:t>
      </w:r>
    </w:p>
    <w:p w14:paraId="118B5E5A" w14:textId="7AE95F9D" w:rsidR="002052B2" w:rsidRPr="00160E89" w:rsidRDefault="002052B2" w:rsidP="002052B2">
      <w:pPr>
        <w:pStyle w:val="NoSpacing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60E89">
        <w:rPr>
          <w:rFonts w:ascii="Arial" w:hAnsi="Arial" w:cs="Arial"/>
          <w:sz w:val="22"/>
          <w:szCs w:val="22"/>
        </w:rPr>
        <w:t xml:space="preserve">LEAs will be notified of award or non-award </w:t>
      </w:r>
      <w:r w:rsidR="00801C4A">
        <w:rPr>
          <w:rFonts w:ascii="Arial" w:hAnsi="Arial" w:cs="Arial"/>
          <w:sz w:val="22"/>
          <w:szCs w:val="22"/>
        </w:rPr>
        <w:t xml:space="preserve">week of </w:t>
      </w:r>
      <w:r w:rsidR="00FA5516">
        <w:rPr>
          <w:rFonts w:ascii="Arial" w:hAnsi="Arial" w:cs="Arial"/>
          <w:sz w:val="22"/>
          <w:szCs w:val="22"/>
        </w:rPr>
        <w:t>July 1, 2022</w:t>
      </w:r>
      <w:r w:rsidRPr="00160E89">
        <w:rPr>
          <w:rFonts w:ascii="Arial" w:hAnsi="Arial" w:cs="Arial"/>
          <w:sz w:val="22"/>
          <w:szCs w:val="22"/>
        </w:rPr>
        <w:t>.</w:t>
      </w:r>
    </w:p>
    <w:p w14:paraId="2AAF60D0" w14:textId="77777777" w:rsidR="002052B2" w:rsidRPr="00160E89" w:rsidRDefault="002052B2" w:rsidP="00160E89">
      <w:pPr>
        <w:pStyle w:val="NoSpacing1"/>
        <w:shd w:val="clear" w:color="auto" w:fill="B4C6E7" w:themeFill="accent1" w:themeFillTint="66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521D54B" w14:textId="77777777" w:rsidR="002052B2" w:rsidRPr="00160E89" w:rsidRDefault="002052B2" w:rsidP="002052B2">
      <w:pPr>
        <w:pStyle w:val="NoSpacing"/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>Complete all sections in GME</w:t>
      </w:r>
    </w:p>
    <w:p w14:paraId="1E006DE6" w14:textId="4984DFA9" w:rsidR="002052B2" w:rsidRPr="00160E89" w:rsidRDefault="002052B2" w:rsidP="002052B2">
      <w:pPr>
        <w:pStyle w:val="NoSpacing"/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>Program Details</w:t>
      </w:r>
    </w:p>
    <w:p w14:paraId="1184C741" w14:textId="77777777" w:rsidR="002052B2" w:rsidRPr="00160E89" w:rsidRDefault="002052B2" w:rsidP="002052B2">
      <w:pPr>
        <w:pStyle w:val="NoSpacing"/>
        <w:numPr>
          <w:ilvl w:val="0"/>
          <w:numId w:val="13"/>
        </w:numPr>
        <w:rPr>
          <w:rFonts w:ascii="Arial" w:hAnsi="Arial" w:cs="Arial"/>
        </w:rPr>
      </w:pPr>
      <w:bookmarkStart w:id="2" w:name="_Hlk530816093"/>
      <w:r w:rsidRPr="00160E89">
        <w:rPr>
          <w:rFonts w:ascii="Arial" w:hAnsi="Arial" w:cs="Arial"/>
        </w:rPr>
        <w:t>FFATA and GSA Verification</w:t>
      </w:r>
    </w:p>
    <w:p w14:paraId="2DDCD305" w14:textId="29886187" w:rsidR="002052B2" w:rsidRPr="00160E89" w:rsidRDefault="002052B2" w:rsidP="002052B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Contact Information</w:t>
      </w:r>
    </w:p>
    <w:p w14:paraId="0B982875" w14:textId="77777777" w:rsidR="002052B2" w:rsidRPr="00160E89" w:rsidRDefault="002052B2" w:rsidP="002052B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Program Narrative Questions</w:t>
      </w:r>
    </w:p>
    <w:p w14:paraId="6754C879" w14:textId="5C3A76BA" w:rsidR="002052B2" w:rsidRPr="00160E89" w:rsidRDefault="002052B2" w:rsidP="002052B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Assurances</w:t>
      </w:r>
    </w:p>
    <w:p w14:paraId="3A9BBE19" w14:textId="77777777" w:rsidR="002052B2" w:rsidRPr="00160E89" w:rsidRDefault="002052B2" w:rsidP="002052B2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Related Documents</w:t>
      </w:r>
    </w:p>
    <w:p w14:paraId="03D88D64" w14:textId="46370C34" w:rsidR="002052B2" w:rsidRPr="00160E89" w:rsidRDefault="002052B2" w:rsidP="002052B2">
      <w:pPr>
        <w:pStyle w:val="NoSpacing"/>
        <w:numPr>
          <w:ilvl w:val="1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Signature Page in required related documents</w:t>
      </w:r>
      <w:r w:rsidR="002C1598">
        <w:rPr>
          <w:rFonts w:ascii="Arial" w:hAnsi="Arial" w:cs="Arial"/>
        </w:rPr>
        <w:t xml:space="preserve"> (required)</w:t>
      </w:r>
    </w:p>
    <w:p w14:paraId="25B4F3AC" w14:textId="77777777" w:rsidR="002052B2" w:rsidRPr="00160E89" w:rsidRDefault="002052B2" w:rsidP="002052B2">
      <w:pPr>
        <w:pStyle w:val="NoSpacing"/>
        <w:numPr>
          <w:ilvl w:val="1"/>
          <w:numId w:val="13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Evidence Based Summary Form/s in required related documents</w:t>
      </w:r>
      <w:r w:rsidR="002C1598">
        <w:rPr>
          <w:rFonts w:ascii="Arial" w:hAnsi="Arial" w:cs="Arial"/>
        </w:rPr>
        <w:t xml:space="preserve"> (required)</w:t>
      </w:r>
    </w:p>
    <w:p w14:paraId="29F4C5C2" w14:textId="77777777" w:rsidR="002052B2" w:rsidRPr="00160E89" w:rsidRDefault="002052B2" w:rsidP="002052B2">
      <w:pPr>
        <w:pStyle w:val="NoSpacing"/>
        <w:numPr>
          <w:ilvl w:val="1"/>
          <w:numId w:val="13"/>
        </w:numPr>
        <w:rPr>
          <w:rFonts w:ascii="Arial" w:hAnsi="Arial" w:cs="Arial"/>
        </w:rPr>
      </w:pPr>
      <w:bookmarkStart w:id="3" w:name="_Hlk527971574"/>
      <w:r w:rsidRPr="00160E89">
        <w:rPr>
          <w:rFonts w:ascii="Arial" w:hAnsi="Arial" w:cs="Arial"/>
        </w:rPr>
        <w:t xml:space="preserve">Graphs, </w:t>
      </w:r>
      <w:proofErr w:type="gramStart"/>
      <w:r w:rsidRPr="00160E89">
        <w:rPr>
          <w:rFonts w:ascii="Arial" w:hAnsi="Arial" w:cs="Arial"/>
        </w:rPr>
        <w:t>tables</w:t>
      </w:r>
      <w:proofErr w:type="gramEnd"/>
      <w:r w:rsidRPr="00160E89">
        <w:rPr>
          <w:rFonts w:ascii="Arial" w:hAnsi="Arial" w:cs="Arial"/>
        </w:rPr>
        <w:t xml:space="preserve"> and charts necessary for a complete application</w:t>
      </w:r>
      <w:r w:rsidR="002C1598">
        <w:rPr>
          <w:rFonts w:ascii="Arial" w:hAnsi="Arial" w:cs="Arial"/>
        </w:rPr>
        <w:t xml:space="preserve"> (optional, as needed)</w:t>
      </w:r>
    </w:p>
    <w:bookmarkEnd w:id="2"/>
    <w:bookmarkEnd w:id="3"/>
    <w:p w14:paraId="2E5366C3" w14:textId="77777777" w:rsidR="002052B2" w:rsidRPr="00160E89" w:rsidRDefault="002052B2" w:rsidP="002052B2">
      <w:pPr>
        <w:pStyle w:val="NoSpacing"/>
        <w:rPr>
          <w:rFonts w:ascii="Arial" w:eastAsia="Times New Roman" w:hAnsi="Arial" w:cs="Arial"/>
          <w:b/>
        </w:rPr>
      </w:pPr>
      <w:r w:rsidRPr="00160E89">
        <w:rPr>
          <w:rFonts w:ascii="Arial" w:eastAsia="Times New Roman" w:hAnsi="Arial" w:cs="Arial"/>
          <w:b/>
        </w:rPr>
        <w:t>Proposed Budget</w:t>
      </w:r>
    </w:p>
    <w:p w14:paraId="509A2506" w14:textId="77777777" w:rsidR="002052B2" w:rsidRPr="00160E89" w:rsidRDefault="002052B2" w:rsidP="002052B2">
      <w:pPr>
        <w:pStyle w:val="NoSpacing"/>
        <w:rPr>
          <w:rFonts w:ascii="Arial" w:eastAsia="Times New Roman" w:hAnsi="Arial" w:cs="Arial"/>
          <w:caps/>
        </w:rPr>
      </w:pPr>
      <w:r w:rsidRPr="00160E89">
        <w:rPr>
          <w:rFonts w:ascii="Arial" w:eastAsia="Times New Roman" w:hAnsi="Arial" w:cs="Arial"/>
        </w:rPr>
        <w:t xml:space="preserve">Complete a </w:t>
      </w:r>
      <w:r w:rsidRPr="00160E89">
        <w:rPr>
          <w:rFonts w:ascii="Arial" w:eastAsia="Times New Roman" w:hAnsi="Arial" w:cs="Arial"/>
          <w:i/>
        </w:rPr>
        <w:t>proposed</w:t>
      </w:r>
      <w:r w:rsidRPr="00160E89">
        <w:rPr>
          <w:rFonts w:ascii="Arial" w:eastAsia="Times New Roman" w:hAnsi="Arial" w:cs="Arial"/>
        </w:rPr>
        <w:t xml:space="preserve"> budget in GME.  Be sure to include sufficient details in the narrative.</w:t>
      </w:r>
    </w:p>
    <w:p w14:paraId="448B3D62" w14:textId="77777777" w:rsidR="002052B2" w:rsidRPr="00160E89" w:rsidRDefault="002052B2" w:rsidP="002052B2">
      <w:pPr>
        <w:pStyle w:val="NoSpacing"/>
        <w:numPr>
          <w:ilvl w:val="0"/>
          <w:numId w:val="9"/>
        </w:numPr>
        <w:rPr>
          <w:rFonts w:ascii="Arial" w:eastAsia="Times New Roman" w:hAnsi="Arial" w:cs="Arial"/>
          <w:caps/>
        </w:rPr>
      </w:pPr>
      <w:r w:rsidRPr="00160E89">
        <w:rPr>
          <w:rFonts w:ascii="Arial" w:eastAsia="Times New Roman" w:hAnsi="Arial" w:cs="Arial"/>
        </w:rPr>
        <w:t>Items must support improved achievement and identified root causes.</w:t>
      </w:r>
    </w:p>
    <w:p w14:paraId="2CBEA927" w14:textId="3D8C579C" w:rsidR="002052B2" w:rsidRPr="00160E89" w:rsidRDefault="002052B2" w:rsidP="002052B2">
      <w:pPr>
        <w:pStyle w:val="NoSpacing"/>
        <w:numPr>
          <w:ilvl w:val="0"/>
          <w:numId w:val="9"/>
        </w:numPr>
        <w:rPr>
          <w:rFonts w:ascii="Arial" w:eastAsia="Times New Roman" w:hAnsi="Arial" w:cs="Arial"/>
          <w:caps/>
        </w:rPr>
      </w:pPr>
      <w:r w:rsidRPr="00160E89">
        <w:rPr>
          <w:rFonts w:ascii="Arial" w:eastAsia="Times New Roman" w:hAnsi="Arial" w:cs="Arial"/>
        </w:rPr>
        <w:t>Be sure that the req</w:t>
      </w:r>
      <w:r w:rsidR="002C1598">
        <w:rPr>
          <w:rFonts w:ascii="Arial" w:eastAsia="Times New Roman" w:hAnsi="Arial" w:cs="Arial"/>
        </w:rPr>
        <w:t xml:space="preserve">uests for funds are allowable. </w:t>
      </w:r>
      <w:r w:rsidRPr="00160E89">
        <w:rPr>
          <w:rFonts w:ascii="Arial" w:eastAsia="Times New Roman" w:hAnsi="Arial" w:cs="Arial"/>
        </w:rPr>
        <w:t>Out of state travel and large expenditures for capital items are generally not allowed.  Check with</w:t>
      </w:r>
      <w:r w:rsidR="002C1598">
        <w:rPr>
          <w:rFonts w:ascii="Arial" w:eastAsia="Times New Roman" w:hAnsi="Arial" w:cs="Arial"/>
        </w:rPr>
        <w:t xml:space="preserve"> your specialist if you have </w:t>
      </w:r>
      <w:r w:rsidRPr="00160E89">
        <w:rPr>
          <w:rFonts w:ascii="Arial" w:eastAsia="Times New Roman" w:hAnsi="Arial" w:cs="Arial"/>
        </w:rPr>
        <w:t>question</w:t>
      </w:r>
      <w:r w:rsidR="002C1598">
        <w:rPr>
          <w:rFonts w:ascii="Arial" w:eastAsia="Times New Roman" w:hAnsi="Arial" w:cs="Arial"/>
        </w:rPr>
        <w:t>s</w:t>
      </w:r>
      <w:r w:rsidRPr="00160E89">
        <w:rPr>
          <w:rFonts w:ascii="Arial" w:eastAsia="Times New Roman" w:hAnsi="Arial" w:cs="Arial"/>
        </w:rPr>
        <w:t xml:space="preserve"> or need assistance building your budget.</w:t>
      </w:r>
    </w:p>
    <w:p w14:paraId="296BFAC3" w14:textId="77777777" w:rsidR="002052B2" w:rsidRPr="00160E89" w:rsidRDefault="002052B2" w:rsidP="002052B2">
      <w:pPr>
        <w:pStyle w:val="NoSpacing"/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 xml:space="preserve">Requirements </w:t>
      </w:r>
    </w:p>
    <w:p w14:paraId="2E7FCA28" w14:textId="0A12719E" w:rsidR="002052B2" w:rsidRPr="00160E89" w:rsidRDefault="002052B2" w:rsidP="002052B2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 xml:space="preserve">Completed </w:t>
      </w:r>
      <w:r w:rsidRPr="002C1598">
        <w:rPr>
          <w:rFonts w:ascii="Arial" w:hAnsi="Arial" w:cs="Arial"/>
          <w:b/>
        </w:rPr>
        <w:t>new</w:t>
      </w:r>
      <w:r w:rsidRPr="00160E89">
        <w:rPr>
          <w:rFonts w:ascii="Arial" w:hAnsi="Arial" w:cs="Arial"/>
        </w:rPr>
        <w:t xml:space="preserve"> </w:t>
      </w:r>
      <w:r w:rsidR="00FA5516">
        <w:rPr>
          <w:rFonts w:ascii="Arial" w:hAnsi="Arial" w:cs="Arial"/>
        </w:rPr>
        <w:t>2022-23</w:t>
      </w:r>
      <w:r w:rsidRPr="00160E89">
        <w:rPr>
          <w:rFonts w:ascii="Arial" w:hAnsi="Arial" w:cs="Arial"/>
        </w:rPr>
        <w:t xml:space="preserve"> CNA in </w:t>
      </w:r>
      <w:r w:rsidR="00516F0D">
        <w:rPr>
          <w:rFonts w:ascii="Arial" w:hAnsi="Arial" w:cs="Arial"/>
        </w:rPr>
        <w:t>GME</w:t>
      </w:r>
    </w:p>
    <w:p w14:paraId="777B26A9" w14:textId="0AA9DC22" w:rsidR="002052B2" w:rsidRPr="00160E89" w:rsidRDefault="002052B2" w:rsidP="002052B2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60E89">
        <w:rPr>
          <w:rFonts w:ascii="Arial" w:hAnsi="Arial" w:cs="Arial"/>
        </w:rPr>
        <w:t>Thorough root cause analyses (fishbone</w:t>
      </w:r>
      <w:r w:rsidR="00B240F4">
        <w:rPr>
          <w:rFonts w:ascii="Arial" w:hAnsi="Arial" w:cs="Arial"/>
        </w:rPr>
        <w:t xml:space="preserve"> diagrams</w:t>
      </w:r>
      <w:r w:rsidRPr="00160E89">
        <w:rPr>
          <w:rFonts w:ascii="Arial" w:hAnsi="Arial" w:cs="Arial"/>
        </w:rPr>
        <w:t xml:space="preserve">) in </w:t>
      </w:r>
      <w:r w:rsidR="00516F0D">
        <w:rPr>
          <w:rFonts w:ascii="Arial" w:hAnsi="Arial" w:cs="Arial"/>
        </w:rPr>
        <w:t>GME</w:t>
      </w:r>
    </w:p>
    <w:p w14:paraId="3D37BB4B" w14:textId="4C44C33E" w:rsidR="00160E89" w:rsidRPr="00937631" w:rsidRDefault="002C1598" w:rsidP="0093763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Completed </w:t>
      </w:r>
      <w:r w:rsidR="00FA5516">
        <w:rPr>
          <w:rFonts w:ascii="Arial" w:hAnsi="Arial" w:cs="Arial"/>
        </w:rPr>
        <w:t>2022-23</w:t>
      </w:r>
      <w:r>
        <w:rPr>
          <w:rFonts w:ascii="Arial" w:hAnsi="Arial" w:cs="Arial"/>
        </w:rPr>
        <w:t xml:space="preserve"> LEA and </w:t>
      </w:r>
      <w:r w:rsidR="002052B2" w:rsidRPr="00160E8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</w:t>
      </w:r>
      <w:r w:rsidR="002052B2" w:rsidRPr="00160E89">
        <w:rPr>
          <w:rFonts w:ascii="Arial" w:hAnsi="Arial" w:cs="Arial"/>
        </w:rPr>
        <w:t xml:space="preserve">IAP in </w:t>
      </w:r>
      <w:r w:rsidR="00516F0D">
        <w:rPr>
          <w:rFonts w:ascii="Arial" w:hAnsi="Arial" w:cs="Arial"/>
        </w:rPr>
        <w:t>GME</w:t>
      </w:r>
      <w:r w:rsidR="00B240F4">
        <w:rPr>
          <w:rFonts w:ascii="Arial" w:hAnsi="Arial" w:cs="Arial"/>
        </w:rPr>
        <w:t>,</w:t>
      </w:r>
      <w:r w:rsidR="002052B2" w:rsidRPr="00160E89">
        <w:rPr>
          <w:rFonts w:ascii="Arial" w:hAnsi="Arial" w:cs="Arial"/>
        </w:rPr>
        <w:t xml:space="preserve"> including </w:t>
      </w:r>
      <w:r w:rsidR="00B240F4">
        <w:rPr>
          <w:rFonts w:ascii="Arial" w:hAnsi="Arial" w:cs="Arial"/>
        </w:rPr>
        <w:t>S</w:t>
      </w:r>
      <w:r w:rsidR="002052B2" w:rsidRPr="00160E89">
        <w:rPr>
          <w:rFonts w:ascii="Arial" w:hAnsi="Arial" w:cs="Arial"/>
        </w:rPr>
        <w:t>SI required goals</w:t>
      </w:r>
      <w:bookmarkEnd w:id="1"/>
    </w:p>
    <w:p w14:paraId="1E191200" w14:textId="77777777" w:rsidR="00544ECF" w:rsidRPr="00160E89" w:rsidRDefault="00544ECF" w:rsidP="00EA16E1">
      <w:pPr>
        <w:spacing w:after="0" w:line="276" w:lineRule="auto"/>
        <w:rPr>
          <w:rFonts w:ascii="Arial" w:hAnsi="Arial" w:cs="Arial"/>
          <w:b/>
          <w:color w:val="4472C4" w:themeColor="accent1"/>
        </w:rPr>
      </w:pPr>
      <w:r w:rsidRPr="00160E89">
        <w:rPr>
          <w:rFonts w:ascii="Arial" w:hAnsi="Arial" w:cs="Arial"/>
          <w:b/>
          <w:color w:val="4472C4" w:themeColor="accent1"/>
        </w:rPr>
        <w:lastRenderedPageBreak/>
        <w:t>Contact Information</w:t>
      </w:r>
    </w:p>
    <w:tbl>
      <w:tblPr>
        <w:tblStyle w:val="ListTable3-Accent5"/>
        <w:tblpPr w:leftFromText="180" w:rightFromText="180" w:vertAnchor="text" w:horzAnchor="margin" w:tblpY="96"/>
        <w:tblW w:w="14220" w:type="dxa"/>
        <w:tblLook w:val="01E0" w:firstRow="1" w:lastRow="1" w:firstColumn="1" w:lastColumn="1" w:noHBand="0" w:noVBand="0"/>
      </w:tblPr>
      <w:tblGrid>
        <w:gridCol w:w="6269"/>
        <w:gridCol w:w="19"/>
        <w:gridCol w:w="2695"/>
        <w:gridCol w:w="17"/>
        <w:gridCol w:w="2223"/>
        <w:gridCol w:w="2997"/>
      </w:tblGrid>
      <w:tr w:rsidR="00544ECF" w:rsidRPr="00160E89" w14:paraId="4B764D7F" w14:textId="77777777" w:rsidTr="00160E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69" w:type="dxa"/>
            <w:shd w:val="clear" w:color="auto" w:fill="B4C6E7" w:themeFill="accent1" w:themeFillTint="66"/>
          </w:tcPr>
          <w:p w14:paraId="42D4571A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  <w:color w:val="auto"/>
              </w:rPr>
            </w:pPr>
            <w:r w:rsidRPr="00160E89">
              <w:rPr>
                <w:rFonts w:ascii="Arial" w:eastAsia="Calibri" w:hAnsi="Arial" w:cs="Arial"/>
                <w:color w:val="auto"/>
              </w:rPr>
              <w:t>LEA/Charter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4" w:type="dxa"/>
            <w:gridSpan w:val="2"/>
            <w:shd w:val="clear" w:color="auto" w:fill="B4C6E7" w:themeFill="accent1" w:themeFillTint="66"/>
          </w:tcPr>
          <w:p w14:paraId="671E56C3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  <w:color w:val="auto"/>
              </w:rPr>
            </w:pPr>
            <w:r w:rsidRPr="00160E89">
              <w:rPr>
                <w:rFonts w:ascii="Arial" w:eastAsia="Calibri" w:hAnsi="Arial" w:cs="Arial"/>
                <w:color w:val="auto"/>
              </w:rPr>
              <w:t>NCES ID#</w:t>
            </w:r>
          </w:p>
        </w:tc>
        <w:tc>
          <w:tcPr>
            <w:tcW w:w="2240" w:type="dxa"/>
            <w:gridSpan w:val="2"/>
            <w:shd w:val="clear" w:color="auto" w:fill="B4C6E7" w:themeFill="accent1" w:themeFillTint="66"/>
          </w:tcPr>
          <w:p w14:paraId="11F35A46" w14:textId="77777777" w:rsidR="00544ECF" w:rsidRPr="00160E89" w:rsidRDefault="00544ECF" w:rsidP="003E0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color w:val="auto"/>
              </w:rPr>
            </w:pPr>
            <w:r w:rsidRPr="00160E89">
              <w:rPr>
                <w:rFonts w:ascii="Arial" w:eastAsia="Calibri" w:hAnsi="Arial" w:cs="Arial"/>
                <w:color w:val="auto"/>
              </w:rPr>
              <w:t>CTDS#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997" w:type="dxa"/>
            <w:shd w:val="clear" w:color="auto" w:fill="B4C6E7" w:themeFill="accent1" w:themeFillTint="66"/>
          </w:tcPr>
          <w:p w14:paraId="3FDAE454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  <w:color w:val="auto"/>
              </w:rPr>
            </w:pPr>
            <w:r w:rsidRPr="00160E89">
              <w:rPr>
                <w:rFonts w:ascii="Arial" w:eastAsia="Calibri" w:hAnsi="Arial" w:cs="Arial"/>
                <w:color w:val="auto"/>
              </w:rPr>
              <w:t>Entity ID#</w:t>
            </w:r>
          </w:p>
        </w:tc>
      </w:tr>
      <w:tr w:rsidR="00544ECF" w:rsidRPr="00160E89" w14:paraId="25A1F3D7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1487D8F5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4" w:type="dxa"/>
            <w:gridSpan w:val="2"/>
          </w:tcPr>
          <w:p w14:paraId="3A9ADDFC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40" w:type="dxa"/>
            <w:gridSpan w:val="2"/>
          </w:tcPr>
          <w:p w14:paraId="6242E21D" w14:textId="77777777" w:rsidR="00544ECF" w:rsidRPr="00160E89" w:rsidRDefault="00544ECF" w:rsidP="003E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AE95D02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12010CFE" w14:textId="77777777" w:rsidTr="00130319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511437FA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Board President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1" w:type="dxa"/>
            <w:gridSpan w:val="5"/>
          </w:tcPr>
          <w:p w14:paraId="0FB4467E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Email</w:t>
            </w:r>
          </w:p>
        </w:tc>
      </w:tr>
      <w:tr w:rsidR="00544ECF" w:rsidRPr="00160E89" w14:paraId="553D0635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4D5C2F1C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1" w:type="dxa"/>
            <w:gridSpan w:val="5"/>
          </w:tcPr>
          <w:p w14:paraId="64881FE8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21FC01AA" w14:textId="77777777" w:rsidTr="0013031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212413EB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Superintendent</w:t>
            </w:r>
            <w:r w:rsidR="00F76441">
              <w:rPr>
                <w:rFonts w:ascii="Arial" w:eastAsia="Calibri" w:hAnsi="Arial" w:cs="Arial"/>
              </w:rPr>
              <w:t>/Charter Holder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4"/>
          </w:tcPr>
          <w:p w14:paraId="001CF119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7159ED93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Phone #</w:t>
            </w:r>
          </w:p>
        </w:tc>
      </w:tr>
      <w:tr w:rsidR="00544ECF" w:rsidRPr="00160E89" w14:paraId="00E9FDC8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5BD88FC7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4"/>
          </w:tcPr>
          <w:p w14:paraId="1E10A7E7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0005FDE6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21CC6308" w14:textId="77777777" w:rsidTr="00130319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2BB98EFE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Federal Programs Director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4"/>
          </w:tcPr>
          <w:p w14:paraId="08AF6349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4B80A87B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Phone #</w:t>
            </w:r>
          </w:p>
        </w:tc>
      </w:tr>
      <w:tr w:rsidR="00544ECF" w:rsidRPr="00160E89" w14:paraId="3577C23D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38FFF669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4"/>
          </w:tcPr>
          <w:p w14:paraId="4E9CDF14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7326E04C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544AD12B" w14:textId="77777777" w:rsidTr="00130319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4E637719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 xml:space="preserve">Other- Title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4"/>
          </w:tcPr>
          <w:p w14:paraId="58DCEB39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2E38CE30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Phone #</w:t>
            </w:r>
          </w:p>
        </w:tc>
      </w:tr>
      <w:tr w:rsidR="00544ECF" w:rsidRPr="00160E89" w14:paraId="7564EA53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9" w:type="dxa"/>
          </w:tcPr>
          <w:p w14:paraId="55472E45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4" w:type="dxa"/>
            <w:gridSpan w:val="4"/>
          </w:tcPr>
          <w:p w14:paraId="26C6EA21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3810BE65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2476D214" w14:textId="77777777" w:rsidTr="00130319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3B7E76DA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School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  <w:gridSpan w:val="2"/>
          </w:tcPr>
          <w:p w14:paraId="7DA2570B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NCES ID#</w:t>
            </w:r>
          </w:p>
        </w:tc>
        <w:tc>
          <w:tcPr>
            <w:tcW w:w="2223" w:type="dxa"/>
          </w:tcPr>
          <w:p w14:paraId="57F236A2" w14:textId="77777777" w:rsidR="00544ECF" w:rsidRPr="00160E89" w:rsidRDefault="00544ECF" w:rsidP="003E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CTDS#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0226C597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Entity ID#</w:t>
            </w:r>
          </w:p>
        </w:tc>
      </w:tr>
      <w:tr w:rsidR="006325EA" w:rsidRPr="00160E89" w14:paraId="18C01DE2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7D6600C9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  <w:gridSpan w:val="2"/>
          </w:tcPr>
          <w:p w14:paraId="4D3926B7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23" w:type="dxa"/>
          </w:tcPr>
          <w:p w14:paraId="248F1286" w14:textId="77777777" w:rsidR="00544ECF" w:rsidRPr="00160E89" w:rsidRDefault="00544ECF" w:rsidP="003E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1FC66291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5AF6A08C" w14:textId="77777777" w:rsidTr="001303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1D472C56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Principal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3"/>
          </w:tcPr>
          <w:p w14:paraId="4E7CB2C9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20E3B72B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Phone #</w:t>
            </w:r>
          </w:p>
        </w:tc>
      </w:tr>
      <w:tr w:rsidR="00544ECF" w:rsidRPr="00160E89" w14:paraId="2D7C1E53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4279EFFA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3"/>
          </w:tcPr>
          <w:p w14:paraId="5AF830D8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7E76C54D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6A36DAF9" w14:textId="77777777" w:rsidTr="00130319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0DA419AB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School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  <w:gridSpan w:val="2"/>
          </w:tcPr>
          <w:p w14:paraId="6B795B7B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NCES ID#</w:t>
            </w:r>
          </w:p>
        </w:tc>
        <w:tc>
          <w:tcPr>
            <w:tcW w:w="2223" w:type="dxa"/>
          </w:tcPr>
          <w:p w14:paraId="29B77DE3" w14:textId="77777777" w:rsidR="00544ECF" w:rsidRPr="00160E89" w:rsidRDefault="00544ECF" w:rsidP="003E0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CTDS#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7F653F35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Entity ID#</w:t>
            </w:r>
          </w:p>
        </w:tc>
      </w:tr>
      <w:tr w:rsidR="00544ECF" w:rsidRPr="00160E89" w14:paraId="3AAFDCCA" w14:textId="77777777" w:rsidTr="0013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557B7313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2" w:type="dxa"/>
            <w:gridSpan w:val="2"/>
          </w:tcPr>
          <w:p w14:paraId="7BFA79F6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223" w:type="dxa"/>
          </w:tcPr>
          <w:p w14:paraId="5325DF4E" w14:textId="77777777" w:rsidR="00544ECF" w:rsidRPr="00160E89" w:rsidRDefault="00544ECF" w:rsidP="003E0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6EF4A6CC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  <w:tr w:rsidR="00544ECF" w:rsidRPr="00160E89" w14:paraId="47A315BE" w14:textId="77777777" w:rsidTr="0013031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8" w:type="dxa"/>
            <w:gridSpan w:val="2"/>
          </w:tcPr>
          <w:p w14:paraId="07B614D1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Principal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3"/>
          </w:tcPr>
          <w:p w14:paraId="6F494AD3" w14:textId="77777777" w:rsidR="00544ECF" w:rsidRPr="00160E89" w:rsidRDefault="00544ECF" w:rsidP="003E070A">
            <w:pPr>
              <w:rPr>
                <w:rFonts w:ascii="Arial" w:eastAsia="Calibri" w:hAnsi="Arial" w:cs="Arial"/>
                <w:b/>
              </w:rPr>
            </w:pPr>
            <w:r w:rsidRPr="00160E89">
              <w:rPr>
                <w:rFonts w:ascii="Arial" w:eastAsia="Calibri" w:hAnsi="Arial" w:cs="Arial"/>
                <w:b/>
              </w:rPr>
              <w:t>Email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97" w:type="dxa"/>
          </w:tcPr>
          <w:p w14:paraId="69C863A1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  <w:r w:rsidRPr="00160E89">
              <w:rPr>
                <w:rFonts w:ascii="Arial" w:eastAsia="Calibri" w:hAnsi="Arial" w:cs="Arial"/>
              </w:rPr>
              <w:t>Phone #</w:t>
            </w:r>
          </w:p>
        </w:tc>
      </w:tr>
      <w:tr w:rsidR="006325EA" w:rsidRPr="00160E89" w14:paraId="754CFDC1" w14:textId="77777777" w:rsidTr="001303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6288" w:type="dxa"/>
            <w:gridSpan w:val="2"/>
          </w:tcPr>
          <w:p w14:paraId="5685F656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  <w:color w:val="E2EFD9" w:themeColor="accent6" w:themeTint="33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35" w:type="dxa"/>
            <w:gridSpan w:val="3"/>
          </w:tcPr>
          <w:p w14:paraId="6C4812B0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997" w:type="dxa"/>
          </w:tcPr>
          <w:p w14:paraId="2401D4CA" w14:textId="77777777" w:rsidR="00544ECF" w:rsidRPr="00160E89" w:rsidRDefault="00544ECF" w:rsidP="003E070A">
            <w:pPr>
              <w:rPr>
                <w:rFonts w:ascii="Arial" w:eastAsia="Calibri" w:hAnsi="Arial" w:cs="Arial"/>
                <w:b w:val="0"/>
              </w:rPr>
            </w:pPr>
          </w:p>
        </w:tc>
      </w:tr>
    </w:tbl>
    <w:p w14:paraId="25AFD40B" w14:textId="77777777" w:rsidR="00544ECF" w:rsidRPr="00160E89" w:rsidRDefault="00544ECF" w:rsidP="00544ECF">
      <w:pPr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>Add additional school information, if needed</w:t>
      </w:r>
    </w:p>
    <w:p w14:paraId="65667872" w14:textId="4E54C52D" w:rsidR="00544ECF" w:rsidRPr="00160E89" w:rsidRDefault="00516F0D" w:rsidP="00544E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Required Related Documents</w:t>
      </w:r>
      <w:r w:rsidR="00CB483E">
        <w:rPr>
          <w:rFonts w:ascii="Arial" w:hAnsi="Arial" w:cs="Arial"/>
          <w:b/>
        </w:rPr>
        <w:t xml:space="preserve"> </w:t>
      </w:r>
      <w:r w:rsidR="00160E89">
        <w:rPr>
          <w:rFonts w:ascii="Arial" w:hAnsi="Arial" w:cs="Arial"/>
          <w:b/>
        </w:rPr>
        <w:t xml:space="preserve">Signature Page - </w:t>
      </w:r>
      <w:r w:rsidR="00544ECF" w:rsidRPr="00160E89">
        <w:rPr>
          <w:rFonts w:ascii="Arial" w:hAnsi="Arial" w:cs="Arial"/>
          <w:b/>
        </w:rPr>
        <w:t xml:space="preserve">Signatures below denote commitment to implementation, monitoring and evaluation of strategies, </w:t>
      </w:r>
      <w:r w:rsidR="007D39BE">
        <w:rPr>
          <w:rFonts w:ascii="Arial" w:hAnsi="Arial" w:cs="Arial"/>
          <w:b/>
        </w:rPr>
        <w:t>and action steps</w:t>
      </w:r>
      <w:r w:rsidR="00544ECF" w:rsidRPr="00160E89">
        <w:rPr>
          <w:rFonts w:ascii="Arial" w:hAnsi="Arial" w:cs="Arial"/>
          <w:b/>
        </w:rPr>
        <w:t xml:space="preserve"> outlined in the IAP and the grant application.</w:t>
      </w:r>
    </w:p>
    <w:p w14:paraId="27278E13" w14:textId="2131744C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Superintendent name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</w:p>
    <w:p w14:paraId="33822E84" w14:textId="77777777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</w:p>
    <w:p w14:paraId="243F5FF6" w14:textId="77777777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Signature__________________________________________                                         Date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</w:p>
    <w:p w14:paraId="2E512A53" w14:textId="77777777" w:rsidR="00160E89" w:rsidRPr="0009377E" w:rsidRDefault="00160E89" w:rsidP="00160E89">
      <w:pPr>
        <w:pStyle w:val="ListParagraph"/>
        <w:spacing w:line="240" w:lineRule="auto"/>
        <w:ind w:left="-90"/>
        <w:rPr>
          <w:rFonts w:ascii="Arial" w:hAnsi="Arial" w:cs="Arial"/>
          <w:b/>
          <w:u w:val="single"/>
        </w:rPr>
      </w:pPr>
    </w:p>
    <w:p w14:paraId="7AD17057" w14:textId="4EAE4B74" w:rsidR="00160E89" w:rsidRPr="0009377E" w:rsidRDefault="00160E89" w:rsidP="00160E89">
      <w:pPr>
        <w:pStyle w:val="ListParagraph"/>
        <w:spacing w:line="240" w:lineRule="auto"/>
        <w:ind w:left="-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 xml:space="preserve">Charter Holder name 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</w:p>
    <w:p w14:paraId="4FCFB0AA" w14:textId="77777777" w:rsidR="00160E89" w:rsidRPr="0009377E" w:rsidRDefault="00160E89" w:rsidP="00160E89">
      <w:pPr>
        <w:pStyle w:val="ListParagraph"/>
        <w:spacing w:line="240" w:lineRule="auto"/>
        <w:ind w:left="-90"/>
        <w:rPr>
          <w:rFonts w:ascii="Arial" w:hAnsi="Arial" w:cs="Arial"/>
          <w:b/>
          <w:u w:val="single"/>
        </w:rPr>
      </w:pPr>
    </w:p>
    <w:p w14:paraId="6DB95BB9" w14:textId="77777777" w:rsidR="00160E89" w:rsidRPr="0009377E" w:rsidRDefault="00160E89" w:rsidP="00160E89">
      <w:pPr>
        <w:pStyle w:val="ListParagraph"/>
        <w:spacing w:line="240" w:lineRule="auto"/>
        <w:ind w:left="-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Signature                                                                                                                             Date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</w:p>
    <w:p w14:paraId="7B00AC9C" w14:textId="77777777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</w:rPr>
      </w:pPr>
      <w:r w:rsidRPr="0009377E">
        <w:rPr>
          <w:rFonts w:ascii="Arial" w:hAnsi="Arial" w:cs="Arial"/>
          <w:b/>
        </w:rPr>
        <w:tab/>
      </w:r>
    </w:p>
    <w:p w14:paraId="63EAC5CB" w14:textId="2F0B5259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Board President Name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  <w:r w:rsidR="00516F0D">
        <w:rPr>
          <w:rFonts w:ascii="Arial" w:hAnsi="Arial" w:cs="Arial"/>
          <w:b/>
          <w:u w:val="single"/>
        </w:rPr>
        <w:tab/>
      </w:r>
    </w:p>
    <w:p w14:paraId="40B2F6F4" w14:textId="77777777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</w:p>
    <w:p w14:paraId="2CB8D24C" w14:textId="77777777" w:rsidR="00160E89" w:rsidRPr="0009377E" w:rsidRDefault="00160E89" w:rsidP="00160E89">
      <w:pPr>
        <w:pStyle w:val="ListParagraph"/>
        <w:spacing w:line="240" w:lineRule="auto"/>
        <w:ind w:left="0" w:hanging="90"/>
        <w:rPr>
          <w:rFonts w:ascii="Arial" w:hAnsi="Arial" w:cs="Arial"/>
          <w:b/>
          <w:u w:val="single"/>
        </w:rPr>
      </w:pPr>
      <w:r w:rsidRPr="0009377E">
        <w:rPr>
          <w:rFonts w:ascii="Arial" w:hAnsi="Arial" w:cs="Arial"/>
          <w:b/>
          <w:u w:val="single"/>
        </w:rPr>
        <w:t>Signature                                                                                                                              Date</w:t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  <w:r w:rsidRPr="0009377E">
        <w:rPr>
          <w:rFonts w:ascii="Arial" w:hAnsi="Arial" w:cs="Arial"/>
          <w:b/>
          <w:u w:val="single"/>
        </w:rPr>
        <w:tab/>
      </w:r>
    </w:p>
    <w:p w14:paraId="6B8AAF12" w14:textId="77777777" w:rsidR="00C17908" w:rsidRDefault="00C17908">
      <w:pPr>
        <w:rPr>
          <w:rFonts w:ascii="Arial" w:eastAsia="Times New Roman" w:hAnsi="Arial" w:cs="Arial"/>
          <w:b/>
          <w:color w:val="4472C4" w:themeColor="accent1"/>
          <w:sz w:val="28"/>
          <w:szCs w:val="28"/>
        </w:rPr>
      </w:pPr>
    </w:p>
    <w:p w14:paraId="4968776A" w14:textId="6E34681A" w:rsidR="0010615B" w:rsidRPr="00673AB1" w:rsidRDefault="005304FE">
      <w:pPr>
        <w:rPr>
          <w:rFonts w:ascii="Arial" w:eastAsia="Times New Roman" w:hAnsi="Arial" w:cs="Arial"/>
          <w:b/>
          <w:color w:val="4472C4" w:themeColor="accent1"/>
          <w:sz w:val="28"/>
          <w:szCs w:val="28"/>
        </w:rPr>
      </w:pPr>
      <w:r w:rsidRPr="00673AB1">
        <w:rPr>
          <w:rFonts w:ascii="Arial" w:eastAsia="Times New Roman" w:hAnsi="Arial" w:cs="Arial"/>
          <w:b/>
          <w:color w:val="4472C4" w:themeColor="accent1"/>
          <w:sz w:val="28"/>
          <w:szCs w:val="28"/>
        </w:rPr>
        <w:lastRenderedPageBreak/>
        <w:t>FY</w:t>
      </w:r>
      <w:r w:rsidR="00CD20F1" w:rsidRPr="00673AB1">
        <w:rPr>
          <w:rFonts w:ascii="Arial" w:eastAsia="Times New Roman" w:hAnsi="Arial" w:cs="Arial"/>
          <w:b/>
          <w:color w:val="4472C4" w:themeColor="accent1"/>
          <w:sz w:val="28"/>
          <w:szCs w:val="28"/>
        </w:rPr>
        <w:t>2</w:t>
      </w:r>
      <w:r w:rsidR="00CB04AC" w:rsidRPr="00673AB1">
        <w:rPr>
          <w:rFonts w:ascii="Arial" w:eastAsia="Times New Roman" w:hAnsi="Arial" w:cs="Arial"/>
          <w:b/>
          <w:color w:val="4472C4" w:themeColor="accent1"/>
          <w:sz w:val="28"/>
          <w:szCs w:val="28"/>
        </w:rPr>
        <w:t>3</w:t>
      </w:r>
      <w:r w:rsidRPr="00673AB1">
        <w:rPr>
          <w:rFonts w:ascii="Arial" w:eastAsia="Times New Roman" w:hAnsi="Arial" w:cs="Arial"/>
          <w:b/>
          <w:color w:val="4472C4" w:themeColor="accent1"/>
          <w:sz w:val="28"/>
          <w:szCs w:val="28"/>
        </w:rPr>
        <w:t xml:space="preserve"> </w:t>
      </w:r>
      <w:r w:rsidR="0081604F" w:rsidRPr="00673AB1">
        <w:rPr>
          <w:rFonts w:ascii="Arial" w:eastAsia="Times New Roman" w:hAnsi="Arial" w:cs="Arial"/>
          <w:b/>
          <w:color w:val="4472C4" w:themeColor="accent1"/>
          <w:sz w:val="28"/>
          <w:szCs w:val="28"/>
        </w:rPr>
        <w:t>Graduation Rate</w:t>
      </w:r>
      <w:r w:rsidR="0010615B" w:rsidRPr="00673AB1">
        <w:rPr>
          <w:rFonts w:ascii="Arial" w:eastAsia="Times New Roman" w:hAnsi="Arial" w:cs="Arial"/>
          <w:b/>
          <w:color w:val="4472C4" w:themeColor="accent1"/>
          <w:sz w:val="28"/>
          <w:szCs w:val="28"/>
        </w:rPr>
        <w:t xml:space="preserve"> Grant Application</w:t>
      </w:r>
    </w:p>
    <w:p w14:paraId="47B9F420" w14:textId="77777777" w:rsidR="0010615B" w:rsidRPr="00160E89" w:rsidRDefault="005304FE" w:rsidP="005304FE">
      <w:pPr>
        <w:pStyle w:val="NoSpacing"/>
        <w:rPr>
          <w:rFonts w:ascii="Arial" w:hAnsi="Arial" w:cs="Arial"/>
          <w:b/>
        </w:rPr>
      </w:pPr>
      <w:r w:rsidRPr="00160E89">
        <w:rPr>
          <w:rFonts w:ascii="Arial" w:hAnsi="Arial" w:cs="Arial"/>
          <w:b/>
        </w:rPr>
        <w:t>Requirements:</w:t>
      </w:r>
    </w:p>
    <w:p w14:paraId="56330FC6" w14:textId="15633831" w:rsidR="00673AB1" w:rsidRPr="00C17908" w:rsidRDefault="00CB483E" w:rsidP="00EA16E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Completed</w:t>
      </w:r>
      <w:r w:rsidR="005304FE" w:rsidRPr="00160E89">
        <w:rPr>
          <w:rFonts w:ascii="Arial" w:hAnsi="Arial" w:cs="Arial"/>
        </w:rPr>
        <w:t xml:space="preserve"> </w:t>
      </w:r>
      <w:r w:rsidR="00043DB3" w:rsidRPr="00160E89">
        <w:rPr>
          <w:rFonts w:ascii="Arial" w:hAnsi="Arial" w:cs="Arial"/>
        </w:rPr>
        <w:t>new</w:t>
      </w:r>
      <w:r w:rsidR="001E1651" w:rsidRPr="00160E89">
        <w:rPr>
          <w:rFonts w:ascii="Arial" w:hAnsi="Arial" w:cs="Arial"/>
        </w:rPr>
        <w:t xml:space="preserve"> </w:t>
      </w:r>
      <w:r w:rsidR="00516F0D">
        <w:rPr>
          <w:rFonts w:ascii="Arial" w:hAnsi="Arial" w:cs="Arial"/>
        </w:rPr>
        <w:t>202</w:t>
      </w:r>
      <w:r w:rsidR="00CB04AC">
        <w:rPr>
          <w:rFonts w:ascii="Arial" w:hAnsi="Arial" w:cs="Arial"/>
        </w:rPr>
        <w:t>2-23</w:t>
      </w:r>
      <w:r w:rsidR="00F76441">
        <w:rPr>
          <w:rFonts w:ascii="Arial" w:hAnsi="Arial" w:cs="Arial"/>
        </w:rPr>
        <w:t xml:space="preserve"> </w:t>
      </w:r>
      <w:r w:rsidR="005304FE" w:rsidRPr="00160E89">
        <w:rPr>
          <w:rFonts w:ascii="Arial" w:hAnsi="Arial" w:cs="Arial"/>
        </w:rPr>
        <w:t xml:space="preserve">CNA, including Root Cause Analyses </w:t>
      </w:r>
      <w:r w:rsidR="0081604F" w:rsidRPr="00160E89">
        <w:rPr>
          <w:rFonts w:ascii="Arial" w:hAnsi="Arial" w:cs="Arial"/>
        </w:rPr>
        <w:t>relative to grad rate</w:t>
      </w:r>
      <w:r w:rsidR="005A6075" w:rsidRPr="00160E89">
        <w:rPr>
          <w:rFonts w:ascii="Arial" w:hAnsi="Arial" w:cs="Arial"/>
        </w:rPr>
        <w:t>;</w:t>
      </w:r>
      <w:r w:rsidR="005304FE" w:rsidRPr="00160E89">
        <w:rPr>
          <w:rFonts w:ascii="Arial" w:hAnsi="Arial" w:cs="Arial"/>
        </w:rPr>
        <w:t xml:space="preserve"> </w:t>
      </w:r>
      <w:r w:rsidR="00043DB3" w:rsidRPr="00160E89">
        <w:rPr>
          <w:rFonts w:ascii="Arial" w:hAnsi="Arial" w:cs="Arial"/>
        </w:rPr>
        <w:t xml:space="preserve">new </w:t>
      </w:r>
      <w:r w:rsidR="00516F0D">
        <w:rPr>
          <w:rFonts w:ascii="Arial" w:hAnsi="Arial" w:cs="Arial"/>
        </w:rPr>
        <w:t>202</w:t>
      </w:r>
      <w:r w:rsidR="00CB04AC">
        <w:rPr>
          <w:rFonts w:ascii="Arial" w:hAnsi="Arial" w:cs="Arial"/>
        </w:rPr>
        <w:t xml:space="preserve">2-23 </w:t>
      </w:r>
      <w:r w:rsidR="005304FE" w:rsidRPr="00160E89">
        <w:rPr>
          <w:rFonts w:ascii="Arial" w:hAnsi="Arial" w:cs="Arial"/>
        </w:rPr>
        <w:t xml:space="preserve">IAP with CSI </w:t>
      </w:r>
      <w:r w:rsidR="00F76441">
        <w:rPr>
          <w:rFonts w:ascii="Arial" w:hAnsi="Arial" w:cs="Arial"/>
        </w:rPr>
        <w:t xml:space="preserve">grad rate </w:t>
      </w:r>
      <w:r w:rsidR="005304FE" w:rsidRPr="00160E89">
        <w:rPr>
          <w:rFonts w:ascii="Arial" w:hAnsi="Arial" w:cs="Arial"/>
        </w:rPr>
        <w:t xml:space="preserve">goals, strategies and </w:t>
      </w:r>
      <w:r w:rsidR="00043DB3" w:rsidRPr="00160E89">
        <w:rPr>
          <w:rFonts w:ascii="Arial" w:hAnsi="Arial" w:cs="Arial"/>
        </w:rPr>
        <w:t>grad rate</w:t>
      </w:r>
      <w:r w:rsidR="005304FE" w:rsidRPr="00160E89">
        <w:rPr>
          <w:rFonts w:ascii="Arial" w:hAnsi="Arial" w:cs="Arial"/>
        </w:rPr>
        <w:t xml:space="preserve"> tagged action steps</w:t>
      </w:r>
      <w:r w:rsidR="0081604F" w:rsidRPr="00160E89">
        <w:rPr>
          <w:rFonts w:ascii="Arial" w:hAnsi="Arial" w:cs="Arial"/>
        </w:rPr>
        <w:t xml:space="preserve"> relative to </w:t>
      </w:r>
      <w:r w:rsidR="00F76441">
        <w:rPr>
          <w:rFonts w:ascii="Arial" w:hAnsi="Arial" w:cs="Arial"/>
        </w:rPr>
        <w:t xml:space="preserve">increased </w:t>
      </w:r>
      <w:r w:rsidR="0081604F" w:rsidRPr="00160E89">
        <w:rPr>
          <w:rFonts w:ascii="Arial" w:hAnsi="Arial" w:cs="Arial"/>
        </w:rPr>
        <w:t>grad rate</w:t>
      </w:r>
      <w:r w:rsidR="005A6075" w:rsidRPr="00160E89">
        <w:rPr>
          <w:rFonts w:ascii="Arial" w:hAnsi="Arial" w:cs="Arial"/>
        </w:rPr>
        <w:t>;</w:t>
      </w:r>
      <w:r w:rsidR="001E1651" w:rsidRPr="00160E89">
        <w:rPr>
          <w:rFonts w:ascii="Arial" w:hAnsi="Arial" w:cs="Arial"/>
        </w:rPr>
        <w:t xml:space="preserve"> Evidence-Based Summary Forms</w:t>
      </w:r>
      <w:r w:rsidR="005A6075" w:rsidRPr="00160E89">
        <w:rPr>
          <w:rFonts w:ascii="Arial" w:hAnsi="Arial" w:cs="Arial"/>
        </w:rPr>
        <w:t xml:space="preserve"> (in required documents);</w:t>
      </w:r>
      <w:r w:rsidR="00A5524D" w:rsidRPr="00160E89">
        <w:rPr>
          <w:rFonts w:ascii="Arial" w:hAnsi="Arial" w:cs="Arial"/>
        </w:rPr>
        <w:t xml:space="preserve"> signatu</w:t>
      </w:r>
      <w:r w:rsidR="005A6075" w:rsidRPr="00160E89">
        <w:rPr>
          <w:rFonts w:ascii="Arial" w:hAnsi="Arial" w:cs="Arial"/>
        </w:rPr>
        <w:t xml:space="preserve">re page (in required documents); proposed </w:t>
      </w:r>
      <w:r w:rsidR="00402B27">
        <w:rPr>
          <w:rFonts w:ascii="Arial" w:hAnsi="Arial" w:cs="Arial"/>
        </w:rPr>
        <w:t xml:space="preserve">detailed </w:t>
      </w:r>
      <w:r w:rsidR="005A6075" w:rsidRPr="00160E89">
        <w:rPr>
          <w:rFonts w:ascii="Arial" w:hAnsi="Arial" w:cs="Arial"/>
        </w:rPr>
        <w:t>budget in GME</w:t>
      </w:r>
      <w:r w:rsidR="00402B27">
        <w:rPr>
          <w:rFonts w:ascii="Arial" w:hAnsi="Arial" w:cs="Arial"/>
        </w:rPr>
        <w:t>.</w:t>
      </w:r>
      <w:r w:rsidR="005A6075" w:rsidRPr="00160E89">
        <w:rPr>
          <w:rFonts w:ascii="Arial" w:hAnsi="Arial" w:cs="Arial"/>
        </w:rPr>
        <w:t xml:space="preserve"> </w:t>
      </w:r>
      <w:bookmarkStart w:id="4" w:name="_Hlk75522909"/>
    </w:p>
    <w:p w14:paraId="3507AD75" w14:textId="1C5DD14C" w:rsidR="0081604F" w:rsidRPr="00EA16E1" w:rsidRDefault="00CB483E" w:rsidP="00EA16E1">
      <w:pPr>
        <w:spacing w:line="240" w:lineRule="auto"/>
        <w:rPr>
          <w:rFonts w:ascii="Arial" w:hAnsi="Arial" w:cs="Arial"/>
          <w:b/>
          <w:bCs/>
        </w:rPr>
      </w:pPr>
      <w:r w:rsidRPr="00EA16E1">
        <w:rPr>
          <w:rFonts w:ascii="Arial" w:hAnsi="Arial" w:cs="Arial"/>
          <w:b/>
          <w:bCs/>
        </w:rPr>
        <w:t>Narrative Questions:</w:t>
      </w:r>
    </w:p>
    <w:p w14:paraId="02961FA0" w14:textId="0B74C86E" w:rsidR="0081604F" w:rsidRDefault="0081604F" w:rsidP="00160E89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E87F1B">
        <w:rPr>
          <w:rFonts w:ascii="Arial" w:hAnsi="Arial" w:cs="Arial"/>
        </w:rPr>
        <w:t xml:space="preserve">List </w:t>
      </w:r>
      <w:r w:rsidR="00B06594">
        <w:rPr>
          <w:rFonts w:ascii="Arial" w:hAnsi="Arial" w:cs="Arial"/>
        </w:rPr>
        <w:t>5</w:t>
      </w:r>
      <w:r w:rsidR="00B06594" w:rsidRPr="00B06594">
        <w:rPr>
          <w:rFonts w:ascii="Arial" w:hAnsi="Arial" w:cs="Arial"/>
          <w:vertAlign w:val="superscript"/>
        </w:rPr>
        <w:t>th</w:t>
      </w:r>
      <w:r w:rsidR="00B06594">
        <w:rPr>
          <w:rFonts w:ascii="Arial" w:hAnsi="Arial" w:cs="Arial"/>
        </w:rPr>
        <w:t xml:space="preserve"> year cohort </w:t>
      </w:r>
      <w:r w:rsidRPr="00E87F1B">
        <w:rPr>
          <w:rFonts w:ascii="Arial" w:hAnsi="Arial" w:cs="Arial"/>
        </w:rPr>
        <w:t>graduation rates for the past three years.</w:t>
      </w:r>
    </w:p>
    <w:p w14:paraId="5447E07E" w14:textId="77777777" w:rsidR="002E1386" w:rsidRDefault="002E1386" w:rsidP="002E1386">
      <w:pPr>
        <w:pStyle w:val="NoSpacing"/>
        <w:rPr>
          <w:rFonts w:ascii="Arial" w:hAnsi="Arial" w:cs="Arial"/>
        </w:rPr>
      </w:pPr>
    </w:p>
    <w:p w14:paraId="06B5504D" w14:textId="683CF5E4" w:rsidR="002E1386" w:rsidRPr="00516F0D" w:rsidRDefault="002E1386" w:rsidP="00E032DB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516F0D">
        <w:rPr>
          <w:rFonts w:ascii="Arial" w:hAnsi="Arial" w:cs="Arial"/>
        </w:rPr>
        <w:t xml:space="preserve">List </w:t>
      </w:r>
      <w:r w:rsidR="009E2B42">
        <w:rPr>
          <w:rFonts w:ascii="Arial" w:hAnsi="Arial" w:cs="Arial"/>
        </w:rPr>
        <w:t>all SMART</w:t>
      </w:r>
      <w:r w:rsidRPr="00516F0D">
        <w:rPr>
          <w:rFonts w:ascii="Arial" w:hAnsi="Arial" w:cs="Arial"/>
        </w:rPr>
        <w:t xml:space="preserve"> goals</w:t>
      </w:r>
      <w:r w:rsidR="009E2B42">
        <w:rPr>
          <w:rFonts w:ascii="Arial" w:hAnsi="Arial" w:cs="Arial"/>
        </w:rPr>
        <w:t xml:space="preserve"> (process and impact)</w:t>
      </w:r>
      <w:r w:rsidRPr="00516F0D">
        <w:rPr>
          <w:rFonts w:ascii="Arial" w:hAnsi="Arial" w:cs="Arial"/>
        </w:rPr>
        <w:t xml:space="preserve"> from the </w:t>
      </w:r>
      <w:r w:rsidR="00CD20F1" w:rsidRPr="00516F0D">
        <w:rPr>
          <w:rFonts w:ascii="Arial" w:hAnsi="Arial" w:cs="Arial"/>
        </w:rPr>
        <w:t>2</w:t>
      </w:r>
      <w:r w:rsidR="00516F0D" w:rsidRPr="00516F0D">
        <w:rPr>
          <w:rFonts w:ascii="Arial" w:hAnsi="Arial" w:cs="Arial"/>
        </w:rPr>
        <w:t>0</w:t>
      </w:r>
      <w:r w:rsidR="00B871DC">
        <w:rPr>
          <w:rFonts w:ascii="Arial" w:hAnsi="Arial" w:cs="Arial"/>
        </w:rPr>
        <w:t>2</w:t>
      </w:r>
      <w:r w:rsidR="003B5C64">
        <w:rPr>
          <w:rFonts w:ascii="Arial" w:hAnsi="Arial" w:cs="Arial"/>
        </w:rPr>
        <w:t>1-22</w:t>
      </w:r>
      <w:r w:rsidRPr="00516F0D">
        <w:rPr>
          <w:rFonts w:ascii="Arial" w:hAnsi="Arial" w:cs="Arial"/>
        </w:rPr>
        <w:t xml:space="preserve"> IAP with progress monitoring</w:t>
      </w:r>
      <w:r w:rsidR="00516F0D">
        <w:rPr>
          <w:rFonts w:ascii="Arial" w:hAnsi="Arial" w:cs="Arial"/>
        </w:rPr>
        <w:t>/evaluation</w:t>
      </w:r>
      <w:r w:rsidRPr="00516F0D">
        <w:rPr>
          <w:rFonts w:ascii="Arial" w:hAnsi="Arial" w:cs="Arial"/>
        </w:rPr>
        <w:t xml:space="preserve"> data</w:t>
      </w:r>
      <w:r w:rsidR="009E2B42">
        <w:rPr>
          <w:rFonts w:ascii="Arial" w:hAnsi="Arial" w:cs="Arial"/>
        </w:rPr>
        <w:t xml:space="preserve"> to demonstrate</w:t>
      </w:r>
      <w:r w:rsidR="005755BD">
        <w:rPr>
          <w:rFonts w:ascii="Arial" w:hAnsi="Arial" w:cs="Arial"/>
        </w:rPr>
        <w:t xml:space="preserve"> progress towards and/or achievement of your goals</w:t>
      </w:r>
      <w:r w:rsidR="00B9667E">
        <w:rPr>
          <w:rFonts w:ascii="Arial" w:hAnsi="Arial" w:cs="Arial"/>
        </w:rPr>
        <w:t>.</w:t>
      </w:r>
    </w:p>
    <w:tbl>
      <w:tblPr>
        <w:tblStyle w:val="GridTable4-Accent1"/>
        <w:tblW w:w="14395" w:type="dxa"/>
        <w:tblLook w:val="04A0" w:firstRow="1" w:lastRow="0" w:firstColumn="1" w:lastColumn="0" w:noHBand="0" w:noVBand="1"/>
      </w:tblPr>
      <w:tblGrid>
        <w:gridCol w:w="6025"/>
        <w:gridCol w:w="8370"/>
      </w:tblGrid>
      <w:tr w:rsidR="00516F0D" w14:paraId="26D06C3B" w14:textId="77777777" w:rsidTr="00516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74D65B4F" w14:textId="77777777" w:rsidR="00516F0D" w:rsidRDefault="00516F0D" w:rsidP="002E138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Goals</w:t>
            </w:r>
          </w:p>
        </w:tc>
        <w:tc>
          <w:tcPr>
            <w:tcW w:w="8370" w:type="dxa"/>
          </w:tcPr>
          <w:p w14:paraId="5E79CE86" w14:textId="053D02D1" w:rsidR="00516F0D" w:rsidRDefault="00516F0D" w:rsidP="002E138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monitoring /</w:t>
            </w:r>
            <w:r w:rsidR="009E2B42">
              <w:rPr>
                <w:rFonts w:ascii="Arial" w:hAnsi="Arial" w:cs="Arial"/>
              </w:rPr>
              <w:t xml:space="preserve"> </w:t>
            </w:r>
            <w:r w:rsidR="00CB483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valuation data</w:t>
            </w:r>
          </w:p>
        </w:tc>
      </w:tr>
      <w:tr w:rsidR="00516F0D" w14:paraId="7B163AF3" w14:textId="77777777" w:rsidTr="0051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4D4DBBE" w14:textId="77777777" w:rsidR="00516F0D" w:rsidRDefault="00516F0D" w:rsidP="002E138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70" w:type="dxa"/>
          </w:tcPr>
          <w:p w14:paraId="14FEDD5F" w14:textId="77777777" w:rsidR="00516F0D" w:rsidRDefault="00516F0D" w:rsidP="002E138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6F0D" w14:paraId="6B2E9D8F" w14:textId="77777777" w:rsidTr="00516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EE080C1" w14:textId="77777777" w:rsidR="00516F0D" w:rsidRDefault="00516F0D" w:rsidP="002E138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70" w:type="dxa"/>
          </w:tcPr>
          <w:p w14:paraId="25B824FC" w14:textId="77777777" w:rsidR="00516F0D" w:rsidRDefault="00516F0D" w:rsidP="002E138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6F0D" w14:paraId="4FC4B8FC" w14:textId="77777777" w:rsidTr="00516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765F6025" w14:textId="77777777" w:rsidR="00516F0D" w:rsidRDefault="00516F0D" w:rsidP="002E138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70" w:type="dxa"/>
          </w:tcPr>
          <w:p w14:paraId="43F86C8B" w14:textId="77777777" w:rsidR="00516F0D" w:rsidRDefault="00516F0D" w:rsidP="002E138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369FC0A" w14:textId="77777777" w:rsidR="00160E89" w:rsidRPr="00E87F1B" w:rsidRDefault="00160E89" w:rsidP="00C17908">
      <w:pPr>
        <w:pStyle w:val="NoSpacing"/>
        <w:rPr>
          <w:rFonts w:ascii="Arial" w:hAnsi="Arial" w:cs="Arial"/>
        </w:rPr>
      </w:pPr>
    </w:p>
    <w:p w14:paraId="5CB47129" w14:textId="517AAE1A" w:rsidR="00516F0D" w:rsidRDefault="00160E89" w:rsidP="00516F0D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E87F1B">
        <w:rPr>
          <w:rFonts w:ascii="Arial" w:hAnsi="Arial" w:cs="Arial"/>
        </w:rPr>
        <w:t>What grad rate strategies and action steps from</w:t>
      </w:r>
      <w:r w:rsidR="007504B8">
        <w:rPr>
          <w:rFonts w:ascii="Arial" w:hAnsi="Arial" w:cs="Arial"/>
        </w:rPr>
        <w:t xml:space="preserve"> the</w:t>
      </w:r>
      <w:r w:rsidRPr="00E87F1B">
        <w:rPr>
          <w:rFonts w:ascii="Arial" w:hAnsi="Arial" w:cs="Arial"/>
        </w:rPr>
        <w:t xml:space="preserve"> </w:t>
      </w:r>
      <w:r w:rsidR="00CD20F1">
        <w:rPr>
          <w:rFonts w:ascii="Arial" w:hAnsi="Arial" w:cs="Arial"/>
        </w:rPr>
        <w:t>2</w:t>
      </w:r>
      <w:r w:rsidR="00CC7058">
        <w:rPr>
          <w:rFonts w:ascii="Arial" w:hAnsi="Arial" w:cs="Arial"/>
        </w:rPr>
        <w:t>0</w:t>
      </w:r>
      <w:r w:rsidR="007504B8">
        <w:rPr>
          <w:rFonts w:ascii="Arial" w:hAnsi="Arial" w:cs="Arial"/>
        </w:rPr>
        <w:t>2</w:t>
      </w:r>
      <w:r w:rsidR="003B5C64">
        <w:rPr>
          <w:rFonts w:ascii="Arial" w:hAnsi="Arial" w:cs="Arial"/>
        </w:rPr>
        <w:t>1-22</w:t>
      </w:r>
      <w:r w:rsidRPr="00E87F1B">
        <w:rPr>
          <w:rFonts w:ascii="Arial" w:hAnsi="Arial" w:cs="Arial"/>
        </w:rPr>
        <w:t xml:space="preserve"> IAP were implemented successfully?</w:t>
      </w:r>
      <w:r w:rsidR="00CB483E">
        <w:rPr>
          <w:rFonts w:ascii="Arial" w:hAnsi="Arial" w:cs="Arial"/>
        </w:rPr>
        <w:t xml:space="preserve"> </w:t>
      </w:r>
      <w:r w:rsidR="00202C31">
        <w:rPr>
          <w:rFonts w:ascii="Arial" w:hAnsi="Arial" w:cs="Arial"/>
        </w:rPr>
        <w:t>What is your evidence</w:t>
      </w:r>
      <w:r w:rsidR="00CB483E">
        <w:rPr>
          <w:rFonts w:ascii="Arial" w:hAnsi="Arial" w:cs="Arial"/>
        </w:rPr>
        <w:t xml:space="preserve"> of success</w:t>
      </w:r>
      <w:r w:rsidR="00202C31">
        <w:rPr>
          <w:rFonts w:ascii="Arial" w:hAnsi="Arial" w:cs="Arial"/>
        </w:rPr>
        <w:t>?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025"/>
        <w:gridCol w:w="8365"/>
      </w:tblGrid>
      <w:tr w:rsidR="00A224D7" w14:paraId="20E72D01" w14:textId="77777777" w:rsidTr="00073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F0DAADB" w14:textId="419893AC" w:rsidR="00A224D7" w:rsidRDefault="000732D7" w:rsidP="00516F0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Step</w:t>
            </w:r>
          </w:p>
        </w:tc>
        <w:tc>
          <w:tcPr>
            <w:tcW w:w="8365" w:type="dxa"/>
          </w:tcPr>
          <w:p w14:paraId="3A60714B" w14:textId="2FB65EF9" w:rsidR="00A224D7" w:rsidRDefault="000732D7" w:rsidP="00516F0D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success</w:t>
            </w:r>
          </w:p>
        </w:tc>
      </w:tr>
      <w:tr w:rsidR="00A224D7" w14:paraId="5D7D6828" w14:textId="77777777" w:rsidTr="00073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FB64246" w14:textId="77777777" w:rsidR="00A224D7" w:rsidRDefault="00A224D7" w:rsidP="00516F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5" w:type="dxa"/>
          </w:tcPr>
          <w:p w14:paraId="6E195922" w14:textId="77777777" w:rsidR="00A224D7" w:rsidRDefault="00A224D7" w:rsidP="00516F0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224D7" w14:paraId="1C112AAB" w14:textId="77777777" w:rsidTr="000732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F11BBA5" w14:textId="77777777" w:rsidR="00A224D7" w:rsidRDefault="00A224D7" w:rsidP="00516F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365" w:type="dxa"/>
          </w:tcPr>
          <w:p w14:paraId="56587F1C" w14:textId="77777777" w:rsidR="00A224D7" w:rsidRDefault="00A224D7" w:rsidP="00516F0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2CE9D9E" w14:textId="77777777" w:rsidR="00516F0D" w:rsidRPr="00516F0D" w:rsidRDefault="00516F0D" w:rsidP="00516F0D">
      <w:pPr>
        <w:pStyle w:val="NoSpacing"/>
        <w:ind w:left="270"/>
        <w:rPr>
          <w:rFonts w:ascii="Arial" w:hAnsi="Arial" w:cs="Arial"/>
        </w:rPr>
      </w:pPr>
    </w:p>
    <w:p w14:paraId="1CA3E01F" w14:textId="3BFB3260" w:rsidR="00160E89" w:rsidRPr="00E67DB6" w:rsidRDefault="00516F0D" w:rsidP="00EA16E1">
      <w:pPr>
        <w:pStyle w:val="NoSpacing"/>
        <w:numPr>
          <w:ilvl w:val="0"/>
          <w:numId w:val="14"/>
        </w:numPr>
        <w:ind w:left="270"/>
        <w:rPr>
          <w:rFonts w:ascii="Arial" w:eastAsia="Times New Roman" w:hAnsi="Arial" w:cs="Arial"/>
          <w:color w:val="000000"/>
        </w:rPr>
      </w:pPr>
      <w:r w:rsidRPr="00516F0D">
        <w:rPr>
          <w:rFonts w:ascii="Arial" w:eastAsia="Times New Roman" w:hAnsi="Arial" w:cs="Arial"/>
          <w:color w:val="000000"/>
        </w:rPr>
        <w:t>List any 20</w:t>
      </w:r>
      <w:r w:rsidR="007504B8">
        <w:rPr>
          <w:rFonts w:ascii="Arial" w:eastAsia="Times New Roman" w:hAnsi="Arial" w:cs="Arial"/>
          <w:color w:val="000000"/>
        </w:rPr>
        <w:t>2</w:t>
      </w:r>
      <w:r w:rsidR="003B5C64">
        <w:rPr>
          <w:rFonts w:ascii="Arial" w:eastAsia="Times New Roman" w:hAnsi="Arial" w:cs="Arial"/>
          <w:color w:val="000000"/>
        </w:rPr>
        <w:t>1-22</w:t>
      </w:r>
      <w:r w:rsidR="00CE3237">
        <w:rPr>
          <w:rFonts w:ascii="Arial" w:eastAsia="Times New Roman" w:hAnsi="Arial" w:cs="Arial"/>
          <w:color w:val="000000"/>
        </w:rPr>
        <w:t xml:space="preserve"> successfu</w:t>
      </w:r>
      <w:r w:rsidR="007504B8">
        <w:rPr>
          <w:rFonts w:ascii="Arial" w:eastAsia="Times New Roman" w:hAnsi="Arial" w:cs="Arial"/>
          <w:color w:val="000000"/>
        </w:rPr>
        <w:t>l</w:t>
      </w:r>
      <w:r w:rsidRPr="00516F0D">
        <w:rPr>
          <w:rFonts w:ascii="Arial" w:eastAsia="Times New Roman" w:hAnsi="Arial" w:cs="Arial"/>
          <w:color w:val="000000"/>
        </w:rPr>
        <w:t xml:space="preserve"> strategies and action steps that will continue into </w:t>
      </w:r>
      <w:r w:rsidR="00B9667E">
        <w:rPr>
          <w:rFonts w:ascii="Arial" w:eastAsia="Times New Roman" w:hAnsi="Arial" w:cs="Arial"/>
          <w:color w:val="000000"/>
        </w:rPr>
        <w:t>2022-23</w:t>
      </w:r>
      <w:r w:rsidRPr="00516F0D">
        <w:rPr>
          <w:rFonts w:ascii="Arial" w:eastAsia="Times New Roman" w:hAnsi="Arial" w:cs="Arial"/>
          <w:color w:val="000000"/>
        </w:rPr>
        <w:t xml:space="preserve"> that will be funded with the FY2</w:t>
      </w:r>
      <w:r w:rsidR="0022701B">
        <w:rPr>
          <w:rFonts w:ascii="Arial" w:eastAsia="Times New Roman" w:hAnsi="Arial" w:cs="Arial"/>
          <w:color w:val="000000"/>
        </w:rPr>
        <w:t>3</w:t>
      </w:r>
      <w:r w:rsidRPr="00516F0D">
        <w:rPr>
          <w:rFonts w:ascii="Arial" w:eastAsia="Times New Roman" w:hAnsi="Arial" w:cs="Arial"/>
          <w:color w:val="000000"/>
        </w:rPr>
        <w:t xml:space="preserve"> Grad </w:t>
      </w:r>
      <w:r w:rsidR="007504B8">
        <w:rPr>
          <w:rFonts w:ascii="Arial" w:eastAsia="Times New Roman" w:hAnsi="Arial" w:cs="Arial"/>
          <w:color w:val="000000"/>
        </w:rPr>
        <w:t>R</w:t>
      </w:r>
      <w:r w:rsidRPr="00516F0D">
        <w:rPr>
          <w:rFonts w:ascii="Arial" w:eastAsia="Times New Roman" w:hAnsi="Arial" w:cs="Arial"/>
          <w:color w:val="000000"/>
        </w:rPr>
        <w:t>ate grant</w:t>
      </w:r>
      <w:r w:rsidR="007504B8">
        <w:rPr>
          <w:rFonts w:ascii="Arial" w:eastAsia="Times New Roman" w:hAnsi="Arial" w:cs="Arial"/>
          <w:color w:val="000000"/>
        </w:rPr>
        <w:t>.</w:t>
      </w:r>
      <w:r w:rsidR="00DE2C8C">
        <w:rPr>
          <w:rFonts w:ascii="Arial" w:eastAsia="Times New Roman" w:hAnsi="Arial" w:cs="Arial"/>
          <w:color w:val="000000"/>
        </w:rPr>
        <w:t xml:space="preserve"> If no strategies from 202</w:t>
      </w:r>
      <w:r w:rsidR="003B5C64">
        <w:rPr>
          <w:rFonts w:ascii="Arial" w:eastAsia="Times New Roman" w:hAnsi="Arial" w:cs="Arial"/>
          <w:color w:val="000000"/>
        </w:rPr>
        <w:t>1-22</w:t>
      </w:r>
      <w:r w:rsidR="00DE2C8C">
        <w:rPr>
          <w:rFonts w:ascii="Arial" w:eastAsia="Times New Roman" w:hAnsi="Arial" w:cs="Arial"/>
          <w:color w:val="000000"/>
        </w:rPr>
        <w:t xml:space="preserve"> will continue to be funded</w:t>
      </w:r>
      <w:r w:rsidR="00D171DC">
        <w:rPr>
          <w:rFonts w:ascii="Arial" w:eastAsia="Times New Roman" w:hAnsi="Arial" w:cs="Arial"/>
          <w:color w:val="000000"/>
        </w:rPr>
        <w:t xml:space="preserve"> with the FY2</w:t>
      </w:r>
      <w:r w:rsidR="003B5C64">
        <w:rPr>
          <w:rFonts w:ascii="Arial" w:eastAsia="Times New Roman" w:hAnsi="Arial" w:cs="Arial"/>
          <w:color w:val="000000"/>
        </w:rPr>
        <w:t>3</w:t>
      </w:r>
      <w:r w:rsidR="00D171DC">
        <w:rPr>
          <w:rFonts w:ascii="Arial" w:eastAsia="Times New Roman" w:hAnsi="Arial" w:cs="Arial"/>
          <w:color w:val="000000"/>
        </w:rPr>
        <w:t xml:space="preserve"> grant</w:t>
      </w:r>
      <w:r w:rsidR="00B20CC0">
        <w:rPr>
          <w:rFonts w:ascii="Arial" w:eastAsia="Times New Roman" w:hAnsi="Arial" w:cs="Arial"/>
          <w:color w:val="000000"/>
        </w:rPr>
        <w:t>,</w:t>
      </w:r>
      <w:r w:rsidR="005755BD">
        <w:rPr>
          <w:rFonts w:ascii="Arial" w:eastAsia="Times New Roman" w:hAnsi="Arial" w:cs="Arial"/>
          <w:color w:val="000000"/>
        </w:rPr>
        <w:t xml:space="preserve"> or if you did not have an FY2</w:t>
      </w:r>
      <w:r w:rsidR="003B5C64">
        <w:rPr>
          <w:rFonts w:ascii="Arial" w:eastAsia="Times New Roman" w:hAnsi="Arial" w:cs="Arial"/>
          <w:color w:val="000000"/>
        </w:rPr>
        <w:t>2</w:t>
      </w:r>
      <w:r w:rsidR="005755BD">
        <w:rPr>
          <w:rFonts w:ascii="Arial" w:eastAsia="Times New Roman" w:hAnsi="Arial" w:cs="Arial"/>
          <w:color w:val="000000"/>
        </w:rPr>
        <w:t xml:space="preserve"> Grad Rate grant</w:t>
      </w:r>
      <w:r w:rsidR="00DE2C8C">
        <w:rPr>
          <w:rFonts w:ascii="Arial" w:eastAsia="Times New Roman" w:hAnsi="Arial" w:cs="Arial"/>
          <w:color w:val="000000"/>
        </w:rPr>
        <w:t>,</w:t>
      </w:r>
      <w:r w:rsidR="008C07EC">
        <w:rPr>
          <w:rFonts w:ascii="Arial" w:eastAsia="Times New Roman" w:hAnsi="Arial" w:cs="Arial"/>
          <w:color w:val="000000"/>
        </w:rPr>
        <w:t xml:space="preserve"> </w:t>
      </w:r>
      <w:r w:rsidR="00CB483E">
        <w:rPr>
          <w:rFonts w:ascii="Arial" w:eastAsia="Times New Roman" w:hAnsi="Arial" w:cs="Arial"/>
          <w:color w:val="000000"/>
        </w:rPr>
        <w:t xml:space="preserve">write </w:t>
      </w:r>
      <w:r w:rsidR="008C07EC">
        <w:rPr>
          <w:rFonts w:ascii="Arial" w:eastAsia="Times New Roman" w:hAnsi="Arial" w:cs="Arial"/>
          <w:color w:val="000000"/>
        </w:rPr>
        <w:t>N/A</w:t>
      </w:r>
      <w:r w:rsidR="00CB483E">
        <w:rPr>
          <w:rFonts w:ascii="Arial" w:eastAsia="Times New Roman" w:hAnsi="Arial" w:cs="Arial"/>
          <w:color w:val="000000"/>
        </w:rPr>
        <w:t>.</w:t>
      </w:r>
      <w:r w:rsidR="00CB483E">
        <w:rPr>
          <w:rFonts w:ascii="Arial" w:hAnsi="Arial" w:cs="Arial"/>
        </w:rPr>
        <w:t xml:space="preserve"> </w:t>
      </w:r>
    </w:p>
    <w:p w14:paraId="7BA979E6" w14:textId="77777777" w:rsidR="00E67DB6" w:rsidRPr="00E87F1B" w:rsidRDefault="00E67DB6" w:rsidP="00E67DB6">
      <w:pPr>
        <w:pStyle w:val="NoSpacing"/>
        <w:ind w:left="270"/>
        <w:rPr>
          <w:rFonts w:ascii="Arial" w:eastAsia="Times New Roman" w:hAnsi="Arial" w:cs="Arial"/>
          <w:color w:val="000000"/>
        </w:rPr>
      </w:pPr>
    </w:p>
    <w:p w14:paraId="1EE121B1" w14:textId="74E73850" w:rsidR="00160E89" w:rsidRPr="00C17908" w:rsidRDefault="00AA075B" w:rsidP="00C17908">
      <w:pPr>
        <w:pStyle w:val="NoSpacing"/>
        <w:numPr>
          <w:ilvl w:val="0"/>
          <w:numId w:val="14"/>
        </w:numPr>
        <w:ind w:left="270"/>
        <w:rPr>
          <w:rFonts w:ascii="Arial" w:eastAsia="Times New Roman" w:hAnsi="Arial" w:cs="Arial"/>
          <w:color w:val="000000"/>
        </w:rPr>
      </w:pPr>
      <w:r w:rsidRPr="00E87F1B">
        <w:rPr>
          <w:rFonts w:ascii="Arial" w:eastAsia="Times New Roman" w:hAnsi="Arial" w:cs="Arial"/>
          <w:color w:val="000000"/>
        </w:rPr>
        <w:t xml:space="preserve">As a result of your </w:t>
      </w:r>
      <w:r w:rsidRPr="00E87F1B">
        <w:rPr>
          <w:rFonts w:ascii="Arial" w:eastAsia="Times New Roman" w:hAnsi="Arial" w:cs="Arial"/>
          <w:b/>
          <w:color w:val="000000"/>
          <w:u w:val="single"/>
        </w:rPr>
        <w:t>new</w:t>
      </w:r>
      <w:r w:rsidRPr="00E87F1B">
        <w:rPr>
          <w:rFonts w:ascii="Arial" w:eastAsia="Times New Roman" w:hAnsi="Arial" w:cs="Arial"/>
          <w:color w:val="000000"/>
        </w:rPr>
        <w:t xml:space="preserve"> CNA</w:t>
      </w:r>
      <w:r w:rsidR="008D532A" w:rsidRPr="00E87F1B">
        <w:rPr>
          <w:rFonts w:ascii="Arial" w:eastAsia="Times New Roman" w:hAnsi="Arial" w:cs="Arial"/>
          <w:color w:val="000000"/>
        </w:rPr>
        <w:t>,</w:t>
      </w:r>
      <w:r w:rsidRPr="00E87F1B">
        <w:rPr>
          <w:rFonts w:ascii="Arial" w:eastAsia="Times New Roman" w:hAnsi="Arial" w:cs="Arial"/>
          <w:color w:val="000000"/>
        </w:rPr>
        <w:t xml:space="preserve"> identify </w:t>
      </w:r>
      <w:r w:rsidR="00DB191A">
        <w:rPr>
          <w:rFonts w:ascii="Arial" w:eastAsia="Times New Roman" w:hAnsi="Arial" w:cs="Arial"/>
          <w:color w:val="000000"/>
        </w:rPr>
        <w:t xml:space="preserve">the principles, </w:t>
      </w:r>
      <w:r w:rsidRPr="00E87F1B">
        <w:rPr>
          <w:rFonts w:ascii="Arial" w:eastAsia="Times New Roman" w:hAnsi="Arial" w:cs="Arial"/>
          <w:color w:val="000000"/>
        </w:rPr>
        <w:t>primary needs, root causes, need statements and desired outcomes</w:t>
      </w:r>
      <w:r w:rsidR="005755BD">
        <w:rPr>
          <w:rFonts w:ascii="Arial" w:eastAsia="Times New Roman" w:hAnsi="Arial" w:cs="Arial"/>
          <w:color w:val="000000"/>
        </w:rPr>
        <w:t>.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896"/>
        <w:gridCol w:w="2614"/>
        <w:gridCol w:w="2677"/>
        <w:gridCol w:w="3244"/>
        <w:gridCol w:w="2959"/>
      </w:tblGrid>
      <w:tr w:rsidR="002E1386" w:rsidRPr="002E1386" w14:paraId="1EEBCE12" w14:textId="77777777" w:rsidTr="002E1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3DD657BF" w14:textId="77777777" w:rsidR="00AA075B" w:rsidRPr="002E1386" w:rsidRDefault="00AA075B" w:rsidP="00160E89">
            <w:pPr>
              <w:pStyle w:val="NoSpacing"/>
              <w:ind w:left="270" w:hanging="360"/>
              <w:rPr>
                <w:rFonts w:ascii="Arial" w:eastAsia="Times New Roman" w:hAnsi="Arial" w:cs="Arial"/>
              </w:rPr>
            </w:pPr>
            <w:r w:rsidRPr="002E1386">
              <w:rPr>
                <w:rFonts w:ascii="Arial" w:eastAsia="Times New Roman" w:hAnsi="Arial" w:cs="Arial"/>
              </w:rPr>
              <w:t>Principle</w:t>
            </w:r>
          </w:p>
        </w:tc>
        <w:tc>
          <w:tcPr>
            <w:tcW w:w="908" w:type="pct"/>
          </w:tcPr>
          <w:p w14:paraId="62F1090F" w14:textId="77777777" w:rsidR="00AA075B" w:rsidRPr="002E1386" w:rsidRDefault="00AA075B" w:rsidP="00160E89">
            <w:pPr>
              <w:pStyle w:val="NoSpacing"/>
              <w:ind w:left="27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2E1386">
              <w:rPr>
                <w:rFonts w:ascii="Arial" w:eastAsia="Times New Roman" w:hAnsi="Arial" w:cs="Arial"/>
              </w:rPr>
              <w:t>Primary Need</w:t>
            </w:r>
          </w:p>
        </w:tc>
        <w:tc>
          <w:tcPr>
            <w:tcW w:w="930" w:type="pct"/>
          </w:tcPr>
          <w:p w14:paraId="53F57A03" w14:textId="12806606" w:rsidR="00AA075B" w:rsidRPr="002E1386" w:rsidRDefault="00AA075B" w:rsidP="00160E89">
            <w:pPr>
              <w:pStyle w:val="NoSpacing"/>
              <w:ind w:left="27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2E1386">
              <w:rPr>
                <w:rFonts w:ascii="Arial" w:eastAsia="Times New Roman" w:hAnsi="Arial" w:cs="Arial"/>
              </w:rPr>
              <w:t>Root Cause</w:t>
            </w:r>
          </w:p>
        </w:tc>
        <w:tc>
          <w:tcPr>
            <w:tcW w:w="1127" w:type="pct"/>
          </w:tcPr>
          <w:p w14:paraId="0B569EB5" w14:textId="77777777" w:rsidR="00AA075B" w:rsidRPr="002E1386" w:rsidRDefault="00AA075B" w:rsidP="00160E89">
            <w:pPr>
              <w:pStyle w:val="NoSpacing"/>
              <w:ind w:left="27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2E1386">
              <w:rPr>
                <w:rFonts w:ascii="Arial" w:eastAsia="Times New Roman" w:hAnsi="Arial" w:cs="Arial"/>
              </w:rPr>
              <w:t>Need Statement</w:t>
            </w:r>
          </w:p>
        </w:tc>
        <w:tc>
          <w:tcPr>
            <w:tcW w:w="1028" w:type="pct"/>
          </w:tcPr>
          <w:p w14:paraId="15134286" w14:textId="77777777" w:rsidR="00AA075B" w:rsidRPr="002E1386" w:rsidRDefault="00AA075B" w:rsidP="00160E89">
            <w:pPr>
              <w:pStyle w:val="NoSpacing"/>
              <w:ind w:left="270" w:hanging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2E1386">
              <w:rPr>
                <w:rFonts w:ascii="Arial" w:eastAsia="Times New Roman" w:hAnsi="Arial" w:cs="Arial"/>
              </w:rPr>
              <w:t>Desired Outcome</w:t>
            </w:r>
          </w:p>
        </w:tc>
      </w:tr>
      <w:tr w:rsidR="00AA075B" w:rsidRPr="00E87F1B" w14:paraId="6F44D6C8" w14:textId="77777777" w:rsidTr="002E13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574D55A4" w14:textId="77777777" w:rsidR="00AA075B" w:rsidRPr="00E87F1B" w:rsidRDefault="00AA075B" w:rsidP="00160E89">
            <w:pPr>
              <w:pStyle w:val="NoSpacing"/>
              <w:ind w:left="270" w:hanging="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8" w:type="pct"/>
          </w:tcPr>
          <w:p w14:paraId="4CDB4AE5" w14:textId="77777777" w:rsidR="00AA075B" w:rsidRPr="00E87F1B" w:rsidRDefault="00AA075B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0" w:type="pct"/>
          </w:tcPr>
          <w:p w14:paraId="13D516A0" w14:textId="77777777" w:rsidR="00AA075B" w:rsidRPr="00E87F1B" w:rsidRDefault="00AA075B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7" w:type="pct"/>
          </w:tcPr>
          <w:p w14:paraId="70D1AD06" w14:textId="77777777" w:rsidR="00AA075B" w:rsidRPr="00E87F1B" w:rsidRDefault="00AA075B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8" w:type="pct"/>
          </w:tcPr>
          <w:p w14:paraId="36E7A229" w14:textId="77777777" w:rsidR="00AA075B" w:rsidRPr="00E87F1B" w:rsidRDefault="00AA075B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A075B" w:rsidRPr="00E87F1B" w14:paraId="63356E96" w14:textId="77777777" w:rsidTr="002E13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3EF0B955" w14:textId="77777777" w:rsidR="00AA075B" w:rsidRPr="00E87F1B" w:rsidRDefault="00AA075B" w:rsidP="00160E89">
            <w:pPr>
              <w:pStyle w:val="NoSpacing"/>
              <w:ind w:left="270" w:hanging="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8" w:type="pct"/>
          </w:tcPr>
          <w:p w14:paraId="3402C354" w14:textId="77777777" w:rsidR="00AA075B" w:rsidRPr="00E87F1B" w:rsidRDefault="00AA075B" w:rsidP="00160E89">
            <w:pPr>
              <w:pStyle w:val="NoSpacing"/>
              <w:ind w:left="27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0" w:type="pct"/>
          </w:tcPr>
          <w:p w14:paraId="690C31FF" w14:textId="77777777" w:rsidR="00AA075B" w:rsidRPr="00E87F1B" w:rsidRDefault="00AA075B" w:rsidP="00160E89">
            <w:pPr>
              <w:pStyle w:val="NoSpacing"/>
              <w:ind w:left="27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7" w:type="pct"/>
          </w:tcPr>
          <w:p w14:paraId="13E70497" w14:textId="77777777" w:rsidR="00AA075B" w:rsidRPr="00E87F1B" w:rsidRDefault="00AA075B" w:rsidP="00160E89">
            <w:pPr>
              <w:pStyle w:val="NoSpacing"/>
              <w:ind w:left="27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8" w:type="pct"/>
          </w:tcPr>
          <w:p w14:paraId="20A7DF7C" w14:textId="77777777" w:rsidR="00AA075B" w:rsidRPr="00E87F1B" w:rsidRDefault="00AA075B" w:rsidP="00160E89">
            <w:pPr>
              <w:pStyle w:val="NoSpacing"/>
              <w:ind w:left="27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E1386" w:rsidRPr="00E87F1B" w14:paraId="2FF47090" w14:textId="77777777" w:rsidTr="00F76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pct"/>
          </w:tcPr>
          <w:p w14:paraId="13E068D4" w14:textId="77777777" w:rsidR="002E1386" w:rsidRPr="00E87F1B" w:rsidRDefault="002E1386" w:rsidP="00160E89">
            <w:pPr>
              <w:pStyle w:val="NoSpacing"/>
              <w:ind w:left="270" w:hanging="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8" w:type="pct"/>
          </w:tcPr>
          <w:p w14:paraId="23225BEB" w14:textId="77777777" w:rsidR="002E1386" w:rsidRPr="00E87F1B" w:rsidRDefault="002E1386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0" w:type="pct"/>
          </w:tcPr>
          <w:p w14:paraId="782D041C" w14:textId="77777777" w:rsidR="002E1386" w:rsidRPr="00E87F1B" w:rsidRDefault="002E1386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27" w:type="pct"/>
          </w:tcPr>
          <w:p w14:paraId="720399C9" w14:textId="77777777" w:rsidR="002E1386" w:rsidRPr="00E87F1B" w:rsidRDefault="002E1386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8" w:type="pct"/>
          </w:tcPr>
          <w:p w14:paraId="0F2F985A" w14:textId="77777777" w:rsidR="002E1386" w:rsidRPr="00E87F1B" w:rsidRDefault="002E1386" w:rsidP="00160E89">
            <w:pPr>
              <w:pStyle w:val="NoSpacing"/>
              <w:ind w:left="27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EA547F3" w14:textId="77777777" w:rsidR="007D39BE" w:rsidRDefault="007D39BE" w:rsidP="00EA16E1">
      <w:pPr>
        <w:pStyle w:val="NoSpacing"/>
        <w:rPr>
          <w:rFonts w:ascii="Arial" w:eastAsia="Times New Roman" w:hAnsi="Arial" w:cs="Arial"/>
          <w:color w:val="000000"/>
        </w:rPr>
      </w:pPr>
    </w:p>
    <w:p w14:paraId="65C5FB42" w14:textId="357FB6B1" w:rsidR="00AA075B" w:rsidRPr="007D39BE" w:rsidRDefault="00AA075B" w:rsidP="007D39BE">
      <w:pPr>
        <w:pStyle w:val="NoSpacing"/>
        <w:numPr>
          <w:ilvl w:val="0"/>
          <w:numId w:val="14"/>
        </w:numPr>
        <w:ind w:left="270"/>
        <w:rPr>
          <w:rFonts w:ascii="Arial" w:eastAsia="Times New Roman" w:hAnsi="Arial" w:cs="Arial"/>
          <w:color w:val="000000"/>
        </w:rPr>
      </w:pPr>
      <w:r w:rsidRPr="007D39BE">
        <w:rPr>
          <w:rFonts w:ascii="Arial" w:eastAsia="Times New Roman" w:hAnsi="Arial" w:cs="Arial"/>
          <w:color w:val="000000"/>
        </w:rPr>
        <w:t xml:space="preserve">What new strategies and action steps have been added to the </w:t>
      </w:r>
      <w:r w:rsidR="00516F0D">
        <w:rPr>
          <w:rFonts w:ascii="Arial" w:eastAsia="Times New Roman" w:hAnsi="Arial" w:cs="Arial"/>
          <w:color w:val="000000"/>
        </w:rPr>
        <w:t>202</w:t>
      </w:r>
      <w:r w:rsidR="00CD20F1">
        <w:rPr>
          <w:rFonts w:ascii="Arial" w:eastAsia="Times New Roman" w:hAnsi="Arial" w:cs="Arial"/>
          <w:color w:val="000000"/>
        </w:rPr>
        <w:t>2</w:t>
      </w:r>
      <w:r w:rsidR="00673AB1">
        <w:rPr>
          <w:rFonts w:ascii="Arial" w:eastAsia="Times New Roman" w:hAnsi="Arial" w:cs="Arial"/>
          <w:color w:val="000000"/>
        </w:rPr>
        <w:t>-</w:t>
      </w:r>
      <w:r w:rsidR="00F21438">
        <w:rPr>
          <w:rFonts w:ascii="Arial" w:eastAsia="Times New Roman" w:hAnsi="Arial" w:cs="Arial"/>
          <w:color w:val="000000"/>
        </w:rPr>
        <w:t>2</w:t>
      </w:r>
      <w:r w:rsidR="00673AB1">
        <w:rPr>
          <w:rFonts w:ascii="Arial" w:eastAsia="Times New Roman" w:hAnsi="Arial" w:cs="Arial"/>
          <w:color w:val="000000"/>
        </w:rPr>
        <w:t>3</w:t>
      </w:r>
      <w:r w:rsidRPr="007D39BE">
        <w:rPr>
          <w:rFonts w:ascii="Arial" w:eastAsia="Times New Roman" w:hAnsi="Arial" w:cs="Arial"/>
          <w:color w:val="000000"/>
        </w:rPr>
        <w:t xml:space="preserve"> </w:t>
      </w:r>
      <w:r w:rsidR="005755BD">
        <w:rPr>
          <w:rFonts w:ascii="Arial" w:eastAsia="Times New Roman" w:hAnsi="Arial" w:cs="Arial"/>
          <w:color w:val="000000"/>
        </w:rPr>
        <w:t xml:space="preserve">school </w:t>
      </w:r>
      <w:r w:rsidRPr="007D39BE">
        <w:rPr>
          <w:rFonts w:ascii="Arial" w:eastAsia="Times New Roman" w:hAnsi="Arial" w:cs="Arial"/>
          <w:color w:val="000000"/>
        </w:rPr>
        <w:t>IAP that will be funded with the FY</w:t>
      </w:r>
      <w:r w:rsidR="00CD20F1">
        <w:rPr>
          <w:rFonts w:ascii="Arial" w:eastAsia="Times New Roman" w:hAnsi="Arial" w:cs="Arial"/>
          <w:color w:val="000000"/>
        </w:rPr>
        <w:t>2</w:t>
      </w:r>
      <w:r w:rsidR="00673AB1">
        <w:rPr>
          <w:rFonts w:ascii="Arial" w:eastAsia="Times New Roman" w:hAnsi="Arial" w:cs="Arial"/>
          <w:color w:val="000000"/>
        </w:rPr>
        <w:t>3</w:t>
      </w:r>
      <w:r w:rsidRPr="007D39BE">
        <w:rPr>
          <w:rFonts w:ascii="Arial" w:eastAsia="Times New Roman" w:hAnsi="Arial" w:cs="Arial"/>
          <w:color w:val="000000"/>
        </w:rPr>
        <w:t xml:space="preserve"> Grad </w:t>
      </w:r>
      <w:r w:rsidR="00E5397E">
        <w:rPr>
          <w:rFonts w:ascii="Arial" w:eastAsia="Times New Roman" w:hAnsi="Arial" w:cs="Arial"/>
          <w:color w:val="000000"/>
        </w:rPr>
        <w:t>R</w:t>
      </w:r>
      <w:r w:rsidRPr="007D39BE">
        <w:rPr>
          <w:rFonts w:ascii="Arial" w:eastAsia="Times New Roman" w:hAnsi="Arial" w:cs="Arial"/>
          <w:color w:val="000000"/>
        </w:rPr>
        <w:t xml:space="preserve">ate grant? </w:t>
      </w:r>
      <w:r w:rsidR="007D39BE" w:rsidRPr="007D39BE">
        <w:rPr>
          <w:rFonts w:ascii="Arial" w:eastAsia="Times New Roman" w:hAnsi="Arial" w:cs="Arial"/>
          <w:color w:val="000000"/>
        </w:rPr>
        <w:t xml:space="preserve">Remember </w:t>
      </w:r>
      <w:r w:rsidR="00CE5B8E">
        <w:rPr>
          <w:rFonts w:ascii="Arial" w:eastAsia="Times New Roman" w:hAnsi="Arial" w:cs="Arial"/>
          <w:color w:val="000000"/>
        </w:rPr>
        <w:t xml:space="preserve">to </w:t>
      </w:r>
      <w:r w:rsidR="007D39BE">
        <w:rPr>
          <w:rFonts w:ascii="Arial" w:eastAsia="Times New Roman" w:hAnsi="Arial" w:cs="Arial"/>
          <w:color w:val="000000"/>
        </w:rPr>
        <w:t xml:space="preserve">upload </w:t>
      </w:r>
      <w:r w:rsidR="007D39BE" w:rsidRPr="007D39BE">
        <w:rPr>
          <w:rFonts w:ascii="Arial" w:hAnsi="Arial" w:cs="Arial"/>
        </w:rPr>
        <w:t>Evidence Based Summary Form/s in required related documents</w:t>
      </w:r>
      <w:r w:rsidR="001758CB">
        <w:rPr>
          <w:rFonts w:ascii="Arial" w:hAnsi="Arial" w:cs="Arial"/>
        </w:rPr>
        <w:t>.</w:t>
      </w:r>
    </w:p>
    <w:p w14:paraId="774505D7" w14:textId="77777777" w:rsidR="00160E89" w:rsidRPr="00E87F1B" w:rsidRDefault="00160E89" w:rsidP="00160E89">
      <w:pPr>
        <w:pStyle w:val="NoSpacing"/>
        <w:ind w:left="270"/>
        <w:rPr>
          <w:rFonts w:ascii="Arial" w:hAnsi="Arial" w:cs="Arial"/>
        </w:rPr>
      </w:pPr>
    </w:p>
    <w:p w14:paraId="42B9D06E" w14:textId="06A7F77C" w:rsidR="005755BD" w:rsidRDefault="00AA075B" w:rsidP="00160E89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E87F1B">
        <w:rPr>
          <w:rFonts w:ascii="Arial" w:hAnsi="Arial" w:cs="Arial"/>
        </w:rPr>
        <w:t xml:space="preserve">What is your </w:t>
      </w:r>
      <w:r w:rsidR="008D532A" w:rsidRPr="00E87F1B">
        <w:rPr>
          <w:rFonts w:ascii="Arial" w:hAnsi="Arial" w:cs="Arial"/>
        </w:rPr>
        <w:t xml:space="preserve">graduation rate </w:t>
      </w:r>
      <w:r w:rsidR="00F76441">
        <w:rPr>
          <w:rFonts w:ascii="Arial" w:hAnsi="Arial" w:cs="Arial"/>
        </w:rPr>
        <w:t>SMART goal</w:t>
      </w:r>
      <w:r w:rsidR="008D532A" w:rsidRPr="00E87F1B">
        <w:rPr>
          <w:rFonts w:ascii="Arial" w:hAnsi="Arial" w:cs="Arial"/>
        </w:rPr>
        <w:t>?</w:t>
      </w:r>
    </w:p>
    <w:p w14:paraId="0295F175" w14:textId="77777777" w:rsidR="002E1386" w:rsidRPr="00B06594" w:rsidRDefault="002E1386" w:rsidP="00B06594">
      <w:pPr>
        <w:pStyle w:val="NoSpacing"/>
        <w:ind w:left="270"/>
        <w:rPr>
          <w:rFonts w:ascii="Arial" w:hAnsi="Arial" w:cs="Arial"/>
        </w:rPr>
      </w:pPr>
    </w:p>
    <w:p w14:paraId="4D5CC768" w14:textId="6E999D88" w:rsidR="002E1386" w:rsidRPr="00E87F1B" w:rsidRDefault="002E1386" w:rsidP="00160E89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List other </w:t>
      </w:r>
      <w:r w:rsidR="004C69A4">
        <w:rPr>
          <w:rFonts w:ascii="Arial" w:hAnsi="Arial" w:cs="Arial"/>
        </w:rPr>
        <w:t xml:space="preserve">IAP </w:t>
      </w:r>
      <w:r>
        <w:rPr>
          <w:rFonts w:ascii="Arial" w:hAnsi="Arial" w:cs="Arial"/>
        </w:rPr>
        <w:t xml:space="preserve">goals relative to increasing grad rate (process and </w:t>
      </w:r>
      <w:r w:rsidR="00DC5E39">
        <w:rPr>
          <w:rFonts w:ascii="Arial" w:hAnsi="Arial" w:cs="Arial"/>
        </w:rPr>
        <w:t>impact)</w:t>
      </w:r>
      <w:r w:rsidR="009126A4">
        <w:rPr>
          <w:rFonts w:ascii="Arial" w:hAnsi="Arial" w:cs="Arial"/>
        </w:rPr>
        <w:t>.</w:t>
      </w:r>
    </w:p>
    <w:p w14:paraId="7B5AB992" w14:textId="77777777" w:rsidR="00160E89" w:rsidRPr="00E87F1B" w:rsidRDefault="00160E89" w:rsidP="00160E89">
      <w:pPr>
        <w:pStyle w:val="NoSpacing"/>
        <w:ind w:left="270"/>
        <w:rPr>
          <w:rFonts w:ascii="Arial" w:hAnsi="Arial" w:cs="Arial"/>
        </w:rPr>
      </w:pPr>
    </w:p>
    <w:p w14:paraId="628E103F" w14:textId="78734FF7" w:rsidR="00130319" w:rsidRPr="00E87F1B" w:rsidRDefault="0081604F" w:rsidP="00160E89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E87F1B">
        <w:rPr>
          <w:rFonts w:ascii="Arial" w:hAnsi="Arial" w:cs="Arial"/>
        </w:rPr>
        <w:t xml:space="preserve">How will the LEA support </w:t>
      </w:r>
      <w:r w:rsidR="00516F0D">
        <w:rPr>
          <w:rFonts w:ascii="Arial" w:hAnsi="Arial" w:cs="Arial"/>
        </w:rPr>
        <w:t xml:space="preserve">and monitor </w:t>
      </w:r>
      <w:r w:rsidRPr="00E87F1B">
        <w:rPr>
          <w:rFonts w:ascii="Arial" w:hAnsi="Arial" w:cs="Arial"/>
        </w:rPr>
        <w:t>this grant?</w:t>
      </w:r>
      <w:r w:rsidR="00F806B1">
        <w:rPr>
          <w:rFonts w:ascii="Arial" w:hAnsi="Arial" w:cs="Arial"/>
        </w:rPr>
        <w:t xml:space="preserve"> Be specific.</w:t>
      </w:r>
    </w:p>
    <w:p w14:paraId="7F12249D" w14:textId="77777777" w:rsidR="00160E89" w:rsidRPr="00E87F1B" w:rsidRDefault="00160E89" w:rsidP="00160E89">
      <w:pPr>
        <w:pStyle w:val="NoSpacing"/>
        <w:ind w:left="270"/>
        <w:rPr>
          <w:rFonts w:ascii="Arial" w:hAnsi="Arial" w:cs="Arial"/>
        </w:rPr>
      </w:pPr>
    </w:p>
    <w:p w14:paraId="667312CF" w14:textId="3DF25993" w:rsidR="00C6483C" w:rsidRPr="001F455A" w:rsidRDefault="00130319" w:rsidP="001F455A">
      <w:pPr>
        <w:pStyle w:val="NoSpacing"/>
        <w:numPr>
          <w:ilvl w:val="0"/>
          <w:numId w:val="14"/>
        </w:numPr>
        <w:ind w:left="270"/>
        <w:rPr>
          <w:rFonts w:ascii="Arial" w:hAnsi="Arial" w:cs="Arial"/>
        </w:rPr>
      </w:pPr>
      <w:r w:rsidRPr="00C6483C">
        <w:rPr>
          <w:rFonts w:ascii="Arial" w:eastAsia="Times New Roman" w:hAnsi="Arial" w:cs="Arial"/>
          <w:color w:val="000000"/>
        </w:rPr>
        <w:t>Proposed budget with required detailed narrative in GME</w:t>
      </w:r>
      <w:r w:rsidR="00402B27" w:rsidRPr="00C6483C">
        <w:rPr>
          <w:rFonts w:ascii="Arial" w:eastAsia="Times New Roman" w:hAnsi="Arial" w:cs="Arial"/>
          <w:color w:val="000000"/>
        </w:rPr>
        <w:t xml:space="preserve"> </w:t>
      </w:r>
      <w:r w:rsidR="00402B27" w:rsidRPr="00C6483C">
        <w:rPr>
          <w:rFonts w:ascii="Arial" w:hAnsi="Arial" w:cs="Arial"/>
        </w:rPr>
        <w:t>is accurate; line items</w:t>
      </w:r>
      <w:r w:rsidR="00B20CC0" w:rsidRPr="00C6483C">
        <w:rPr>
          <w:rFonts w:ascii="Arial" w:hAnsi="Arial" w:cs="Arial"/>
        </w:rPr>
        <w:t xml:space="preserve"> and codes are</w:t>
      </w:r>
      <w:r w:rsidR="00402B27" w:rsidRPr="00C6483C">
        <w:rPr>
          <w:rFonts w:ascii="Arial" w:hAnsi="Arial" w:cs="Arial"/>
        </w:rPr>
        <w:t xml:space="preserve"> correct, math is correct</w:t>
      </w:r>
      <w:bookmarkEnd w:id="4"/>
      <w:r w:rsidR="00C17908">
        <w:rPr>
          <w:rFonts w:ascii="Arial" w:hAnsi="Arial" w:cs="Arial"/>
        </w:rPr>
        <w:t>.</w:t>
      </w:r>
    </w:p>
    <w:tbl>
      <w:tblPr>
        <w:tblW w:w="138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60"/>
      </w:tblGrid>
      <w:tr w:rsidR="00377C44" w14:paraId="129BB6E9" w14:textId="77777777" w:rsidTr="00CF4EB4">
        <w:trPr>
          <w:trHeight w:val="134"/>
        </w:trPr>
        <w:tc>
          <w:tcPr>
            <w:tcW w:w="13860" w:type="dxa"/>
          </w:tcPr>
          <w:p w14:paraId="60951BA4" w14:textId="77777777" w:rsidR="0019635C" w:rsidRDefault="0019635C" w:rsidP="00CF4EB4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</w:p>
          <w:p w14:paraId="1BBE231B" w14:textId="04F25AE1" w:rsidR="00377C44" w:rsidRDefault="004C69A4" w:rsidP="00CF4EB4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School </w:t>
            </w:r>
            <w:r w:rsidR="00377C44">
              <w:rPr>
                <w:b/>
                <w:bCs/>
                <w:sz w:val="28"/>
                <w:szCs w:val="28"/>
              </w:rPr>
              <w:t>Support and Improvement Assurances</w:t>
            </w:r>
          </w:p>
          <w:p w14:paraId="69162BD0" w14:textId="6796B582" w:rsidR="004C69A4" w:rsidRPr="00D930E7" w:rsidRDefault="004C69A4" w:rsidP="00CF4EB4">
            <w:pPr>
              <w:pStyle w:val="Default"/>
              <w:ind w:left="7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7C44" w14:paraId="4F2E4BB2" w14:textId="77777777" w:rsidTr="00CF4EB4">
        <w:trPr>
          <w:trHeight w:val="110"/>
        </w:trPr>
        <w:tc>
          <w:tcPr>
            <w:tcW w:w="13860" w:type="dxa"/>
          </w:tcPr>
          <w:p w14:paraId="7AC4D525" w14:textId="446F7BE3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Complete and submit </w:t>
            </w:r>
            <w:r w:rsidR="00C6483C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School Comprehensive Needs Assessment (CNA) in </w:t>
            </w:r>
            <w:r w:rsidR="00516F0D" w:rsidRPr="00B06594">
              <w:rPr>
                <w:rFonts w:ascii="Arial" w:hAnsi="Arial" w:cs="Arial"/>
                <w:sz w:val="22"/>
                <w:szCs w:val="22"/>
              </w:rPr>
              <w:t>GME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31D7BD" w14:textId="29EC9119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Comp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>lete thorough root cause analyse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s for CNA identified primary needs, submit fishbones in </w:t>
            </w:r>
            <w:r w:rsidR="00516F0D" w:rsidRPr="00B06594">
              <w:rPr>
                <w:rFonts w:ascii="Arial" w:hAnsi="Arial" w:cs="Arial"/>
                <w:sz w:val="22"/>
                <w:szCs w:val="22"/>
              </w:rPr>
              <w:t>GME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14:paraId="23DE3A20" w14:textId="77777777" w:rsidTr="00CF4EB4">
        <w:trPr>
          <w:trHeight w:val="251"/>
        </w:trPr>
        <w:tc>
          <w:tcPr>
            <w:tcW w:w="13860" w:type="dxa"/>
          </w:tcPr>
          <w:p w14:paraId="3E1AC401" w14:textId="738735BC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Develop LEA and School (for each school in improvement) Integrated Action Plan (L/SIAP) as required based on th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>e CNA and root cause analyse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s results in </w:t>
            </w:r>
            <w:r w:rsidR="00516F0D" w:rsidRPr="00B06594">
              <w:rPr>
                <w:rFonts w:ascii="Arial" w:hAnsi="Arial" w:cs="Arial"/>
                <w:sz w:val="22"/>
                <w:szCs w:val="22"/>
              </w:rPr>
              <w:t>GME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14:paraId="0A5C9B11" w14:textId="77777777" w:rsidTr="00CF4EB4">
        <w:trPr>
          <w:trHeight w:val="251"/>
        </w:trPr>
        <w:tc>
          <w:tcPr>
            <w:tcW w:w="13860" w:type="dxa"/>
          </w:tcPr>
          <w:p w14:paraId="1F689659" w14:textId="25255C58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The L/SIAP includes meaningful evidence-based interventions to imp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 xml:space="preserve">rove student achievement, </w:t>
            </w:r>
            <w:r w:rsidRPr="00B06594">
              <w:rPr>
                <w:rFonts w:ascii="Arial" w:hAnsi="Arial" w:cs="Arial"/>
                <w:sz w:val="22"/>
                <w:szCs w:val="22"/>
              </w:rPr>
              <w:t>Evidence Based Summary Form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 xml:space="preserve"> submitted </w:t>
            </w:r>
            <w:r w:rsidRPr="00B06594">
              <w:rPr>
                <w:rFonts w:ascii="Arial" w:hAnsi="Arial" w:cs="Arial"/>
                <w:sz w:val="22"/>
                <w:szCs w:val="22"/>
              </w:rPr>
              <w:t>in GME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14:paraId="5BE04F4D" w14:textId="77777777" w:rsidTr="00CF4EB4">
        <w:trPr>
          <w:trHeight w:val="250"/>
        </w:trPr>
        <w:tc>
          <w:tcPr>
            <w:tcW w:w="13860" w:type="dxa"/>
          </w:tcPr>
          <w:p w14:paraId="1DB5A0A3" w14:textId="0A23A3B4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Monitor, update, delete, </w:t>
            </w:r>
            <w:proofErr w:type="gramStart"/>
            <w:r w:rsidRPr="00B06594">
              <w:rPr>
                <w:rFonts w:ascii="Arial" w:hAnsi="Arial" w:cs="Arial"/>
                <w:sz w:val="22"/>
                <w:szCs w:val="22"/>
              </w:rPr>
              <w:t>retire</w:t>
            </w:r>
            <w:proofErr w:type="gramEnd"/>
            <w:r w:rsidRPr="00B06594">
              <w:rPr>
                <w:rFonts w:ascii="Arial" w:hAnsi="Arial" w:cs="Arial"/>
                <w:sz w:val="22"/>
                <w:szCs w:val="22"/>
              </w:rPr>
              <w:t xml:space="preserve"> or add strategies and action steps to the L/SIAP in </w:t>
            </w:r>
            <w:r w:rsidR="00516F0D" w:rsidRPr="00B06594">
              <w:rPr>
                <w:rFonts w:ascii="Arial" w:hAnsi="Arial" w:cs="Arial"/>
                <w:sz w:val="22"/>
                <w:szCs w:val="22"/>
              </w:rPr>
              <w:t>GME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 at least quarterly </w:t>
            </w:r>
          </w:p>
        </w:tc>
      </w:tr>
      <w:tr w:rsidR="00377C44" w14:paraId="415BAD87" w14:textId="77777777" w:rsidTr="00CF4EB4">
        <w:trPr>
          <w:trHeight w:val="408"/>
        </w:trPr>
        <w:tc>
          <w:tcPr>
            <w:tcW w:w="13860" w:type="dxa"/>
          </w:tcPr>
          <w:p w14:paraId="474F1EC1" w14:textId="77777777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Ensure systems, processes, procedures, including operational flexibility are in place to actively to support 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>s</w:t>
            </w:r>
            <w:r w:rsidRPr="00B06594">
              <w:rPr>
                <w:rFonts w:ascii="Arial" w:hAnsi="Arial" w:cs="Arial"/>
                <w:sz w:val="22"/>
                <w:szCs w:val="22"/>
              </w:rPr>
              <w:t>chools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 xml:space="preserve"> in improvement.</w:t>
            </w:r>
          </w:p>
        </w:tc>
      </w:tr>
      <w:tr w:rsidR="00377C44" w14:paraId="6F946327" w14:textId="77777777" w:rsidTr="00CF4EB4">
        <w:trPr>
          <w:trHeight w:val="392"/>
        </w:trPr>
        <w:tc>
          <w:tcPr>
            <w:tcW w:w="13860" w:type="dxa"/>
          </w:tcPr>
          <w:p w14:paraId="751CDE98" w14:textId="5B405DF4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Identify an LEA contact person who will oversee implementation activities, maintain contact with 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Pr="00B06594">
              <w:rPr>
                <w:rFonts w:ascii="Arial" w:hAnsi="Arial" w:cs="Arial"/>
                <w:sz w:val="22"/>
                <w:szCs w:val="22"/>
              </w:rPr>
              <w:t>Support and I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mprovement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 (S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S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I) staff, and accompany ADE 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S</w:t>
            </w:r>
            <w:r w:rsidRPr="00B06594">
              <w:rPr>
                <w:rFonts w:ascii="Arial" w:hAnsi="Arial" w:cs="Arial"/>
                <w:sz w:val="22"/>
                <w:szCs w:val="22"/>
              </w:rPr>
              <w:t>SI staff during site visits at the school upon request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14:paraId="42124777" w14:textId="77777777" w:rsidTr="00CF4EB4">
        <w:trPr>
          <w:trHeight w:val="110"/>
        </w:trPr>
        <w:tc>
          <w:tcPr>
            <w:tcW w:w="13860" w:type="dxa"/>
          </w:tcPr>
          <w:p w14:paraId="2AACCBC6" w14:textId="255456F0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Complete and submit EDFacts data when requested by ADE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14:paraId="665CEDCC" w14:textId="77777777" w:rsidTr="00CF4EB4">
        <w:trPr>
          <w:trHeight w:val="675"/>
        </w:trPr>
        <w:tc>
          <w:tcPr>
            <w:tcW w:w="13860" w:type="dxa"/>
          </w:tcPr>
          <w:p w14:paraId="524C8695" w14:textId="19B34203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If the LEA chooses an educational service provider (external provider) the LEA representative will provide ADE 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S</w:t>
            </w:r>
            <w:r w:rsidRPr="00B06594">
              <w:rPr>
                <w:rFonts w:ascii="Arial" w:hAnsi="Arial" w:cs="Arial"/>
                <w:sz w:val="22"/>
                <w:szCs w:val="22"/>
              </w:rPr>
              <w:t>SI with a copy of the process for selecting external providers, job description and evaluation of educational service provider services</w:t>
            </w:r>
            <w:r w:rsidR="00592F6E">
              <w:rPr>
                <w:rFonts w:ascii="Arial" w:hAnsi="Arial" w:cs="Arial"/>
                <w:sz w:val="22"/>
                <w:szCs w:val="22"/>
              </w:rPr>
              <w:t>, if requested.</w:t>
            </w:r>
          </w:p>
          <w:p w14:paraId="5CD3E09D" w14:textId="4C53F11D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Submit reimbursement requests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D1E">
              <w:rPr>
                <w:rFonts w:ascii="Arial" w:hAnsi="Arial" w:cs="Arial"/>
                <w:sz w:val="22"/>
                <w:szCs w:val="22"/>
              </w:rPr>
              <w:t xml:space="preserve">in a timely manner </w:t>
            </w:r>
            <w:r w:rsidR="00F76441" w:rsidRPr="00B06594">
              <w:rPr>
                <w:rFonts w:ascii="Arial" w:hAnsi="Arial" w:cs="Arial"/>
                <w:sz w:val="22"/>
                <w:szCs w:val="22"/>
              </w:rPr>
              <w:t>(if applicable)</w:t>
            </w:r>
            <w:r w:rsidR="004C69A4" w:rsidRPr="00B065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5CC2BF" w14:textId="77777777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color w:val="auto"/>
                <w:sz w:val="22"/>
                <w:szCs w:val="22"/>
              </w:rPr>
              <w:t>LEA has written procedures to implement the requirement to minimize the time elapsing between receipt and expenditure of federal funds.</w:t>
            </w:r>
          </w:p>
          <w:p w14:paraId="4CA7FFD0" w14:textId="743429AA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color w:val="auto"/>
                <w:sz w:val="22"/>
                <w:szCs w:val="22"/>
              </w:rPr>
              <w:t>LEA has written procedures for determining the allowability of costs</w:t>
            </w:r>
            <w:r w:rsidR="004C69A4" w:rsidRPr="00B0659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640DB403" w14:textId="68558558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color w:val="auto"/>
                <w:sz w:val="22"/>
                <w:szCs w:val="22"/>
              </w:rPr>
              <w:t>LEA has a process ensuring equitable distribution of state funds to all schools regardless of other funding received</w:t>
            </w:r>
            <w:r w:rsidR="004C69A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7CBFD50A" w14:textId="6150ECB6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Accurate and timely submission of all required documents including plan updates and data summaries</w:t>
            </w:r>
            <w:r w:rsidR="004C69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7C44" w14:paraId="39FEA1FC" w14:textId="77777777" w:rsidTr="00CF4EB4">
        <w:trPr>
          <w:trHeight w:val="392"/>
        </w:trPr>
        <w:tc>
          <w:tcPr>
            <w:tcW w:w="13860" w:type="dxa"/>
          </w:tcPr>
          <w:p w14:paraId="161B8D0B" w14:textId="5916809B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>I understand that at any time during the grant period, funds can be frozen or forfeited for misuse of funds</w:t>
            </w:r>
            <w:r w:rsidR="001B5FAD">
              <w:rPr>
                <w:rFonts w:ascii="Arial" w:hAnsi="Arial" w:cs="Arial"/>
                <w:sz w:val="22"/>
                <w:szCs w:val="22"/>
              </w:rPr>
              <w:t>;</w:t>
            </w:r>
            <w:r w:rsidRPr="00B06594">
              <w:rPr>
                <w:rFonts w:ascii="Arial" w:hAnsi="Arial" w:cs="Arial"/>
                <w:sz w:val="22"/>
                <w:szCs w:val="22"/>
              </w:rPr>
              <w:t xml:space="preserve"> lack of evidence of IAP implementation on the part of the school and/or LEA.</w:t>
            </w:r>
            <w:r w:rsidR="001B5FAD">
              <w:rPr>
                <w:rFonts w:ascii="Arial" w:hAnsi="Arial" w:cs="Arial"/>
                <w:sz w:val="22"/>
                <w:szCs w:val="22"/>
              </w:rPr>
              <w:t>; or non-completion of requirements.</w:t>
            </w:r>
          </w:p>
        </w:tc>
      </w:tr>
      <w:tr w:rsidR="00377C44" w14:paraId="210F823F" w14:textId="77777777" w:rsidTr="00CF4EB4">
        <w:trPr>
          <w:trHeight w:val="252"/>
        </w:trPr>
        <w:tc>
          <w:tcPr>
            <w:tcW w:w="13860" w:type="dxa"/>
          </w:tcPr>
          <w:p w14:paraId="789902DB" w14:textId="77777777" w:rsidR="00377C44" w:rsidRPr="00B06594" w:rsidRDefault="00377C44" w:rsidP="00377C44">
            <w:pPr>
              <w:pStyle w:val="Defaul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B06594">
              <w:rPr>
                <w:rFonts w:ascii="Arial" w:hAnsi="Arial" w:cs="Arial"/>
                <w:sz w:val="22"/>
                <w:szCs w:val="22"/>
              </w:rPr>
              <w:t xml:space="preserve">I understand if the conditions herein are not adhered to or sufficient progress is not being made, a corrective action plan will be written and implemented. </w:t>
            </w:r>
          </w:p>
        </w:tc>
      </w:tr>
    </w:tbl>
    <w:p w14:paraId="6B0479EF" w14:textId="77777777" w:rsidR="00EA526D" w:rsidRPr="00E87F1B" w:rsidRDefault="00EA526D" w:rsidP="001F455A">
      <w:pPr>
        <w:pStyle w:val="NoSpacing"/>
        <w:rPr>
          <w:rFonts w:ascii="Arial" w:hAnsi="Arial" w:cs="Arial"/>
        </w:rPr>
      </w:pPr>
    </w:p>
    <w:bookmarkEnd w:id="0"/>
    <w:p w14:paraId="365EE109" w14:textId="77777777" w:rsidR="0019635C" w:rsidRPr="00E87F1B" w:rsidRDefault="0019635C">
      <w:pPr>
        <w:pStyle w:val="NoSpacing"/>
        <w:rPr>
          <w:rFonts w:ascii="Arial" w:hAnsi="Arial" w:cs="Arial"/>
        </w:rPr>
      </w:pPr>
    </w:p>
    <w:sectPr w:rsidR="0019635C" w:rsidRPr="00E87F1B" w:rsidSect="00160E89">
      <w:footerReference w:type="default" r:id="rId12"/>
      <w:pgSz w:w="15840" w:h="12240" w:orient="landscape"/>
      <w:pgMar w:top="720" w:right="720" w:bottom="720" w:left="720" w:header="432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E32F6" w14:textId="77777777" w:rsidR="000274AE" w:rsidRDefault="000274AE" w:rsidP="002C59F0">
      <w:pPr>
        <w:spacing w:after="0" w:line="240" w:lineRule="auto"/>
      </w:pPr>
      <w:r>
        <w:separator/>
      </w:r>
    </w:p>
  </w:endnote>
  <w:endnote w:type="continuationSeparator" w:id="0">
    <w:p w14:paraId="1DB8CFA6" w14:textId="77777777" w:rsidR="000274AE" w:rsidRDefault="000274AE" w:rsidP="002C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0539A" w14:textId="2CF25EC0" w:rsidR="002C59F0" w:rsidRDefault="00043DB3">
    <w:pPr>
      <w:pStyle w:val="Footer"/>
    </w:pPr>
    <w:r>
      <w:t>ADE</w:t>
    </w:r>
    <w:r>
      <w:softHyphen/>
    </w:r>
    <w:r>
      <w:softHyphen/>
    </w:r>
    <w:r>
      <w:softHyphen/>
    </w:r>
    <w:r>
      <w:softHyphen/>
    </w:r>
    <w:r>
      <w:softHyphen/>
    </w:r>
    <w:r>
      <w:softHyphen/>
      <w:t>_</w:t>
    </w:r>
    <w:proofErr w:type="spellStart"/>
    <w:r w:rsidR="00B240F4">
      <w:t>S</w:t>
    </w:r>
    <w:r>
      <w:t>SI</w:t>
    </w:r>
    <w:r w:rsidR="00516F0D">
      <w:t>_G</w:t>
    </w:r>
    <w:r w:rsidR="0081604F">
      <w:t>rad</w:t>
    </w:r>
    <w:proofErr w:type="spellEnd"/>
    <w:r w:rsidR="0081604F">
      <w:t xml:space="preserve"> </w:t>
    </w:r>
    <w:r w:rsidR="00516F0D">
      <w:t>R</w:t>
    </w:r>
    <w:r w:rsidR="0081604F">
      <w:t>ate</w:t>
    </w:r>
    <w:r>
      <w:t>_FY</w:t>
    </w:r>
    <w:r w:rsidR="00CD20F1">
      <w:t>2</w:t>
    </w:r>
    <w:r w:rsidR="001F455A">
      <w:t>3</w:t>
    </w:r>
    <w:r w:rsidR="002C59F0">
      <w:t>_Application</w:t>
    </w:r>
  </w:p>
  <w:p w14:paraId="23E3E74E" w14:textId="77777777" w:rsidR="002C59F0" w:rsidRDefault="002C5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37FF1" w14:textId="77777777" w:rsidR="000274AE" w:rsidRDefault="000274AE" w:rsidP="002C59F0">
      <w:pPr>
        <w:spacing w:after="0" w:line="240" w:lineRule="auto"/>
      </w:pPr>
      <w:r>
        <w:separator/>
      </w:r>
    </w:p>
  </w:footnote>
  <w:footnote w:type="continuationSeparator" w:id="0">
    <w:p w14:paraId="718BA5B1" w14:textId="77777777" w:rsidR="000274AE" w:rsidRDefault="000274AE" w:rsidP="002C5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403A"/>
    <w:multiLevelType w:val="hybridMultilevel"/>
    <w:tmpl w:val="631E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4667"/>
    <w:multiLevelType w:val="hybridMultilevel"/>
    <w:tmpl w:val="62D0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2B27"/>
    <w:multiLevelType w:val="hybridMultilevel"/>
    <w:tmpl w:val="B86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37359"/>
    <w:multiLevelType w:val="hybridMultilevel"/>
    <w:tmpl w:val="747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C01"/>
    <w:multiLevelType w:val="hybridMultilevel"/>
    <w:tmpl w:val="4B5A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4FFE"/>
    <w:multiLevelType w:val="hybridMultilevel"/>
    <w:tmpl w:val="7B7C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9F8"/>
    <w:multiLevelType w:val="hybridMultilevel"/>
    <w:tmpl w:val="9DFEBB8E"/>
    <w:lvl w:ilvl="0" w:tplc="447A7B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D130B408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43A5D"/>
    <w:multiLevelType w:val="hybridMultilevel"/>
    <w:tmpl w:val="8FA6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D1CC1"/>
    <w:multiLevelType w:val="hybridMultilevel"/>
    <w:tmpl w:val="AFF4B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2237D1"/>
    <w:multiLevelType w:val="hybridMultilevel"/>
    <w:tmpl w:val="8D46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75E46"/>
    <w:multiLevelType w:val="hybridMultilevel"/>
    <w:tmpl w:val="ECEE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686F"/>
    <w:multiLevelType w:val="hybridMultilevel"/>
    <w:tmpl w:val="B86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E046C"/>
    <w:multiLevelType w:val="hybridMultilevel"/>
    <w:tmpl w:val="AB9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30E83"/>
    <w:multiLevelType w:val="hybridMultilevel"/>
    <w:tmpl w:val="E826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E0C19"/>
    <w:multiLevelType w:val="hybridMultilevel"/>
    <w:tmpl w:val="2E56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14"/>
  </w:num>
  <w:num w:numId="12">
    <w:abstractNumId w:val="6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CD"/>
    <w:rsid w:val="000274AE"/>
    <w:rsid w:val="00043DB3"/>
    <w:rsid w:val="000732D7"/>
    <w:rsid w:val="000761E4"/>
    <w:rsid w:val="00080464"/>
    <w:rsid w:val="00081DEC"/>
    <w:rsid w:val="000B6160"/>
    <w:rsid w:val="000D2886"/>
    <w:rsid w:val="0010615B"/>
    <w:rsid w:val="00130319"/>
    <w:rsid w:val="001404FB"/>
    <w:rsid w:val="001459FC"/>
    <w:rsid w:val="001471E7"/>
    <w:rsid w:val="00160E89"/>
    <w:rsid w:val="0017573B"/>
    <w:rsid w:val="001758CB"/>
    <w:rsid w:val="0019635C"/>
    <w:rsid w:val="001B5FAD"/>
    <w:rsid w:val="001C5098"/>
    <w:rsid w:val="001D46E5"/>
    <w:rsid w:val="001D756D"/>
    <w:rsid w:val="001E1651"/>
    <w:rsid w:val="001F1EC9"/>
    <w:rsid w:val="001F455A"/>
    <w:rsid w:val="001F79ED"/>
    <w:rsid w:val="00202C31"/>
    <w:rsid w:val="002052B2"/>
    <w:rsid w:val="002256EB"/>
    <w:rsid w:val="0022701B"/>
    <w:rsid w:val="002273C2"/>
    <w:rsid w:val="00261317"/>
    <w:rsid w:val="00274059"/>
    <w:rsid w:val="00280397"/>
    <w:rsid w:val="002C0CC8"/>
    <w:rsid w:val="002C1598"/>
    <w:rsid w:val="002C59F0"/>
    <w:rsid w:val="002D2764"/>
    <w:rsid w:val="002E1386"/>
    <w:rsid w:val="0030073E"/>
    <w:rsid w:val="00302AB2"/>
    <w:rsid w:val="0031596D"/>
    <w:rsid w:val="003446F2"/>
    <w:rsid w:val="00346AB0"/>
    <w:rsid w:val="00350214"/>
    <w:rsid w:val="00373CF8"/>
    <w:rsid w:val="00374001"/>
    <w:rsid w:val="00377C44"/>
    <w:rsid w:val="003B5C64"/>
    <w:rsid w:val="003C3DEC"/>
    <w:rsid w:val="00402B27"/>
    <w:rsid w:val="0042484A"/>
    <w:rsid w:val="00491437"/>
    <w:rsid w:val="004A7926"/>
    <w:rsid w:val="004C69A4"/>
    <w:rsid w:val="004C7B86"/>
    <w:rsid w:val="004D1EBE"/>
    <w:rsid w:val="004D6E34"/>
    <w:rsid w:val="00505764"/>
    <w:rsid w:val="00512779"/>
    <w:rsid w:val="00516F0D"/>
    <w:rsid w:val="005304FE"/>
    <w:rsid w:val="00544ECF"/>
    <w:rsid w:val="00567815"/>
    <w:rsid w:val="005755BD"/>
    <w:rsid w:val="00584F1E"/>
    <w:rsid w:val="00592F6E"/>
    <w:rsid w:val="005A1D20"/>
    <w:rsid w:val="005A5F8B"/>
    <w:rsid w:val="005A6075"/>
    <w:rsid w:val="00607715"/>
    <w:rsid w:val="006325EA"/>
    <w:rsid w:val="00673AB1"/>
    <w:rsid w:val="006B1A1B"/>
    <w:rsid w:val="006B1E66"/>
    <w:rsid w:val="007035F9"/>
    <w:rsid w:val="00705F16"/>
    <w:rsid w:val="00715CC3"/>
    <w:rsid w:val="007423CA"/>
    <w:rsid w:val="007449CF"/>
    <w:rsid w:val="007504B8"/>
    <w:rsid w:val="00761B77"/>
    <w:rsid w:val="007772E7"/>
    <w:rsid w:val="007826D3"/>
    <w:rsid w:val="007D39BE"/>
    <w:rsid w:val="007F177C"/>
    <w:rsid w:val="00801C4A"/>
    <w:rsid w:val="00805EAD"/>
    <w:rsid w:val="0081604F"/>
    <w:rsid w:val="0084339F"/>
    <w:rsid w:val="00854C7F"/>
    <w:rsid w:val="00881606"/>
    <w:rsid w:val="008B0358"/>
    <w:rsid w:val="008B2A58"/>
    <w:rsid w:val="008B7CD5"/>
    <w:rsid w:val="008C07EC"/>
    <w:rsid w:val="008D1F6F"/>
    <w:rsid w:val="008D532A"/>
    <w:rsid w:val="008E3BEB"/>
    <w:rsid w:val="009126A4"/>
    <w:rsid w:val="00934F7C"/>
    <w:rsid w:val="00937631"/>
    <w:rsid w:val="009710F1"/>
    <w:rsid w:val="00994E74"/>
    <w:rsid w:val="009B18CD"/>
    <w:rsid w:val="009E2B42"/>
    <w:rsid w:val="009E5281"/>
    <w:rsid w:val="009F732B"/>
    <w:rsid w:val="00A0292A"/>
    <w:rsid w:val="00A07263"/>
    <w:rsid w:val="00A21CCB"/>
    <w:rsid w:val="00A224D7"/>
    <w:rsid w:val="00A26380"/>
    <w:rsid w:val="00A31C3C"/>
    <w:rsid w:val="00A32751"/>
    <w:rsid w:val="00A36D9F"/>
    <w:rsid w:val="00A5524D"/>
    <w:rsid w:val="00A5670E"/>
    <w:rsid w:val="00A57C39"/>
    <w:rsid w:val="00A6311B"/>
    <w:rsid w:val="00A6775F"/>
    <w:rsid w:val="00A7283D"/>
    <w:rsid w:val="00A74417"/>
    <w:rsid w:val="00A747E9"/>
    <w:rsid w:val="00A960FF"/>
    <w:rsid w:val="00AA075B"/>
    <w:rsid w:val="00AB7A71"/>
    <w:rsid w:val="00AE34B8"/>
    <w:rsid w:val="00B06594"/>
    <w:rsid w:val="00B20CC0"/>
    <w:rsid w:val="00B23A4B"/>
    <w:rsid w:val="00B240F4"/>
    <w:rsid w:val="00B33C76"/>
    <w:rsid w:val="00B608F8"/>
    <w:rsid w:val="00B871DC"/>
    <w:rsid w:val="00B94C09"/>
    <w:rsid w:val="00B9667E"/>
    <w:rsid w:val="00BD45F1"/>
    <w:rsid w:val="00C10D1E"/>
    <w:rsid w:val="00C17866"/>
    <w:rsid w:val="00C17908"/>
    <w:rsid w:val="00C6483C"/>
    <w:rsid w:val="00C676A7"/>
    <w:rsid w:val="00C804AB"/>
    <w:rsid w:val="00C8497C"/>
    <w:rsid w:val="00C91C79"/>
    <w:rsid w:val="00CB04AC"/>
    <w:rsid w:val="00CB483E"/>
    <w:rsid w:val="00CC7058"/>
    <w:rsid w:val="00CC74F4"/>
    <w:rsid w:val="00CD19E2"/>
    <w:rsid w:val="00CD20F1"/>
    <w:rsid w:val="00CE2C2F"/>
    <w:rsid w:val="00CE3237"/>
    <w:rsid w:val="00CE5B8E"/>
    <w:rsid w:val="00CF3DC1"/>
    <w:rsid w:val="00CF71DF"/>
    <w:rsid w:val="00D171DC"/>
    <w:rsid w:val="00D80A48"/>
    <w:rsid w:val="00D96A28"/>
    <w:rsid w:val="00DB191A"/>
    <w:rsid w:val="00DC5E39"/>
    <w:rsid w:val="00DE2C8C"/>
    <w:rsid w:val="00E16423"/>
    <w:rsid w:val="00E528EA"/>
    <w:rsid w:val="00E5397E"/>
    <w:rsid w:val="00E67DB6"/>
    <w:rsid w:val="00E67E2B"/>
    <w:rsid w:val="00E716C3"/>
    <w:rsid w:val="00E83240"/>
    <w:rsid w:val="00E87F1B"/>
    <w:rsid w:val="00E90485"/>
    <w:rsid w:val="00EA16E1"/>
    <w:rsid w:val="00EA2D5F"/>
    <w:rsid w:val="00EA526D"/>
    <w:rsid w:val="00EE0F1C"/>
    <w:rsid w:val="00EE2F3F"/>
    <w:rsid w:val="00EF1FB5"/>
    <w:rsid w:val="00F06838"/>
    <w:rsid w:val="00F10CEC"/>
    <w:rsid w:val="00F21438"/>
    <w:rsid w:val="00F5320C"/>
    <w:rsid w:val="00F76441"/>
    <w:rsid w:val="00F7736C"/>
    <w:rsid w:val="00F806B1"/>
    <w:rsid w:val="00F865E0"/>
    <w:rsid w:val="00FA5516"/>
    <w:rsid w:val="00FB01EB"/>
    <w:rsid w:val="00FC1C3C"/>
    <w:rsid w:val="00FD4A72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C8CB"/>
  <w15:chartTrackingRefBased/>
  <w15:docId w15:val="{BC17F2F3-3FCE-423A-A6F8-83DAA189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0073E"/>
    <w:pPr>
      <w:ind w:left="720"/>
      <w:contextualSpacing/>
    </w:pPr>
  </w:style>
  <w:style w:type="table" w:styleId="TableGrid">
    <w:name w:val="Table Grid"/>
    <w:basedOn w:val="TableNormal"/>
    <w:uiPriority w:val="39"/>
    <w:rsid w:val="0077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E34B8"/>
    <w:pPr>
      <w:spacing w:after="0" w:line="240" w:lineRule="auto"/>
    </w:pPr>
  </w:style>
  <w:style w:type="table" w:styleId="GridTable4-Accent2">
    <w:name w:val="Grid Table 4 Accent 2"/>
    <w:basedOn w:val="TableNormal"/>
    <w:uiPriority w:val="49"/>
    <w:rsid w:val="002C59F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C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9F0"/>
  </w:style>
  <w:style w:type="paragraph" w:styleId="Footer">
    <w:name w:val="footer"/>
    <w:basedOn w:val="Normal"/>
    <w:link w:val="FooterChar"/>
    <w:uiPriority w:val="99"/>
    <w:unhideWhenUsed/>
    <w:rsid w:val="002C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F0"/>
  </w:style>
  <w:style w:type="table" w:styleId="GridTable4-Accent6">
    <w:name w:val="Grid Table 4 Accent 6"/>
    <w:basedOn w:val="TableNormal"/>
    <w:uiPriority w:val="49"/>
    <w:rsid w:val="00F10CE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EC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1596D"/>
  </w:style>
  <w:style w:type="table" w:styleId="ListTable3-Accent2">
    <w:name w:val="List Table 3 Accent 2"/>
    <w:basedOn w:val="TableNormal"/>
    <w:uiPriority w:val="48"/>
    <w:rsid w:val="00544EC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44EC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775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AA07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13031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customStyle="1" w:styleId="NoSpacing1">
    <w:name w:val="No Spacing1"/>
    <w:basedOn w:val="Normal"/>
    <w:uiPriority w:val="1"/>
    <w:qFormat/>
    <w:rsid w:val="002052B2"/>
    <w:pPr>
      <w:spacing w:after="200" w:line="276" w:lineRule="auto"/>
    </w:pPr>
    <w:rPr>
      <w:rFonts w:ascii="Century Gothic" w:hAnsi="Century Gothic"/>
      <w:sz w:val="24"/>
      <w:szCs w:val="24"/>
    </w:rPr>
  </w:style>
  <w:style w:type="table" w:styleId="GridTable4-Accent1">
    <w:name w:val="Grid Table 4 Accent 1"/>
    <w:basedOn w:val="TableNormal"/>
    <w:uiPriority w:val="49"/>
    <w:rsid w:val="002E13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377C4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1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0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40F4"/>
    <w:pPr>
      <w:spacing w:after="0" w:line="240" w:lineRule="auto"/>
    </w:pPr>
  </w:style>
  <w:style w:type="table" w:styleId="GridTable5Dark-Accent1">
    <w:name w:val="Grid Table 5 Dark Accent 1"/>
    <w:basedOn w:val="TableNormal"/>
    <w:uiPriority w:val="50"/>
    <w:rsid w:val="00A224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4-Accent1">
    <w:name w:val="List Table 4 Accent 1"/>
    <w:basedOn w:val="TableNormal"/>
    <w:uiPriority w:val="49"/>
    <w:rsid w:val="00A224D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2018-19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5A8F3D-E11A-40CD-892B-F06A2BD7074F}">
  <ds:schemaRefs>
    <ds:schemaRef ds:uri="http://schemas.microsoft.com/office/2006/metadata/properties"/>
    <ds:schemaRef ds:uri="http://schemas.microsoft.com/office/infopath/2007/PartnerControls"/>
    <ds:schemaRef ds:uri="0a1ceba5-0a13-4b07-9121-c9a57ffadbb6"/>
  </ds:schemaRefs>
</ds:datastoreItem>
</file>

<file path=customXml/itemProps3.xml><?xml version="1.0" encoding="utf-8"?>
<ds:datastoreItem xmlns:ds="http://schemas.openxmlformats.org/officeDocument/2006/customXml" ds:itemID="{E56E4D78-EC9F-404E-ADD5-811D4EDAD5F5}"/>
</file>

<file path=customXml/itemProps4.xml><?xml version="1.0" encoding="utf-8"?>
<ds:datastoreItem xmlns:ds="http://schemas.openxmlformats.org/officeDocument/2006/customXml" ds:itemID="{D3EEA121-EAB7-4BCD-B7B8-F85290A9A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6394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CSI Graduation Rate Grant</vt:lpstr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FY22 CSI Graduation Rate Grant</dc:title>
  <dc:subject>Arizona Department of Education                                                                         Support and Innovation</dc:subject>
  <dc:creator>Isherwood, Devon</dc:creator>
  <cp:keywords/>
  <dc:description/>
  <cp:lastModifiedBy>Isherwood, Devon</cp:lastModifiedBy>
  <cp:revision>2</cp:revision>
  <cp:lastPrinted>2018-11-29T18:32:00Z</cp:lastPrinted>
  <dcterms:created xsi:type="dcterms:W3CDTF">2021-12-21T22:10:00Z</dcterms:created>
  <dcterms:modified xsi:type="dcterms:W3CDTF">2021-12-21T22:10:00Z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