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98B9C" w14:textId="759033AA" w:rsidR="00053208" w:rsidRPr="00643F91" w:rsidRDefault="00BB325A">
      <w:r w:rsidRPr="00643F91">
        <w:t xml:space="preserve">Below are questions your </w:t>
      </w:r>
      <w:r w:rsidR="0033363D">
        <w:t>district</w:t>
      </w:r>
      <w:r w:rsidRPr="00643F91">
        <w:t xml:space="preserve"> should be prepared to answer about the </w:t>
      </w:r>
      <w:r w:rsidR="0058054C" w:rsidRPr="00643F91">
        <w:t xml:space="preserve">2021 assessment results. This FAQ can be customized with your </w:t>
      </w:r>
      <w:r w:rsidR="0033363D">
        <w:t xml:space="preserve">district </w:t>
      </w:r>
      <w:r w:rsidR="0058054C" w:rsidRPr="00643F91">
        <w:t xml:space="preserve">specific information and turned into a handout, posted on your district’s website, or used as a reference guide when speaking with stakeholders. </w:t>
      </w:r>
    </w:p>
    <w:p w14:paraId="2539A908" w14:textId="48102319" w:rsidR="004F24B1" w:rsidRDefault="004F24B1">
      <w:pPr>
        <w:rPr>
          <w:b/>
          <w:bCs/>
        </w:rPr>
      </w:pPr>
      <w:r>
        <w:rPr>
          <w:b/>
          <w:bCs/>
        </w:rPr>
        <w:t xml:space="preserve">Why did students take assessments this </w:t>
      </w:r>
      <w:r w:rsidR="00BF3F64">
        <w:rPr>
          <w:b/>
          <w:bCs/>
        </w:rPr>
        <w:t xml:space="preserve">school </w:t>
      </w:r>
      <w:r>
        <w:rPr>
          <w:b/>
          <w:bCs/>
        </w:rPr>
        <w:t>year during a pandemic?</w:t>
      </w:r>
    </w:p>
    <w:p w14:paraId="0C021072" w14:textId="5472282B" w:rsidR="00C14ADA" w:rsidRDefault="009C7A2A">
      <w:r w:rsidRPr="007C7EEB">
        <w:rPr>
          <w:highlight w:val="yellow"/>
        </w:rPr>
        <w:t>[STATE]</w:t>
      </w:r>
      <w:r>
        <w:t xml:space="preserve"> was federally required </w:t>
      </w:r>
      <w:r w:rsidR="002D5630">
        <w:rPr>
          <w:rStyle w:val="hotkey-layer"/>
          <w:rFonts w:ascii="Arial" w:hAnsi="Arial" w:cs="Arial"/>
          <w:sz w:val="20"/>
          <w:szCs w:val="20"/>
          <w:highlight w:val="yellow"/>
        </w:rPr>
        <w:t>[</w:t>
      </w:r>
      <w:r w:rsidR="00BD6854">
        <w:rPr>
          <w:rStyle w:val="hotkey-layer"/>
          <w:rFonts w:ascii="Arial" w:hAnsi="Arial" w:cs="Arial"/>
          <w:sz w:val="20"/>
          <w:szCs w:val="20"/>
          <w:highlight w:val="yellow"/>
        </w:rPr>
        <w:t>OPTIONAL IF APPLICABLE</w:t>
      </w:r>
      <w:r w:rsidR="00D41A9C">
        <w:rPr>
          <w:rStyle w:val="hotkey-layer"/>
          <w:rFonts w:ascii="Arial" w:hAnsi="Arial" w:cs="Arial"/>
          <w:sz w:val="20"/>
          <w:szCs w:val="20"/>
          <w:highlight w:val="yellow"/>
        </w:rPr>
        <w:t>:</w:t>
      </w:r>
      <w:r w:rsidR="00BD6854">
        <w:rPr>
          <w:rStyle w:val="hotkey-layer"/>
          <w:rFonts w:ascii="Arial" w:hAnsi="Arial" w:cs="Arial"/>
          <w:sz w:val="20"/>
          <w:szCs w:val="20"/>
          <w:highlight w:val="yellow"/>
        </w:rPr>
        <w:t xml:space="preserve"> STATE WAS REQUIRED BY FEDERAL AND STATE LAW</w:t>
      </w:r>
      <w:r w:rsidR="002D5630">
        <w:rPr>
          <w:rStyle w:val="hotkey-layer"/>
          <w:rFonts w:ascii="Arial" w:hAnsi="Arial" w:cs="Arial"/>
          <w:sz w:val="20"/>
          <w:szCs w:val="20"/>
        </w:rPr>
        <w:t>]</w:t>
      </w:r>
      <w:r w:rsidR="00BD6854">
        <w:rPr>
          <w:rStyle w:val="hotkey-layer"/>
          <w:rFonts w:ascii="Arial" w:hAnsi="Arial" w:cs="Arial"/>
          <w:sz w:val="20"/>
          <w:szCs w:val="20"/>
        </w:rPr>
        <w:t xml:space="preserve"> </w:t>
      </w:r>
      <w:r>
        <w:t xml:space="preserve">to administer a statewide assessment. </w:t>
      </w:r>
      <w:r w:rsidR="000D6E7F" w:rsidRPr="007C7EEB">
        <w:rPr>
          <w:highlight w:val="yellow"/>
        </w:rPr>
        <w:t>[</w:t>
      </w:r>
      <w:r w:rsidRPr="007C7EEB">
        <w:rPr>
          <w:highlight w:val="yellow"/>
        </w:rPr>
        <w:t>NAME OF TEST</w:t>
      </w:r>
      <w:r w:rsidR="000D6E7F" w:rsidRPr="007C7EEB">
        <w:rPr>
          <w:highlight w:val="yellow"/>
        </w:rPr>
        <w:t>]</w:t>
      </w:r>
      <w:r>
        <w:t xml:space="preserve"> </w:t>
      </w:r>
      <w:r w:rsidR="00CF3E83">
        <w:t xml:space="preserve">can </w:t>
      </w:r>
      <w:r w:rsidR="000D6E7F">
        <w:t xml:space="preserve">provide </w:t>
      </w:r>
      <w:r w:rsidR="001C28A0">
        <w:t>critical information</w:t>
      </w:r>
      <w:r w:rsidR="006C5E61">
        <w:t xml:space="preserve"> about individual student performance</w:t>
      </w:r>
      <w:r w:rsidR="00A90092">
        <w:t xml:space="preserve"> and </w:t>
      </w:r>
      <w:r w:rsidR="001C28A0">
        <w:t xml:space="preserve">about </w:t>
      </w:r>
      <w:r w:rsidR="002829B0">
        <w:t>where</w:t>
      </w:r>
      <w:r w:rsidR="0033363D">
        <w:t xml:space="preserve"> we need</w:t>
      </w:r>
      <w:r w:rsidR="002829B0">
        <w:t xml:space="preserve"> to better support students, </w:t>
      </w:r>
      <w:r w:rsidR="00812626">
        <w:t>educators</w:t>
      </w:r>
      <w:r w:rsidR="002829B0">
        <w:t xml:space="preserve"> and schools</w:t>
      </w:r>
      <w:r w:rsidR="00F81828">
        <w:t xml:space="preserve"> across our </w:t>
      </w:r>
      <w:r w:rsidR="0033363D">
        <w:t xml:space="preserve">district. </w:t>
      </w:r>
    </w:p>
    <w:p w14:paraId="1B9D557B" w14:textId="45A9765F" w:rsidR="00FA4FF7" w:rsidRPr="00121353" w:rsidRDefault="00370F08">
      <w:r>
        <w:t xml:space="preserve">Our goal is to use the results to </w:t>
      </w:r>
      <w:r w:rsidR="00CA5D52">
        <w:t xml:space="preserve">help COVID-19 school recovery efforts so we can </w:t>
      </w:r>
      <w:r w:rsidR="006C5E61">
        <w:t>create a stronger and more equitable education system.</w:t>
      </w:r>
    </w:p>
    <w:p w14:paraId="6B20A26D" w14:textId="5A5068FC" w:rsidR="004F24B1" w:rsidRDefault="00872DB7" w:rsidP="004F24B1">
      <w:pPr>
        <w:rPr>
          <w:b/>
          <w:bCs/>
        </w:rPr>
      </w:pPr>
      <w:r w:rsidRPr="007C7EEB">
        <w:rPr>
          <w:b/>
          <w:bCs/>
          <w:highlight w:val="yellow"/>
        </w:rPr>
        <w:t>[OPTIONAL IF APPLICABLE]</w:t>
      </w:r>
      <w:r>
        <w:rPr>
          <w:b/>
          <w:bCs/>
        </w:rPr>
        <w:t xml:space="preserve"> </w:t>
      </w:r>
      <w:r w:rsidR="004F24B1">
        <w:rPr>
          <w:b/>
          <w:bCs/>
        </w:rPr>
        <w:t>Why did</w:t>
      </w:r>
      <w:r w:rsidR="008E5902">
        <w:rPr>
          <w:b/>
          <w:bCs/>
        </w:rPr>
        <w:t xml:space="preserve"> </w:t>
      </w:r>
      <w:r w:rsidR="004F24B1">
        <w:rPr>
          <w:b/>
          <w:bCs/>
        </w:rPr>
        <w:t>assessment scores decrease</w:t>
      </w:r>
      <w:r w:rsidR="008E5902">
        <w:rPr>
          <w:b/>
          <w:bCs/>
        </w:rPr>
        <w:t xml:space="preserve"> across the </w:t>
      </w:r>
      <w:r w:rsidR="0033363D">
        <w:rPr>
          <w:b/>
          <w:bCs/>
        </w:rPr>
        <w:t>district/in my school</w:t>
      </w:r>
      <w:r w:rsidR="004F24B1">
        <w:rPr>
          <w:b/>
          <w:bCs/>
        </w:rPr>
        <w:t xml:space="preserve">? </w:t>
      </w:r>
      <w:r w:rsidR="00AC7E1A">
        <w:rPr>
          <w:b/>
          <w:bCs/>
        </w:rPr>
        <w:t>Does this mean that students learned less this year?</w:t>
      </w:r>
      <w:r w:rsidR="004F24B1">
        <w:rPr>
          <w:b/>
          <w:bCs/>
        </w:rPr>
        <w:t xml:space="preserve"> </w:t>
      </w:r>
    </w:p>
    <w:p w14:paraId="52D27C3E" w14:textId="1FE6B0AB" w:rsidR="00C62E58" w:rsidRDefault="004F0566" w:rsidP="004F24B1">
      <w:r w:rsidRPr="004F0566">
        <w:t xml:space="preserve">The COVID-19 pandemic has </w:t>
      </w:r>
      <w:r w:rsidR="00301ADA">
        <w:t xml:space="preserve">reshaped </w:t>
      </w:r>
      <w:r w:rsidRPr="004F0566">
        <w:t xml:space="preserve">most aspects of education in the 2020-2021 school year, including </w:t>
      </w:r>
      <w:r w:rsidR="00410E0C">
        <w:t>assessments</w:t>
      </w:r>
      <w:r w:rsidRPr="004F0566">
        <w:t>. As a result, the process for student test</w:t>
      </w:r>
      <w:r>
        <w:t xml:space="preserve"> </w:t>
      </w:r>
      <w:r w:rsidRPr="004F0566">
        <w:t xml:space="preserve">taking and the results from this year’s </w:t>
      </w:r>
      <w:r w:rsidR="00410E0C">
        <w:t>assessments</w:t>
      </w:r>
      <w:r w:rsidRPr="004F0566">
        <w:t xml:space="preserve"> </w:t>
      </w:r>
      <w:r w:rsidR="00301ADA">
        <w:t xml:space="preserve">may </w:t>
      </w:r>
      <w:r w:rsidRPr="004F0566">
        <w:t>look different than</w:t>
      </w:r>
      <w:r w:rsidR="00550858">
        <w:t xml:space="preserve"> in</w:t>
      </w:r>
      <w:r w:rsidRPr="004F0566">
        <w:t xml:space="preserve"> previous school years</w:t>
      </w:r>
      <w:r w:rsidR="00301ADA">
        <w:t>.</w:t>
      </w:r>
    </w:p>
    <w:p w14:paraId="002A06B3" w14:textId="7C574AA7" w:rsidR="00410E0C" w:rsidRDefault="00410E0C" w:rsidP="004F24B1">
      <w:r>
        <w:t xml:space="preserve">Factors such as learning disruptions, test modifications, </w:t>
      </w:r>
      <w:r w:rsidR="00C24827">
        <w:t xml:space="preserve">chronic absenteeism, </w:t>
      </w:r>
      <w:r>
        <w:t xml:space="preserve">and student participation rates may have impacted school </w:t>
      </w:r>
      <w:r w:rsidR="0033363D">
        <w:t xml:space="preserve">and district results. </w:t>
      </w:r>
      <w:r>
        <w:t xml:space="preserve"> </w:t>
      </w:r>
      <w:r w:rsidR="00EF6B21">
        <w:t xml:space="preserve"> </w:t>
      </w:r>
    </w:p>
    <w:p w14:paraId="77E1D511" w14:textId="0B6B9947" w:rsidR="007B7A1C" w:rsidRDefault="007B7A1C" w:rsidP="007B7A1C">
      <w:pPr>
        <w:rPr>
          <w:b/>
          <w:bCs/>
        </w:rPr>
      </w:pPr>
      <w:r w:rsidRPr="007C7EEB">
        <w:rPr>
          <w:b/>
          <w:bCs/>
          <w:highlight w:val="yellow"/>
        </w:rPr>
        <w:t>[OPTIONAL IF APPLICABLE]</w:t>
      </w:r>
      <w:r>
        <w:rPr>
          <w:b/>
          <w:bCs/>
        </w:rPr>
        <w:t xml:space="preserve"> Why did assessment scores increase across the </w:t>
      </w:r>
      <w:r w:rsidR="0033363D">
        <w:rPr>
          <w:b/>
          <w:bCs/>
        </w:rPr>
        <w:t>district/in my school</w:t>
      </w:r>
      <w:r>
        <w:rPr>
          <w:b/>
          <w:bCs/>
        </w:rPr>
        <w:t>? Does this mean that students learned more than we expected?</w:t>
      </w:r>
    </w:p>
    <w:p w14:paraId="6DB29A99" w14:textId="46FA7914" w:rsidR="007B7A1C" w:rsidRPr="004F0566" w:rsidRDefault="007B7A1C" w:rsidP="004F24B1">
      <w:r w:rsidRPr="00306B32">
        <w:t xml:space="preserve">The gains reflected in </w:t>
      </w:r>
      <w:r w:rsidR="0033363D">
        <w:t>the district and school-level</w:t>
      </w:r>
      <w:r>
        <w:t xml:space="preserve"> </w:t>
      </w:r>
      <w:r w:rsidRPr="00306B32">
        <w:t>results</w:t>
      </w:r>
      <w:r w:rsidR="00DD43D5">
        <w:t xml:space="preserve"> </w:t>
      </w:r>
      <w:r w:rsidR="00FE13C5">
        <w:t>could be due to a number of reasons, including uneven student participation or</w:t>
      </w:r>
      <w:r w:rsidR="00DD43D5">
        <w:t xml:space="preserve"> a decrease in participation rates</w:t>
      </w:r>
      <w:r w:rsidR="00FE13C5">
        <w:t>,</w:t>
      </w:r>
      <w:r w:rsidR="00DD43D5">
        <w:t xml:space="preserve"> and do not present a whole picture of academic performance.</w:t>
      </w:r>
    </w:p>
    <w:p w14:paraId="2CDFCADD" w14:textId="51F39632" w:rsidR="00C62E58" w:rsidRDefault="00C62E58" w:rsidP="004F24B1">
      <w:pPr>
        <w:rPr>
          <w:b/>
          <w:bCs/>
        </w:rPr>
      </w:pPr>
      <w:r>
        <w:rPr>
          <w:b/>
          <w:bCs/>
        </w:rPr>
        <w:t xml:space="preserve">Why did fewer students participate in the state assessment? </w:t>
      </w:r>
    </w:p>
    <w:p w14:paraId="473B29AA" w14:textId="60EF54E9" w:rsidR="00D37502" w:rsidRDefault="00C83058">
      <w:r>
        <w:t xml:space="preserve">Assessment participation rates vary across districts and schools and may have changed due to </w:t>
      </w:r>
      <w:r w:rsidR="00D37502">
        <w:t>health and safety concerns</w:t>
      </w:r>
      <w:r w:rsidR="00F64F29">
        <w:t xml:space="preserve"> associated with in-person testing</w:t>
      </w:r>
      <w:r w:rsidR="00D37502">
        <w:t>, challenges with technology</w:t>
      </w:r>
      <w:r w:rsidR="00F64F29">
        <w:t xml:space="preserve"> for remote </w:t>
      </w:r>
      <w:r w:rsidR="00A508ED">
        <w:t>testing</w:t>
      </w:r>
      <w:r w:rsidR="00BF3F64">
        <w:t xml:space="preserve"> </w:t>
      </w:r>
      <w:r w:rsidR="00BF3F64" w:rsidRPr="007C7EEB">
        <w:rPr>
          <w:highlight w:val="yellow"/>
        </w:rPr>
        <w:t>[IF APPLICABLE]</w:t>
      </w:r>
      <w:r w:rsidR="00D37502" w:rsidRPr="007C7EEB">
        <w:rPr>
          <w:highlight w:val="yellow"/>
        </w:rPr>
        <w:t>,</w:t>
      </w:r>
      <w:r w:rsidR="00D37502">
        <w:t xml:space="preserve"> or other </w:t>
      </w:r>
      <w:r w:rsidR="007B7A1C">
        <w:t>factors</w:t>
      </w:r>
      <w:r w:rsidR="00D37502">
        <w:t>.</w:t>
      </w:r>
    </w:p>
    <w:p w14:paraId="41F18FA6" w14:textId="686F504A" w:rsidR="004F24B1" w:rsidRPr="00746FB2" w:rsidRDefault="00BF3F64">
      <w:r w:rsidRPr="007C7EEB">
        <w:rPr>
          <w:highlight w:val="yellow"/>
        </w:rPr>
        <w:t>[OPTIONAL IF APPLICABLE]</w:t>
      </w:r>
      <w:r>
        <w:t xml:space="preserve"> </w:t>
      </w:r>
      <w:r w:rsidR="00B54451" w:rsidRPr="00746FB2">
        <w:t xml:space="preserve">Even though the </w:t>
      </w:r>
      <w:r w:rsidR="0033363D">
        <w:t>district’s</w:t>
      </w:r>
      <w:r w:rsidR="00B54451" w:rsidRPr="00746FB2">
        <w:t xml:space="preserve"> participation rates are lower than in past years, the assessment results</w:t>
      </w:r>
      <w:r w:rsidR="007B7A1C">
        <w:t>, when combined with other data,</w:t>
      </w:r>
      <w:r w:rsidR="00B54451" w:rsidRPr="00746FB2">
        <w:t xml:space="preserve"> </w:t>
      </w:r>
      <w:r w:rsidR="00746FB2" w:rsidRPr="00746FB2">
        <w:t xml:space="preserve">present an opportunity to inform the type of supports students </w:t>
      </w:r>
      <w:r w:rsidR="00306B32">
        <w:t xml:space="preserve">and schools </w:t>
      </w:r>
      <w:r w:rsidR="00746FB2" w:rsidRPr="00746FB2">
        <w:t>need to be successful. We owe it to students to use every piece of information we have to help them succeed.</w:t>
      </w:r>
    </w:p>
    <w:p w14:paraId="7E886335" w14:textId="77777777" w:rsidR="00AC7E1A" w:rsidRDefault="00AC7E1A" w:rsidP="00AC7E1A">
      <w:pPr>
        <w:rPr>
          <w:b/>
          <w:bCs/>
        </w:rPr>
      </w:pPr>
      <w:r>
        <w:rPr>
          <w:b/>
          <w:bCs/>
        </w:rPr>
        <w:t xml:space="preserve">What does a low score mean? Will a low score impact my child? </w:t>
      </w:r>
    </w:p>
    <w:p w14:paraId="7B921419" w14:textId="58995239" w:rsidR="006813AF" w:rsidRDefault="00E2737F">
      <w:r>
        <w:t xml:space="preserve">In any year, a single test score does not provide a complete or precise measure of student achievement. </w:t>
      </w:r>
      <w:r w:rsidR="00005683">
        <w:t xml:space="preserve">We encourage parents to consider their child’s results within the context of the variety of potential learning disruptions </w:t>
      </w:r>
      <w:r w:rsidR="006813AF">
        <w:t xml:space="preserve">they may have encountered </w:t>
      </w:r>
      <w:r w:rsidR="00005683">
        <w:t>as well as the modifications that were made to the assessment</w:t>
      </w:r>
      <w:r w:rsidR="006813AF">
        <w:t xml:space="preserve"> itself</w:t>
      </w:r>
      <w:r w:rsidR="00005683">
        <w:t xml:space="preserve">. </w:t>
      </w:r>
    </w:p>
    <w:p w14:paraId="198B47EF" w14:textId="619F6075" w:rsidR="006813AF" w:rsidRPr="002E6048" w:rsidRDefault="006813AF" w:rsidP="00306B32">
      <w:pPr>
        <w:contextualSpacing/>
      </w:pPr>
      <w:bookmarkStart w:id="0" w:name="_Hlk71128909"/>
      <w:r>
        <w:t>[</w:t>
      </w:r>
      <w:r w:rsidR="0033363D">
        <w:t>SCHOOL DISTRICT NAME</w:t>
      </w:r>
      <w:r>
        <w:t xml:space="preserve">] is utilizing the information gained from the assessment as </w:t>
      </w:r>
      <w:r>
        <w:rPr>
          <w:rFonts w:cstheme="minorHAnsi"/>
        </w:rPr>
        <w:t xml:space="preserve">an important temperature check that allows </w:t>
      </w:r>
      <w:r w:rsidR="0033363D">
        <w:rPr>
          <w:rFonts w:cstheme="minorHAnsi"/>
        </w:rPr>
        <w:t xml:space="preserve">us </w:t>
      </w:r>
      <w:r>
        <w:rPr>
          <w:rFonts w:cstheme="minorHAnsi"/>
        </w:rPr>
        <w:t xml:space="preserve">to better track and address student recovery in the short and long </w:t>
      </w:r>
      <w:r>
        <w:rPr>
          <w:rFonts w:cstheme="minorHAnsi"/>
        </w:rPr>
        <w:lastRenderedPageBreak/>
        <w:t>term</w:t>
      </w:r>
      <w:r w:rsidR="007B7A1C">
        <w:rPr>
          <w:rFonts w:cstheme="minorHAnsi"/>
        </w:rPr>
        <w:t xml:space="preserve">. The results will be used to help direct </w:t>
      </w:r>
      <w:r w:rsidR="005C62F1">
        <w:rPr>
          <w:rFonts w:cstheme="minorHAnsi"/>
        </w:rPr>
        <w:t>COVID-related recovery efforts supported by state and federal relief funds.</w:t>
      </w:r>
      <w:r w:rsidR="007B7A1C">
        <w:t xml:space="preserve"> </w:t>
      </w:r>
      <w:r>
        <w:rPr>
          <w:rFonts w:cstheme="minorHAnsi"/>
        </w:rPr>
        <w:t>W</w:t>
      </w:r>
      <w:r w:rsidRPr="002E6048">
        <w:rPr>
          <w:rFonts w:cstheme="minorHAnsi"/>
        </w:rPr>
        <w:t xml:space="preserve">e owe it to </w:t>
      </w:r>
      <w:r>
        <w:rPr>
          <w:rFonts w:cstheme="minorHAnsi"/>
        </w:rPr>
        <w:t xml:space="preserve">students </w:t>
      </w:r>
      <w:r w:rsidRPr="00C9633C">
        <w:rPr>
          <w:rFonts w:cstheme="minorHAnsi"/>
        </w:rPr>
        <w:t xml:space="preserve">to </w:t>
      </w:r>
      <w:r>
        <w:rPr>
          <w:rFonts w:cstheme="minorHAnsi"/>
        </w:rPr>
        <w:t>use every piece of information we have to help them succeed</w:t>
      </w:r>
      <w:r w:rsidRPr="00C9633C">
        <w:rPr>
          <w:rFonts w:cstheme="minorHAnsi"/>
        </w:rPr>
        <w:t xml:space="preserve">. </w:t>
      </w:r>
    </w:p>
    <w:bookmarkEnd w:id="0"/>
    <w:p w14:paraId="1861E484" w14:textId="48D7A050" w:rsidR="00AC7E1A" w:rsidRPr="0038681E" w:rsidRDefault="00AC7E1A" w:rsidP="00306B32">
      <w:pPr>
        <w:spacing w:after="0"/>
      </w:pPr>
    </w:p>
    <w:p w14:paraId="5549D27B" w14:textId="626572D0" w:rsidR="00FA4FF7" w:rsidRDefault="00466CBC">
      <w:pPr>
        <w:rPr>
          <w:b/>
          <w:bCs/>
        </w:rPr>
      </w:pPr>
      <w:r>
        <w:rPr>
          <w:b/>
          <w:bCs/>
        </w:rPr>
        <w:t>How</w:t>
      </w:r>
      <w:r w:rsidR="00A22A12">
        <w:rPr>
          <w:b/>
          <w:bCs/>
        </w:rPr>
        <w:t xml:space="preserve"> will states, district leaders, and </w:t>
      </w:r>
      <w:r w:rsidR="00936BB5">
        <w:rPr>
          <w:b/>
          <w:bCs/>
        </w:rPr>
        <w:t xml:space="preserve">educators </w:t>
      </w:r>
      <w:r>
        <w:rPr>
          <w:b/>
          <w:bCs/>
        </w:rPr>
        <w:t>use the</w:t>
      </w:r>
      <w:r w:rsidR="00936BB5">
        <w:rPr>
          <w:b/>
          <w:bCs/>
        </w:rPr>
        <w:t xml:space="preserve"> </w:t>
      </w:r>
      <w:r w:rsidR="004F24B1">
        <w:rPr>
          <w:b/>
          <w:bCs/>
        </w:rPr>
        <w:t xml:space="preserve">assessment </w:t>
      </w:r>
      <w:r w:rsidR="00936BB5">
        <w:rPr>
          <w:b/>
          <w:bCs/>
        </w:rPr>
        <w:t xml:space="preserve">results? </w:t>
      </w:r>
    </w:p>
    <w:p w14:paraId="6C543E46" w14:textId="4E871148" w:rsidR="004F24B1" w:rsidRDefault="00466CBC">
      <w:r>
        <w:t xml:space="preserve">Assessment results </w:t>
      </w:r>
      <w:r w:rsidR="007B7A1C">
        <w:t>are just one of a number of strategies</w:t>
      </w:r>
      <w:r w:rsidR="00610A49">
        <w:t xml:space="preserve"> that we’re conducting</w:t>
      </w:r>
      <w:r w:rsidR="00DE7D84">
        <w:t xml:space="preserve"> to evaluate COVID-19 school recovery </w:t>
      </w:r>
      <w:r w:rsidR="007F5AD0">
        <w:t xml:space="preserve">and create a stronger and more equitable education system. </w:t>
      </w:r>
    </w:p>
    <w:p w14:paraId="03B88700" w14:textId="14AC3207" w:rsidR="005B2DB3" w:rsidRDefault="00A0113C">
      <w:r w:rsidRPr="00A0113C">
        <w:t xml:space="preserve">Results are being used to inform our ongoing work to </w:t>
      </w:r>
      <w:r w:rsidR="00306B32">
        <w:t xml:space="preserve">support schools and </w:t>
      </w:r>
      <w:r w:rsidRPr="00A0113C">
        <w:t xml:space="preserve">improve educational outcomes for </w:t>
      </w:r>
      <w:r w:rsidR="00306B32">
        <w:t>students</w:t>
      </w:r>
      <w:r w:rsidRPr="00A0113C">
        <w:t xml:space="preserve">. </w:t>
      </w:r>
      <w:r w:rsidR="00A47A64">
        <w:t xml:space="preserve">For example, </w:t>
      </w:r>
      <w:r w:rsidR="00040A43">
        <w:t xml:space="preserve">schools and educators will be able to </w:t>
      </w:r>
      <w:r w:rsidR="00895613">
        <w:t>identify</w:t>
      </w:r>
      <w:r w:rsidR="00040A43">
        <w:t xml:space="preserve"> areas where they need to </w:t>
      </w:r>
      <w:r w:rsidR="000F38CC">
        <w:t>accelerate</w:t>
      </w:r>
      <w:r w:rsidR="00040A43">
        <w:t xml:space="preserve"> student learning. State leaders </w:t>
      </w:r>
      <w:r w:rsidR="00DC4D49">
        <w:t xml:space="preserve">also gain valuable information </w:t>
      </w:r>
      <w:r w:rsidR="00AA37A5">
        <w:t xml:space="preserve">and can better direct </w:t>
      </w:r>
      <w:r w:rsidR="00772B23">
        <w:t xml:space="preserve">attention and resources to the districts, schools, and focus areas that most need it. </w:t>
      </w:r>
      <w:bookmarkStart w:id="1" w:name="_Hlk71133347"/>
    </w:p>
    <w:p w14:paraId="357E50D7" w14:textId="3BFF9612" w:rsidR="0057065B" w:rsidRDefault="007847CE">
      <w:pPr>
        <w:rPr>
          <w:i/>
          <w:iCs/>
        </w:rPr>
      </w:pPr>
      <w:r w:rsidRPr="008E5902">
        <w:rPr>
          <w:highlight w:val="yellow"/>
        </w:rPr>
        <w:t>[OPTIONAL IF APPLICABLE]</w:t>
      </w:r>
      <w:r w:rsidR="005B2DB3" w:rsidRPr="008E5902">
        <w:rPr>
          <w:highlight w:val="yellow"/>
        </w:rPr>
        <w:t>:</w:t>
      </w:r>
      <w:r w:rsidR="005B2DB3" w:rsidRPr="007847CE">
        <w:t xml:space="preserve"> </w:t>
      </w:r>
      <w:r w:rsidR="00A0113C" w:rsidRPr="007847CE">
        <w:t xml:space="preserve">Assessment results won’t be used </w:t>
      </w:r>
      <w:r w:rsidR="007B7A1C">
        <w:t xml:space="preserve">to </w:t>
      </w:r>
      <w:bookmarkEnd w:id="1"/>
      <w:r w:rsidR="00306B32">
        <w:t xml:space="preserve">judge </w:t>
      </w:r>
      <w:r w:rsidR="00812626">
        <w:t>educators</w:t>
      </w:r>
      <w:r w:rsidR="00306B32">
        <w:t xml:space="preserve">. </w:t>
      </w:r>
    </w:p>
    <w:p w14:paraId="7C9D4FDA" w14:textId="3A62C319" w:rsidR="00F94555" w:rsidRDefault="00F94555">
      <w:pPr>
        <w:rPr>
          <w:b/>
          <w:bCs/>
        </w:rPr>
      </w:pPr>
      <w:r>
        <w:rPr>
          <w:b/>
          <w:bCs/>
        </w:rPr>
        <w:t>How should parents use the assessment results to support their children?</w:t>
      </w:r>
    </w:p>
    <w:p w14:paraId="79E36700" w14:textId="249EAE07" w:rsidR="00F94555" w:rsidRPr="008E5902" w:rsidRDefault="000C1546" w:rsidP="002E0197">
      <w:r>
        <w:t xml:space="preserve">Parents will </w:t>
      </w:r>
      <w:r w:rsidR="006B2087">
        <w:t xml:space="preserve">receive an </w:t>
      </w:r>
      <w:r w:rsidR="009179B6">
        <w:t>individual</w:t>
      </w:r>
      <w:r w:rsidR="006B2087">
        <w:t xml:space="preserve"> student report that will </w:t>
      </w:r>
      <w:r w:rsidR="00FB5B26">
        <w:t xml:space="preserve">detail a student’s performance along with summary information about aggregate performance </w:t>
      </w:r>
      <w:r w:rsidR="007B7A1C" w:rsidRPr="00306B32">
        <w:rPr>
          <w:highlight w:val="yellow"/>
        </w:rPr>
        <w:t>[IF TRUE]</w:t>
      </w:r>
      <w:r w:rsidR="007B7A1C">
        <w:t xml:space="preserve"> </w:t>
      </w:r>
      <w:r w:rsidR="00FB5B26">
        <w:t xml:space="preserve">at the school, district, and state levels. </w:t>
      </w:r>
      <w:r w:rsidR="002E0197">
        <w:t xml:space="preserve">The results can provide a helpful temperature check for where their child is </w:t>
      </w:r>
      <w:r w:rsidR="00233F40">
        <w:t>excel</w:t>
      </w:r>
      <w:r w:rsidR="002E0197">
        <w:t xml:space="preserve">ling as well as where they may need more </w:t>
      </w:r>
      <w:r w:rsidR="00D56F0A">
        <w:t>support</w:t>
      </w:r>
      <w:r w:rsidR="00233F40">
        <w:t xml:space="preserve">. </w:t>
      </w:r>
      <w:r w:rsidR="002E0197">
        <w:t>We encourage parents to consider their child’s results within the context of the variety of potential learning disruptions they may have encountered as well as the modifications that were made to the assessment itself.</w:t>
      </w:r>
    </w:p>
    <w:p w14:paraId="6C296529" w14:textId="08353776" w:rsidR="00FF7982" w:rsidRPr="00BC68BB" w:rsidRDefault="00BC68BB">
      <w:pPr>
        <w:rPr>
          <w:b/>
          <w:bCs/>
        </w:rPr>
      </w:pPr>
      <w:r w:rsidRPr="00BC68BB">
        <w:rPr>
          <w:b/>
          <w:bCs/>
        </w:rPr>
        <w:t>Given this year’s assessment results, what changes will you make for next school year?</w:t>
      </w:r>
    </w:p>
    <w:p w14:paraId="5AA895D5" w14:textId="21F5468D" w:rsidR="00BC68BB" w:rsidRDefault="00233A08">
      <w:r>
        <w:t xml:space="preserve">We now have </w:t>
      </w:r>
      <w:r w:rsidR="00BF3F64">
        <w:t xml:space="preserve">new </w:t>
      </w:r>
      <w:r>
        <w:t>information about areas where students and schools need support</w:t>
      </w:r>
      <w:r w:rsidR="008C3060">
        <w:t xml:space="preserve">. We also know from the participation data who </w:t>
      </w:r>
      <w:r w:rsidR="00306B32">
        <w:t>did and did not</w:t>
      </w:r>
      <w:r w:rsidR="008C3060">
        <w:t xml:space="preserve"> take the assessment due to COVID-19 learning conditions. We will consider </w:t>
      </w:r>
      <w:r w:rsidR="00EF711E">
        <w:t xml:space="preserve">all of this in context of </w:t>
      </w:r>
      <w:r w:rsidR="00A44194">
        <w:t>the</w:t>
      </w:r>
      <w:r w:rsidR="00F85743">
        <w:t xml:space="preserve"> decisions we make </w:t>
      </w:r>
      <w:r w:rsidR="009C7A2A">
        <w:t>moving forward to support students.</w:t>
      </w:r>
      <w:r w:rsidR="002E0197">
        <w:t xml:space="preserve"> </w:t>
      </w:r>
      <w:r w:rsidR="002E0197" w:rsidRPr="008E5902">
        <w:rPr>
          <w:highlight w:val="yellow"/>
        </w:rPr>
        <w:t>[NOTE: Add a concrete example of how results will inform decisions if possible.]</w:t>
      </w:r>
    </w:p>
    <w:p w14:paraId="440A53B1" w14:textId="34F76036" w:rsidR="004F24B1" w:rsidRDefault="004F24B1">
      <w:pPr>
        <w:rPr>
          <w:b/>
          <w:bCs/>
        </w:rPr>
      </w:pPr>
      <w:r>
        <w:rPr>
          <w:b/>
          <w:bCs/>
        </w:rPr>
        <w:t>Where can I view the assessment results?</w:t>
      </w:r>
    </w:p>
    <w:p w14:paraId="3ADE256E" w14:textId="52D5C41C" w:rsidR="007F5AD0" w:rsidRPr="00610A49" w:rsidRDefault="007F5AD0">
      <w:r w:rsidRPr="00610A49">
        <w:t>To v</w:t>
      </w:r>
      <w:r w:rsidR="00610A49" w:rsidRPr="00610A49">
        <w:t xml:space="preserve">iew more information about the assessment results, visit </w:t>
      </w:r>
      <w:r w:rsidR="00610A49" w:rsidRPr="008E5902">
        <w:rPr>
          <w:highlight w:val="yellow"/>
        </w:rPr>
        <w:t>[INSERT WEB LINK]</w:t>
      </w:r>
      <w:r w:rsidR="00610A49" w:rsidRPr="008F43EE">
        <w:t>.</w:t>
      </w:r>
    </w:p>
    <w:sectPr w:rsidR="007F5AD0" w:rsidRPr="00610A4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0866AC" w14:textId="77777777" w:rsidR="00243933" w:rsidRDefault="00243933" w:rsidP="00005683">
      <w:pPr>
        <w:spacing w:after="0" w:line="240" w:lineRule="auto"/>
      </w:pPr>
      <w:r>
        <w:separator/>
      </w:r>
    </w:p>
  </w:endnote>
  <w:endnote w:type="continuationSeparator" w:id="0">
    <w:p w14:paraId="5BC720CE" w14:textId="77777777" w:rsidR="00243933" w:rsidRDefault="00243933" w:rsidP="00005683">
      <w:pPr>
        <w:spacing w:after="0" w:line="240" w:lineRule="auto"/>
      </w:pPr>
      <w:r>
        <w:continuationSeparator/>
      </w:r>
    </w:p>
  </w:endnote>
  <w:endnote w:type="continuationNotice" w:id="1">
    <w:p w14:paraId="68EEBE44" w14:textId="77777777" w:rsidR="00A32047" w:rsidRDefault="00A320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DAC42" w14:textId="77777777" w:rsidR="00243933" w:rsidRDefault="00243933" w:rsidP="00005683">
      <w:pPr>
        <w:spacing w:after="0" w:line="240" w:lineRule="auto"/>
      </w:pPr>
      <w:r>
        <w:separator/>
      </w:r>
    </w:p>
  </w:footnote>
  <w:footnote w:type="continuationSeparator" w:id="0">
    <w:p w14:paraId="5D810438" w14:textId="77777777" w:rsidR="00243933" w:rsidRDefault="00243933" w:rsidP="00005683">
      <w:pPr>
        <w:spacing w:after="0" w:line="240" w:lineRule="auto"/>
      </w:pPr>
      <w:r>
        <w:continuationSeparator/>
      </w:r>
    </w:p>
  </w:footnote>
  <w:footnote w:type="continuationNotice" w:id="1">
    <w:p w14:paraId="701068D8" w14:textId="77777777" w:rsidR="00A32047" w:rsidRDefault="00A320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3AD02" w14:textId="41EC9525" w:rsidR="00005683" w:rsidRPr="008E5902" w:rsidRDefault="00005683">
    <w:pPr>
      <w:pStyle w:val="Header"/>
      <w:rPr>
        <w:b/>
        <w:bCs/>
        <w:color w:val="808080" w:themeColor="background1" w:themeShade="80"/>
        <w:sz w:val="28"/>
        <w:szCs w:val="28"/>
      </w:rPr>
    </w:pPr>
    <w:r w:rsidRPr="008E5902">
      <w:rPr>
        <w:b/>
        <w:bCs/>
        <w:color w:val="808080" w:themeColor="background1" w:themeShade="80"/>
        <w:sz w:val="28"/>
        <w:szCs w:val="28"/>
      </w:rPr>
      <w:t>FAQs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4E72C2"/>
    <w:multiLevelType w:val="hybridMultilevel"/>
    <w:tmpl w:val="835CEDEC"/>
    <w:lvl w:ilvl="0" w:tplc="1AA81CB0">
      <w:start w:val="1"/>
      <w:numFmt w:val="bullet"/>
      <w:lvlText w:val="•"/>
      <w:lvlJc w:val="left"/>
      <w:pPr>
        <w:tabs>
          <w:tab w:val="num" w:pos="720"/>
        </w:tabs>
        <w:ind w:left="720" w:hanging="360"/>
      </w:pPr>
      <w:rPr>
        <w:rFonts w:ascii="Arial" w:hAnsi="Arial" w:hint="default"/>
      </w:rPr>
    </w:lvl>
    <w:lvl w:ilvl="1" w:tplc="0060D7D6">
      <w:start w:val="1"/>
      <w:numFmt w:val="bullet"/>
      <w:lvlText w:val="•"/>
      <w:lvlJc w:val="left"/>
      <w:pPr>
        <w:tabs>
          <w:tab w:val="num" w:pos="1440"/>
        </w:tabs>
        <w:ind w:left="1440" w:hanging="360"/>
      </w:pPr>
      <w:rPr>
        <w:rFonts w:ascii="Arial" w:hAnsi="Arial" w:hint="default"/>
      </w:rPr>
    </w:lvl>
    <w:lvl w:ilvl="2" w:tplc="B7C6B0F4" w:tentative="1">
      <w:start w:val="1"/>
      <w:numFmt w:val="bullet"/>
      <w:lvlText w:val="•"/>
      <w:lvlJc w:val="left"/>
      <w:pPr>
        <w:tabs>
          <w:tab w:val="num" w:pos="2160"/>
        </w:tabs>
        <w:ind w:left="2160" w:hanging="360"/>
      </w:pPr>
      <w:rPr>
        <w:rFonts w:ascii="Arial" w:hAnsi="Arial" w:hint="default"/>
      </w:rPr>
    </w:lvl>
    <w:lvl w:ilvl="3" w:tplc="F8CC2BCA" w:tentative="1">
      <w:start w:val="1"/>
      <w:numFmt w:val="bullet"/>
      <w:lvlText w:val="•"/>
      <w:lvlJc w:val="left"/>
      <w:pPr>
        <w:tabs>
          <w:tab w:val="num" w:pos="2880"/>
        </w:tabs>
        <w:ind w:left="2880" w:hanging="360"/>
      </w:pPr>
      <w:rPr>
        <w:rFonts w:ascii="Arial" w:hAnsi="Arial" w:hint="default"/>
      </w:rPr>
    </w:lvl>
    <w:lvl w:ilvl="4" w:tplc="53CE9F46" w:tentative="1">
      <w:start w:val="1"/>
      <w:numFmt w:val="bullet"/>
      <w:lvlText w:val="•"/>
      <w:lvlJc w:val="left"/>
      <w:pPr>
        <w:tabs>
          <w:tab w:val="num" w:pos="3600"/>
        </w:tabs>
        <w:ind w:left="3600" w:hanging="360"/>
      </w:pPr>
      <w:rPr>
        <w:rFonts w:ascii="Arial" w:hAnsi="Arial" w:hint="default"/>
      </w:rPr>
    </w:lvl>
    <w:lvl w:ilvl="5" w:tplc="E9A4D79E" w:tentative="1">
      <w:start w:val="1"/>
      <w:numFmt w:val="bullet"/>
      <w:lvlText w:val="•"/>
      <w:lvlJc w:val="left"/>
      <w:pPr>
        <w:tabs>
          <w:tab w:val="num" w:pos="4320"/>
        </w:tabs>
        <w:ind w:left="4320" w:hanging="360"/>
      </w:pPr>
      <w:rPr>
        <w:rFonts w:ascii="Arial" w:hAnsi="Arial" w:hint="default"/>
      </w:rPr>
    </w:lvl>
    <w:lvl w:ilvl="6" w:tplc="46661780" w:tentative="1">
      <w:start w:val="1"/>
      <w:numFmt w:val="bullet"/>
      <w:lvlText w:val="•"/>
      <w:lvlJc w:val="left"/>
      <w:pPr>
        <w:tabs>
          <w:tab w:val="num" w:pos="5040"/>
        </w:tabs>
        <w:ind w:left="5040" w:hanging="360"/>
      </w:pPr>
      <w:rPr>
        <w:rFonts w:ascii="Arial" w:hAnsi="Arial" w:hint="default"/>
      </w:rPr>
    </w:lvl>
    <w:lvl w:ilvl="7" w:tplc="D8945AEE" w:tentative="1">
      <w:start w:val="1"/>
      <w:numFmt w:val="bullet"/>
      <w:lvlText w:val="•"/>
      <w:lvlJc w:val="left"/>
      <w:pPr>
        <w:tabs>
          <w:tab w:val="num" w:pos="5760"/>
        </w:tabs>
        <w:ind w:left="5760" w:hanging="360"/>
      </w:pPr>
      <w:rPr>
        <w:rFonts w:ascii="Arial" w:hAnsi="Arial" w:hint="default"/>
      </w:rPr>
    </w:lvl>
    <w:lvl w:ilvl="8" w:tplc="D57CB3E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D83"/>
    <w:rsid w:val="00005683"/>
    <w:rsid w:val="00040A43"/>
    <w:rsid w:val="00053208"/>
    <w:rsid w:val="000813A3"/>
    <w:rsid w:val="0008512B"/>
    <w:rsid w:val="000A449F"/>
    <w:rsid w:val="000B07E7"/>
    <w:rsid w:val="000B37C5"/>
    <w:rsid w:val="000B47ED"/>
    <w:rsid w:val="000C1546"/>
    <w:rsid w:val="000D353B"/>
    <w:rsid w:val="000D6E7F"/>
    <w:rsid w:val="000F297C"/>
    <w:rsid w:val="000F38CC"/>
    <w:rsid w:val="000F770C"/>
    <w:rsid w:val="00121353"/>
    <w:rsid w:val="00161254"/>
    <w:rsid w:val="0016163D"/>
    <w:rsid w:val="001A1835"/>
    <w:rsid w:val="001C28A0"/>
    <w:rsid w:val="00231E0E"/>
    <w:rsid w:val="00233A08"/>
    <w:rsid w:val="00233F40"/>
    <w:rsid w:val="00243933"/>
    <w:rsid w:val="002451AA"/>
    <w:rsid w:val="002462CB"/>
    <w:rsid w:val="002829B0"/>
    <w:rsid w:val="002A317C"/>
    <w:rsid w:val="002B165C"/>
    <w:rsid w:val="002C5AAD"/>
    <w:rsid w:val="002D5630"/>
    <w:rsid w:val="002E0197"/>
    <w:rsid w:val="002E38F6"/>
    <w:rsid w:val="00301ADA"/>
    <w:rsid w:val="00306B32"/>
    <w:rsid w:val="00312DD1"/>
    <w:rsid w:val="0033178F"/>
    <w:rsid w:val="0033363D"/>
    <w:rsid w:val="00370F08"/>
    <w:rsid w:val="00371BE2"/>
    <w:rsid w:val="00377437"/>
    <w:rsid w:val="00385363"/>
    <w:rsid w:val="0038681E"/>
    <w:rsid w:val="003A1D8D"/>
    <w:rsid w:val="00410E0C"/>
    <w:rsid w:val="00421670"/>
    <w:rsid w:val="0042537B"/>
    <w:rsid w:val="00450FF5"/>
    <w:rsid w:val="00466CBC"/>
    <w:rsid w:val="004736CC"/>
    <w:rsid w:val="004B5785"/>
    <w:rsid w:val="004D4181"/>
    <w:rsid w:val="004D75BF"/>
    <w:rsid w:val="004E20CD"/>
    <w:rsid w:val="004F0566"/>
    <w:rsid w:val="004F24B1"/>
    <w:rsid w:val="00507A0A"/>
    <w:rsid w:val="00550858"/>
    <w:rsid w:val="00562633"/>
    <w:rsid w:val="00565DA8"/>
    <w:rsid w:val="0057065B"/>
    <w:rsid w:val="0058054C"/>
    <w:rsid w:val="00582075"/>
    <w:rsid w:val="00586971"/>
    <w:rsid w:val="005B1C2F"/>
    <w:rsid w:val="005B2DB3"/>
    <w:rsid w:val="005C1E93"/>
    <w:rsid w:val="005C433E"/>
    <w:rsid w:val="005C46B5"/>
    <w:rsid w:val="005C62F1"/>
    <w:rsid w:val="005E08CC"/>
    <w:rsid w:val="00610A49"/>
    <w:rsid w:val="00643F91"/>
    <w:rsid w:val="00660D83"/>
    <w:rsid w:val="00673770"/>
    <w:rsid w:val="006813AF"/>
    <w:rsid w:val="00681665"/>
    <w:rsid w:val="00681EED"/>
    <w:rsid w:val="006865DF"/>
    <w:rsid w:val="006B2087"/>
    <w:rsid w:val="006B60BB"/>
    <w:rsid w:val="006C5E61"/>
    <w:rsid w:val="006D23AC"/>
    <w:rsid w:val="006F364D"/>
    <w:rsid w:val="006F4DB3"/>
    <w:rsid w:val="00746FB2"/>
    <w:rsid w:val="00772B23"/>
    <w:rsid w:val="007847CE"/>
    <w:rsid w:val="00794BAF"/>
    <w:rsid w:val="007B0801"/>
    <w:rsid w:val="007B7A1C"/>
    <w:rsid w:val="007C1CAC"/>
    <w:rsid w:val="007C37CE"/>
    <w:rsid w:val="007C5D7A"/>
    <w:rsid w:val="007C7EEB"/>
    <w:rsid w:val="007F5AD0"/>
    <w:rsid w:val="00805DCF"/>
    <w:rsid w:val="00812626"/>
    <w:rsid w:val="00845681"/>
    <w:rsid w:val="00872DB7"/>
    <w:rsid w:val="00895613"/>
    <w:rsid w:val="008970E7"/>
    <w:rsid w:val="008A2245"/>
    <w:rsid w:val="008A2DF5"/>
    <w:rsid w:val="008B28BF"/>
    <w:rsid w:val="008C3060"/>
    <w:rsid w:val="008E5902"/>
    <w:rsid w:val="008F43EE"/>
    <w:rsid w:val="0091215D"/>
    <w:rsid w:val="009179B6"/>
    <w:rsid w:val="00927E47"/>
    <w:rsid w:val="00936BB5"/>
    <w:rsid w:val="009519AC"/>
    <w:rsid w:val="00962F06"/>
    <w:rsid w:val="009B387C"/>
    <w:rsid w:val="009B564C"/>
    <w:rsid w:val="009C48AA"/>
    <w:rsid w:val="009C7A2A"/>
    <w:rsid w:val="00A0113C"/>
    <w:rsid w:val="00A22A12"/>
    <w:rsid w:val="00A271B9"/>
    <w:rsid w:val="00A32047"/>
    <w:rsid w:val="00A44194"/>
    <w:rsid w:val="00A47A64"/>
    <w:rsid w:val="00A508ED"/>
    <w:rsid w:val="00A61FCD"/>
    <w:rsid w:val="00A838A5"/>
    <w:rsid w:val="00A90092"/>
    <w:rsid w:val="00AA37A5"/>
    <w:rsid w:val="00AC7E1A"/>
    <w:rsid w:val="00AE6AAD"/>
    <w:rsid w:val="00AF260F"/>
    <w:rsid w:val="00B00C4F"/>
    <w:rsid w:val="00B17F01"/>
    <w:rsid w:val="00B273C6"/>
    <w:rsid w:val="00B52C77"/>
    <w:rsid w:val="00B54451"/>
    <w:rsid w:val="00B553EE"/>
    <w:rsid w:val="00B76BB9"/>
    <w:rsid w:val="00B82760"/>
    <w:rsid w:val="00BA1D9A"/>
    <w:rsid w:val="00BA4923"/>
    <w:rsid w:val="00BB325A"/>
    <w:rsid w:val="00BC68BB"/>
    <w:rsid w:val="00BD434D"/>
    <w:rsid w:val="00BD6854"/>
    <w:rsid w:val="00BF3F64"/>
    <w:rsid w:val="00C14ADA"/>
    <w:rsid w:val="00C1729D"/>
    <w:rsid w:val="00C24827"/>
    <w:rsid w:val="00C37234"/>
    <w:rsid w:val="00C47672"/>
    <w:rsid w:val="00C62E58"/>
    <w:rsid w:val="00C75B87"/>
    <w:rsid w:val="00C76A15"/>
    <w:rsid w:val="00C82CC6"/>
    <w:rsid w:val="00C83058"/>
    <w:rsid w:val="00CA5D52"/>
    <w:rsid w:val="00CB050F"/>
    <w:rsid w:val="00CB7214"/>
    <w:rsid w:val="00CE0767"/>
    <w:rsid w:val="00CF3E83"/>
    <w:rsid w:val="00CF6631"/>
    <w:rsid w:val="00D24D03"/>
    <w:rsid w:val="00D30D83"/>
    <w:rsid w:val="00D3392D"/>
    <w:rsid w:val="00D37502"/>
    <w:rsid w:val="00D41A9C"/>
    <w:rsid w:val="00D56F0A"/>
    <w:rsid w:val="00D76FC9"/>
    <w:rsid w:val="00D86C2A"/>
    <w:rsid w:val="00D912D3"/>
    <w:rsid w:val="00D93058"/>
    <w:rsid w:val="00DA2834"/>
    <w:rsid w:val="00DB6EBD"/>
    <w:rsid w:val="00DC4D49"/>
    <w:rsid w:val="00DD2FA9"/>
    <w:rsid w:val="00DD43D5"/>
    <w:rsid w:val="00DE4445"/>
    <w:rsid w:val="00DE7CC1"/>
    <w:rsid w:val="00DE7D84"/>
    <w:rsid w:val="00E17A39"/>
    <w:rsid w:val="00E204C8"/>
    <w:rsid w:val="00E2737F"/>
    <w:rsid w:val="00E40FFB"/>
    <w:rsid w:val="00EA10C2"/>
    <w:rsid w:val="00EA390B"/>
    <w:rsid w:val="00EC7D7B"/>
    <w:rsid w:val="00EE4ACA"/>
    <w:rsid w:val="00EE57C0"/>
    <w:rsid w:val="00EF6B21"/>
    <w:rsid w:val="00EF711E"/>
    <w:rsid w:val="00F117F4"/>
    <w:rsid w:val="00F16FBF"/>
    <w:rsid w:val="00F2543E"/>
    <w:rsid w:val="00F448EE"/>
    <w:rsid w:val="00F64F29"/>
    <w:rsid w:val="00F81828"/>
    <w:rsid w:val="00F85743"/>
    <w:rsid w:val="00F94555"/>
    <w:rsid w:val="00FA4FF7"/>
    <w:rsid w:val="00FB5B26"/>
    <w:rsid w:val="00FC6383"/>
    <w:rsid w:val="00FE13C5"/>
    <w:rsid w:val="00FF7982"/>
    <w:rsid w:val="01245B29"/>
    <w:rsid w:val="2BB8F73C"/>
    <w:rsid w:val="34740415"/>
    <w:rsid w:val="4770F3B0"/>
    <w:rsid w:val="54883B01"/>
    <w:rsid w:val="5F6B02BE"/>
    <w:rsid w:val="7AD9C4F9"/>
    <w:rsid w:val="7AF6CA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AA135"/>
  <w15:chartTrackingRefBased/>
  <w15:docId w15:val="{07C029AF-7B5C-465D-82CD-5C386D871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53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3EE"/>
    <w:rPr>
      <w:rFonts w:ascii="Segoe UI" w:hAnsi="Segoe UI" w:cs="Segoe UI"/>
      <w:sz w:val="18"/>
      <w:szCs w:val="18"/>
    </w:rPr>
  </w:style>
  <w:style w:type="character" w:styleId="CommentReference">
    <w:name w:val="annotation reference"/>
    <w:basedOn w:val="DefaultParagraphFont"/>
    <w:uiPriority w:val="99"/>
    <w:semiHidden/>
    <w:unhideWhenUsed/>
    <w:rsid w:val="0042537B"/>
    <w:rPr>
      <w:sz w:val="16"/>
      <w:szCs w:val="16"/>
    </w:rPr>
  </w:style>
  <w:style w:type="paragraph" w:styleId="CommentText">
    <w:name w:val="annotation text"/>
    <w:basedOn w:val="Normal"/>
    <w:link w:val="CommentTextChar"/>
    <w:uiPriority w:val="99"/>
    <w:semiHidden/>
    <w:unhideWhenUsed/>
    <w:rsid w:val="0042537B"/>
    <w:pPr>
      <w:spacing w:line="240" w:lineRule="auto"/>
    </w:pPr>
    <w:rPr>
      <w:sz w:val="20"/>
      <w:szCs w:val="20"/>
    </w:rPr>
  </w:style>
  <w:style w:type="character" w:customStyle="1" w:styleId="CommentTextChar">
    <w:name w:val="Comment Text Char"/>
    <w:basedOn w:val="DefaultParagraphFont"/>
    <w:link w:val="CommentText"/>
    <w:uiPriority w:val="99"/>
    <w:semiHidden/>
    <w:rsid w:val="0042537B"/>
    <w:rPr>
      <w:sz w:val="20"/>
      <w:szCs w:val="20"/>
    </w:rPr>
  </w:style>
  <w:style w:type="paragraph" w:styleId="CommentSubject">
    <w:name w:val="annotation subject"/>
    <w:basedOn w:val="CommentText"/>
    <w:next w:val="CommentText"/>
    <w:link w:val="CommentSubjectChar"/>
    <w:uiPriority w:val="99"/>
    <w:semiHidden/>
    <w:unhideWhenUsed/>
    <w:rsid w:val="0042537B"/>
    <w:rPr>
      <w:b/>
      <w:bCs/>
    </w:rPr>
  </w:style>
  <w:style w:type="character" w:customStyle="1" w:styleId="CommentSubjectChar">
    <w:name w:val="Comment Subject Char"/>
    <w:basedOn w:val="CommentTextChar"/>
    <w:link w:val="CommentSubject"/>
    <w:uiPriority w:val="99"/>
    <w:semiHidden/>
    <w:rsid w:val="0042537B"/>
    <w:rPr>
      <w:b/>
      <w:bCs/>
      <w:sz w:val="20"/>
      <w:szCs w:val="20"/>
    </w:rPr>
  </w:style>
  <w:style w:type="paragraph" w:styleId="Header">
    <w:name w:val="header"/>
    <w:basedOn w:val="Normal"/>
    <w:link w:val="HeaderChar"/>
    <w:uiPriority w:val="99"/>
    <w:unhideWhenUsed/>
    <w:rsid w:val="000056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683"/>
  </w:style>
  <w:style w:type="paragraph" w:styleId="Footer">
    <w:name w:val="footer"/>
    <w:basedOn w:val="Normal"/>
    <w:link w:val="FooterChar"/>
    <w:uiPriority w:val="99"/>
    <w:unhideWhenUsed/>
    <w:rsid w:val="000056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683"/>
  </w:style>
  <w:style w:type="paragraph" w:styleId="Revision">
    <w:name w:val="Revision"/>
    <w:hidden/>
    <w:uiPriority w:val="99"/>
    <w:semiHidden/>
    <w:rsid w:val="008E5902"/>
    <w:pPr>
      <w:spacing w:after="0" w:line="240" w:lineRule="auto"/>
    </w:pPr>
  </w:style>
  <w:style w:type="character" w:customStyle="1" w:styleId="hotkey-layer">
    <w:name w:val="hotkey-layer"/>
    <w:basedOn w:val="DefaultParagraphFont"/>
    <w:rsid w:val="005B1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0E2DDCE283454682725F4DE82A89BD" ma:contentTypeVersion="12" ma:contentTypeDescription="Create a new document." ma:contentTypeScope="" ma:versionID="900ee8ee83d841429683d3880d88f896">
  <xsd:schema xmlns:xsd="http://www.w3.org/2001/XMLSchema" xmlns:xs="http://www.w3.org/2001/XMLSchema" xmlns:p="http://schemas.microsoft.com/office/2006/metadata/properties" xmlns:ns2="a4dfd924-02c8-402c-98c2-19747c654676" xmlns:ns3="706439f8-ebba-4ce4-b958-803c1eb9b874" targetNamespace="http://schemas.microsoft.com/office/2006/metadata/properties" ma:root="true" ma:fieldsID="4ce650ff954e06ed8a38f849f504affb" ns2:_="" ns3:_="">
    <xsd:import namespace="a4dfd924-02c8-402c-98c2-19747c654676"/>
    <xsd:import namespace="706439f8-ebba-4ce4-b958-803c1eb9b8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fd924-02c8-402c-98c2-19747c6546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6439f8-ebba-4ce4-b958-803c1eb9b8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DC8219-6E28-48A3-94DA-B98E6E143559}">
  <ds:schemaRefs>
    <ds:schemaRef ds:uri="http://purl.org/dc/terms/"/>
    <ds:schemaRef ds:uri="http://schemas.openxmlformats.org/package/2006/metadata/core-properties"/>
    <ds:schemaRef ds:uri="60314e98-6e23-40ad-aca6-316c2f6e0f73"/>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14a86fc1-40e3-4bdc-87b1-d782a39360f6"/>
    <ds:schemaRef ds:uri="http://www.w3.org/XML/1998/namespace"/>
  </ds:schemaRefs>
</ds:datastoreItem>
</file>

<file path=customXml/itemProps2.xml><?xml version="1.0" encoding="utf-8"?>
<ds:datastoreItem xmlns:ds="http://schemas.openxmlformats.org/officeDocument/2006/customXml" ds:itemID="{B9539A54-40D6-4CC3-979B-CC4481C11AAF}">
  <ds:schemaRefs>
    <ds:schemaRef ds:uri="http://schemas.microsoft.com/sharepoint/v3/contenttype/forms"/>
  </ds:schemaRefs>
</ds:datastoreItem>
</file>

<file path=customXml/itemProps3.xml><?xml version="1.0" encoding="utf-8"?>
<ds:datastoreItem xmlns:ds="http://schemas.openxmlformats.org/officeDocument/2006/customXml" ds:itemID="{1AF7C167-494D-4877-939D-0926DA3C35FB}"/>
</file>

<file path=docProps/app.xml><?xml version="1.0" encoding="utf-8"?>
<Properties xmlns="http://schemas.openxmlformats.org/officeDocument/2006/extended-properties" xmlns:vt="http://schemas.openxmlformats.org/officeDocument/2006/docPropsVTypes">
  <Template>Normal.dotm</Template>
  <TotalTime>1</TotalTime>
  <Pages>2</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Janae Hinson (GMMB)</dc:creator>
  <cp:keywords/>
  <dc:description/>
  <cp:lastModifiedBy>Kirsten Carr</cp:lastModifiedBy>
  <cp:revision>2</cp:revision>
  <dcterms:created xsi:type="dcterms:W3CDTF">2021-07-09T18:53:00Z</dcterms:created>
  <dcterms:modified xsi:type="dcterms:W3CDTF">2021-07-09T18:53:00Z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0x010100D30E2DDCE283454682725F4DE82A89BD</vt:lpwstr>
  </property>
</Properties>
</file>