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8209"/>
      </w:tblGrid>
      <w:tr w:rsidR="007512B3" w:rsidRPr="009A7E38" w14:paraId="257406CE" w14:textId="77777777" w:rsidTr="00DD1CC2">
        <w:tc>
          <w:tcPr>
            <w:tcW w:w="9360" w:type="dxa"/>
            <w:gridSpan w:val="2"/>
          </w:tcPr>
          <w:p w14:paraId="648A3730" w14:textId="77777777" w:rsidR="000848C1" w:rsidRPr="009A7E38" w:rsidRDefault="000848C1">
            <w:pPr>
              <w:rPr>
                <w:rFonts w:cstheme="minorHAnsi"/>
                <w:color w:val="000000" w:themeColor="text1"/>
                <w:sz w:val="24"/>
                <w:szCs w:val="24"/>
              </w:rPr>
            </w:pPr>
            <w:r w:rsidRPr="009A7E38">
              <w:rPr>
                <w:rFonts w:cstheme="minorHAnsi"/>
                <w:b/>
                <w:bCs/>
                <w:color w:val="000000" w:themeColor="text1"/>
                <w:sz w:val="24"/>
                <w:szCs w:val="24"/>
              </w:rPr>
              <w:t>PROGRAM DESCRIPTION</w:t>
            </w:r>
          </w:p>
        </w:tc>
      </w:tr>
      <w:tr w:rsidR="00D75640" w:rsidRPr="009A7E38" w14:paraId="7C75CADA" w14:textId="77777777" w:rsidTr="00DD1CC2">
        <w:tc>
          <w:tcPr>
            <w:tcW w:w="9360" w:type="dxa"/>
            <w:gridSpan w:val="2"/>
          </w:tcPr>
          <w:p w14:paraId="6F35C28F" w14:textId="4CDF9AD6" w:rsidR="00127386" w:rsidRPr="009A7E38" w:rsidRDefault="00D75640" w:rsidP="00127386">
            <w:pPr>
              <w:pStyle w:val="NormalWeb"/>
              <w:spacing w:before="0" w:beforeAutospacing="0" w:after="240" w:afterAutospacing="0"/>
              <w:rPr>
                <w:rFonts w:asciiTheme="minorHAnsi" w:hAnsiTheme="minorHAnsi" w:cstheme="minorHAnsi"/>
                <w:color w:val="000000" w:themeColor="text1"/>
              </w:rPr>
            </w:pPr>
            <w:r w:rsidRPr="00D75640">
              <w:rPr>
                <w:rFonts w:asciiTheme="minorHAnsi" w:hAnsiTheme="minorHAnsi" w:cstheme="minorHAnsi"/>
                <w:color w:val="000000" w:themeColor="text1"/>
              </w:rPr>
              <w:t xml:space="preserve">The </w:t>
            </w:r>
            <w:r w:rsidRPr="00D75640">
              <w:rPr>
                <w:rFonts w:asciiTheme="minorHAnsi" w:hAnsiTheme="minorHAnsi" w:cstheme="minorHAnsi"/>
                <w:b/>
                <w:bCs/>
                <w:color w:val="000000" w:themeColor="text1"/>
              </w:rPr>
              <w:t xml:space="preserve">Automation and Robotics </w:t>
            </w:r>
            <w:r w:rsidRPr="00D75640">
              <w:rPr>
                <w:rFonts w:asciiTheme="minorHAnsi" w:hAnsiTheme="minorHAnsi" w:cstheme="minorHAnsi"/>
                <w:color w:val="000000" w:themeColor="text1"/>
              </w:rPr>
              <w:t xml:space="preserve">instructional program prepares students to become an automation technician who can apply basic engineering principles and technical skills to production systems. These technician positions support engineers and other professionals engaged in installing, calibrating, </w:t>
            </w:r>
            <w:proofErr w:type="gramStart"/>
            <w:r w:rsidRPr="00D75640">
              <w:rPr>
                <w:rFonts w:asciiTheme="minorHAnsi" w:hAnsiTheme="minorHAnsi" w:cstheme="minorHAnsi"/>
                <w:color w:val="000000" w:themeColor="text1"/>
              </w:rPr>
              <w:t>modifying</w:t>
            </w:r>
            <w:proofErr w:type="gramEnd"/>
            <w:r w:rsidRPr="00D75640">
              <w:rPr>
                <w:rFonts w:asciiTheme="minorHAnsi" w:hAnsiTheme="minorHAnsi" w:cstheme="minorHAnsi"/>
                <w:color w:val="000000" w:themeColor="text1"/>
              </w:rPr>
              <w:t xml:space="preserve"> and maintaining automated systems used in manufacturing facilities.  This would include knowledge and application of computer systems; MRP (material requirement planning) Software; electronics and instrumentation; programmable logic controllers (PLCs); electric, </w:t>
            </w:r>
            <w:proofErr w:type="gramStart"/>
            <w:r w:rsidRPr="00D75640">
              <w:rPr>
                <w:rFonts w:asciiTheme="minorHAnsi" w:hAnsiTheme="minorHAnsi" w:cstheme="minorHAnsi"/>
                <w:color w:val="000000" w:themeColor="text1"/>
              </w:rPr>
              <w:t>hydraulic</w:t>
            </w:r>
            <w:proofErr w:type="gramEnd"/>
            <w:r w:rsidRPr="00D75640">
              <w:rPr>
                <w:rFonts w:asciiTheme="minorHAnsi" w:hAnsiTheme="minorHAnsi" w:cstheme="minorHAnsi"/>
                <w:color w:val="000000" w:themeColor="text1"/>
              </w:rPr>
              <w:t xml:space="preserve"> and pneumatic control systems; actuators and sensor systems; process control; robotics; and applications to specific industrial tasks. Industrial automation and robotic systems are about the control of physical processes through artificial intelligence that collects information from various sensors to perform a task without human interaction.</w:t>
            </w:r>
          </w:p>
        </w:tc>
      </w:tr>
      <w:tr w:rsidR="00D75640" w:rsidRPr="009A7E38" w14:paraId="3BFC0027" w14:textId="77777777" w:rsidTr="00DD1CC2">
        <w:tc>
          <w:tcPr>
            <w:tcW w:w="9360" w:type="dxa"/>
            <w:gridSpan w:val="2"/>
          </w:tcPr>
          <w:p w14:paraId="04729CF4" w14:textId="154477A0" w:rsidR="00D75640" w:rsidRPr="009A7E38" w:rsidRDefault="00D75640" w:rsidP="00127386">
            <w:pPr>
              <w:pStyle w:val="NormalWeb"/>
              <w:spacing w:before="0" w:beforeAutospacing="0" w:after="240" w:afterAutospacing="0"/>
              <w:rPr>
                <w:rFonts w:asciiTheme="minorHAnsi" w:hAnsiTheme="minorHAnsi" w:cstheme="minorHAnsi"/>
                <w:color w:val="000000" w:themeColor="text1"/>
              </w:rPr>
            </w:pPr>
            <w:r w:rsidRPr="00D75640">
              <w:rPr>
                <w:rFonts w:asciiTheme="minorHAnsi" w:hAnsiTheme="minorHAnsi" w:cstheme="minorHAnsi"/>
                <w:color w:val="000000" w:themeColor="text1"/>
              </w:rPr>
              <w:t xml:space="preserve">The </w:t>
            </w:r>
            <w:r w:rsidRPr="00D75640">
              <w:rPr>
                <w:rFonts w:asciiTheme="minorHAnsi" w:hAnsiTheme="minorHAnsi" w:cstheme="minorHAnsi"/>
                <w:b/>
                <w:bCs/>
                <w:color w:val="000000" w:themeColor="text1"/>
              </w:rPr>
              <w:t>Automation and Robotics</w:t>
            </w:r>
            <w:r w:rsidRPr="00D75640">
              <w:rPr>
                <w:rFonts w:asciiTheme="minorHAnsi" w:hAnsiTheme="minorHAnsi" w:cstheme="minorHAnsi"/>
                <w:color w:val="000000" w:themeColor="text1"/>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Automation and Robotics students develop leadership, social, civic, and career skills through participation in the state</w:t>
            </w:r>
            <w:r>
              <w:rPr>
                <w:rFonts w:asciiTheme="minorHAnsi" w:hAnsiTheme="minorHAnsi" w:cstheme="minorHAnsi"/>
                <w:color w:val="000000" w:themeColor="text1"/>
              </w:rPr>
              <w:t xml:space="preserve"> </w:t>
            </w:r>
            <w:r w:rsidRPr="00D75640">
              <w:rPr>
                <w:rFonts w:asciiTheme="minorHAnsi" w:hAnsiTheme="minorHAnsi" w:cstheme="minorHAnsi"/>
                <w:color w:val="000000" w:themeColor="text1"/>
              </w:rPr>
              <w:t>recognized Career and Technical Student Organizations, SkillsUSA.</w:t>
            </w:r>
          </w:p>
        </w:tc>
      </w:tr>
      <w:tr w:rsidR="007512B3" w:rsidRPr="009A7E38" w14:paraId="45747C3B" w14:textId="77777777" w:rsidTr="00DD1CC2">
        <w:tc>
          <w:tcPr>
            <w:tcW w:w="9360" w:type="dxa"/>
            <w:gridSpan w:val="2"/>
          </w:tcPr>
          <w:p w14:paraId="41CF36C2" w14:textId="5419BFAE" w:rsidR="00D32038" w:rsidRPr="009A7E38" w:rsidRDefault="00D32038">
            <w:pPr>
              <w:rPr>
                <w:rFonts w:cstheme="minorHAnsi"/>
                <w:color w:val="000000" w:themeColor="text1"/>
                <w:sz w:val="24"/>
                <w:szCs w:val="24"/>
              </w:rPr>
            </w:pPr>
          </w:p>
        </w:tc>
      </w:tr>
      <w:tr w:rsidR="007512B3" w:rsidRPr="009A7E38" w14:paraId="342C3007" w14:textId="77777777" w:rsidTr="00DD1CC2">
        <w:tc>
          <w:tcPr>
            <w:tcW w:w="9360" w:type="dxa"/>
            <w:gridSpan w:val="2"/>
          </w:tcPr>
          <w:p w14:paraId="20CEAF6A" w14:textId="0389CE49" w:rsidR="000848C1" w:rsidRPr="009A7E38" w:rsidRDefault="000848C1">
            <w:pPr>
              <w:rPr>
                <w:rFonts w:cstheme="minorHAnsi"/>
                <w:b/>
                <w:color w:val="000000" w:themeColor="text1"/>
                <w:sz w:val="24"/>
                <w:szCs w:val="24"/>
              </w:rPr>
            </w:pPr>
            <w:r w:rsidRPr="009A7E38">
              <w:rPr>
                <w:rFonts w:cstheme="minorHAnsi"/>
                <w:b/>
                <w:color w:val="000000" w:themeColor="text1"/>
                <w:sz w:val="24"/>
                <w:szCs w:val="24"/>
              </w:rPr>
              <w:t xml:space="preserve">INDUSTRY </w:t>
            </w:r>
            <w:r w:rsidR="005F42C9" w:rsidRPr="009A7E38">
              <w:rPr>
                <w:rFonts w:cstheme="minorHAnsi"/>
                <w:b/>
                <w:color w:val="000000" w:themeColor="text1"/>
                <w:sz w:val="24"/>
                <w:szCs w:val="24"/>
              </w:rPr>
              <w:t>CREDENTIALS</w:t>
            </w:r>
          </w:p>
        </w:tc>
      </w:tr>
      <w:tr w:rsidR="007512B3" w:rsidRPr="009A7E38" w14:paraId="68AED08D" w14:textId="77777777" w:rsidTr="00DD1CC2">
        <w:tc>
          <w:tcPr>
            <w:tcW w:w="9360" w:type="dxa"/>
            <w:gridSpan w:val="2"/>
          </w:tcPr>
          <w:p w14:paraId="1217CA5F" w14:textId="3A569FE7" w:rsidR="00A9631A" w:rsidRDefault="00335F38" w:rsidP="00A9631A">
            <w:pPr>
              <w:pStyle w:val="NormalWeb"/>
              <w:spacing w:before="0" w:beforeAutospacing="0" w:after="0" w:afterAutospacing="0"/>
              <w:rPr>
                <w:rFonts w:asciiTheme="minorHAnsi" w:hAnsiTheme="minorHAnsi" w:cstheme="minorHAnsi"/>
                <w:bCs/>
                <w:color w:val="000000" w:themeColor="text1"/>
              </w:rPr>
            </w:pPr>
            <w:r w:rsidRPr="00FF200F">
              <w:rPr>
                <w:rFonts w:asciiTheme="minorHAnsi" w:hAnsiTheme="minorHAnsi" w:cstheme="minorHAnsi"/>
                <w:bCs/>
                <w:color w:val="000000" w:themeColor="text1"/>
              </w:rPr>
              <w:t>The following credential</w:t>
            </w:r>
            <w:r w:rsidR="00FF1C59">
              <w:rPr>
                <w:rFonts w:asciiTheme="minorHAnsi" w:hAnsiTheme="minorHAnsi" w:cstheme="minorHAnsi"/>
                <w:bCs/>
                <w:color w:val="000000" w:themeColor="text1"/>
              </w:rPr>
              <w:t>s</w:t>
            </w:r>
            <w:r w:rsidRPr="00FF200F">
              <w:rPr>
                <w:rFonts w:asciiTheme="minorHAnsi" w:hAnsiTheme="minorHAnsi" w:cstheme="minorHAnsi"/>
                <w:bCs/>
                <w:color w:val="000000" w:themeColor="text1"/>
              </w:rPr>
              <w:t xml:space="preserve"> ha</w:t>
            </w:r>
            <w:r w:rsidR="00FF1C59">
              <w:rPr>
                <w:rFonts w:asciiTheme="minorHAnsi" w:hAnsiTheme="minorHAnsi" w:cstheme="minorHAnsi"/>
                <w:bCs/>
                <w:color w:val="000000" w:themeColor="text1"/>
              </w:rPr>
              <w:t>ve</w:t>
            </w:r>
            <w:r w:rsidRPr="00FF200F">
              <w:rPr>
                <w:rFonts w:asciiTheme="minorHAnsi" w:hAnsiTheme="minorHAnsi" w:cstheme="minorHAnsi"/>
                <w:bCs/>
                <w:color w:val="000000" w:themeColor="text1"/>
              </w:rPr>
              <w:t xml:space="preserve"> </w:t>
            </w:r>
            <w:r w:rsidR="00794655" w:rsidRPr="00794655">
              <w:rPr>
                <w:rFonts w:asciiTheme="minorHAnsi" w:hAnsiTheme="minorHAnsi" w:cstheme="minorHAnsi"/>
                <w:bCs/>
                <w:color w:val="000000" w:themeColor="text1"/>
              </w:rPr>
              <w:t>been approved for the A-F</w:t>
            </w:r>
            <w:r w:rsidR="002703CC" w:rsidRPr="00794655">
              <w:rPr>
                <w:rFonts w:asciiTheme="minorHAnsi" w:hAnsiTheme="minorHAnsi" w:cstheme="minorHAnsi"/>
                <w:bCs/>
                <w:color w:val="000000" w:themeColor="text1"/>
              </w:rPr>
              <w:t xml:space="preserve"> CCR</w:t>
            </w:r>
            <w:r w:rsidR="002703CC">
              <w:rPr>
                <w:rFonts w:asciiTheme="minorHAnsi" w:hAnsiTheme="minorHAnsi" w:cstheme="minorHAnsi"/>
                <w:bCs/>
                <w:color w:val="000000" w:themeColor="text1"/>
              </w:rPr>
              <w:t xml:space="preserve"> and </w:t>
            </w:r>
            <w:r w:rsidR="009D75BC">
              <w:rPr>
                <w:rFonts w:asciiTheme="minorHAnsi" w:hAnsiTheme="minorHAnsi" w:cstheme="minorHAnsi"/>
                <w:bCs/>
                <w:color w:val="000000" w:themeColor="text1"/>
              </w:rPr>
              <w:t xml:space="preserve">are </w:t>
            </w:r>
            <w:r w:rsidR="002703CC">
              <w:rPr>
                <w:rFonts w:asciiTheme="minorHAnsi" w:hAnsiTheme="minorHAnsi" w:cstheme="minorHAnsi"/>
                <w:bCs/>
                <w:color w:val="000000" w:themeColor="text1"/>
              </w:rPr>
              <w:t>CTED</w:t>
            </w:r>
            <w:r w:rsidR="00794655" w:rsidRPr="00794655">
              <w:rPr>
                <w:rFonts w:asciiTheme="minorHAnsi" w:hAnsiTheme="minorHAnsi" w:cstheme="minorHAnsi"/>
                <w:bCs/>
                <w:color w:val="000000" w:themeColor="text1"/>
              </w:rPr>
              <w:t xml:space="preserve"> </w:t>
            </w:r>
            <w:r w:rsidR="009D75BC" w:rsidRPr="00FF200F">
              <w:rPr>
                <w:rFonts w:asciiTheme="minorHAnsi" w:hAnsiTheme="minorHAnsi" w:cstheme="minorHAnsi"/>
                <w:bCs/>
                <w:color w:val="000000" w:themeColor="text1"/>
              </w:rPr>
              <w:t>eligible</w:t>
            </w:r>
            <w:r w:rsidRPr="00FF200F">
              <w:rPr>
                <w:rFonts w:asciiTheme="minorHAnsi" w:hAnsiTheme="minorHAnsi" w:cstheme="minorHAnsi"/>
                <w:bCs/>
                <w:color w:val="000000" w:themeColor="text1"/>
              </w:rPr>
              <w:t xml:space="preserve"> for the </w:t>
            </w:r>
            <w:r w:rsidRPr="00FF200F">
              <w:rPr>
                <w:rFonts w:asciiTheme="minorHAnsi" w:hAnsiTheme="minorHAnsi" w:cstheme="minorHAnsi"/>
                <w:b/>
                <w:bCs/>
                <w:color w:val="000000" w:themeColor="text1"/>
              </w:rPr>
              <w:t>Automation and Robotics</w:t>
            </w:r>
            <w:r w:rsidRPr="00FF200F">
              <w:rPr>
                <w:rFonts w:asciiTheme="minorHAnsi" w:hAnsiTheme="minorHAnsi" w:cstheme="minorHAnsi"/>
                <w:bCs/>
                <w:color w:val="000000" w:themeColor="text1"/>
              </w:rPr>
              <w:t xml:space="preserve"> instructional program:</w:t>
            </w:r>
          </w:p>
          <w:p w14:paraId="1506710C" w14:textId="35BB4C98" w:rsidR="00C8654C" w:rsidRPr="00C8654C" w:rsidRDefault="00C8654C" w:rsidP="00A9631A">
            <w:pPr>
              <w:pStyle w:val="NormalWeb"/>
              <w:numPr>
                <w:ilvl w:val="3"/>
                <w:numId w:val="14"/>
              </w:numPr>
              <w:spacing w:before="0" w:beforeAutospacing="0" w:after="0" w:afterAutospacing="0"/>
              <w:ind w:left="710"/>
              <w:rPr>
                <w:rFonts w:asciiTheme="minorHAnsi" w:hAnsiTheme="minorHAnsi" w:cstheme="minorHAnsi"/>
                <w:color w:val="000000" w:themeColor="text1"/>
              </w:rPr>
            </w:pPr>
            <w:r w:rsidRPr="00C8654C">
              <w:rPr>
                <w:rFonts w:asciiTheme="minorHAnsi" w:hAnsiTheme="minorHAnsi" w:cstheme="minorHAnsi"/>
                <w:color w:val="000000" w:themeColor="text1"/>
              </w:rPr>
              <w:t>Certified SolidWorks Associate (CSWA)</w:t>
            </w:r>
          </w:p>
          <w:p w14:paraId="7F7BF9E1" w14:textId="77777777" w:rsidR="00DD1CC2" w:rsidRPr="00DD1CC2" w:rsidRDefault="00DD1CC2" w:rsidP="00DD1CC2">
            <w:pPr>
              <w:pStyle w:val="NormalWeb"/>
              <w:numPr>
                <w:ilvl w:val="0"/>
                <w:numId w:val="14"/>
              </w:numPr>
              <w:spacing w:after="0"/>
              <w:rPr>
                <w:rFonts w:asciiTheme="minorHAnsi" w:hAnsiTheme="minorHAnsi" w:cstheme="minorHAnsi"/>
                <w:color w:val="000000" w:themeColor="text1"/>
              </w:rPr>
            </w:pPr>
            <w:r w:rsidRPr="00DD1CC2">
              <w:rPr>
                <w:rFonts w:asciiTheme="minorHAnsi" w:hAnsiTheme="minorHAnsi" w:cstheme="minorHAnsi"/>
                <w:color w:val="000000" w:themeColor="text1"/>
              </w:rPr>
              <w:t>Google Data Analytics Certificate</w:t>
            </w:r>
          </w:p>
          <w:p w14:paraId="522E1A95" w14:textId="77777777" w:rsidR="00DD1CC2" w:rsidRPr="00DD1CC2" w:rsidRDefault="00DD1CC2" w:rsidP="00DD1CC2">
            <w:pPr>
              <w:pStyle w:val="NormalWeb"/>
              <w:numPr>
                <w:ilvl w:val="0"/>
                <w:numId w:val="14"/>
              </w:numPr>
              <w:spacing w:after="0"/>
              <w:rPr>
                <w:rFonts w:asciiTheme="minorHAnsi" w:hAnsiTheme="minorHAnsi" w:cstheme="minorHAnsi"/>
                <w:color w:val="000000" w:themeColor="text1"/>
              </w:rPr>
            </w:pPr>
            <w:r w:rsidRPr="00DD1CC2">
              <w:rPr>
                <w:rFonts w:asciiTheme="minorHAnsi" w:hAnsiTheme="minorHAnsi" w:cstheme="minorHAnsi"/>
                <w:color w:val="000000" w:themeColor="text1"/>
              </w:rPr>
              <w:t>Machining Manufacturing Skill Standards Council (MSSC) – Certified Production Technician (CPT)</w:t>
            </w:r>
          </w:p>
          <w:p w14:paraId="4DBEAB0F" w14:textId="77777777" w:rsidR="00DD1CC2" w:rsidRPr="00DD1CC2" w:rsidRDefault="00DD1CC2" w:rsidP="00DD1CC2">
            <w:pPr>
              <w:pStyle w:val="NormalWeb"/>
              <w:numPr>
                <w:ilvl w:val="0"/>
                <w:numId w:val="14"/>
              </w:numPr>
              <w:spacing w:after="0"/>
              <w:rPr>
                <w:rFonts w:asciiTheme="minorHAnsi" w:hAnsiTheme="minorHAnsi" w:cstheme="minorHAnsi"/>
                <w:color w:val="000000" w:themeColor="text1"/>
              </w:rPr>
            </w:pPr>
            <w:r w:rsidRPr="00DD1CC2">
              <w:rPr>
                <w:rFonts w:asciiTheme="minorHAnsi" w:hAnsiTheme="minorHAnsi" w:cstheme="minorHAnsi"/>
                <w:color w:val="000000" w:themeColor="text1"/>
              </w:rPr>
              <w:t>Machining Manufacturing Skill Standards Council (MSSC) – Green Production Certification</w:t>
            </w:r>
          </w:p>
          <w:p w14:paraId="26B52BA1" w14:textId="77777777" w:rsidR="00DD1CC2" w:rsidRPr="00DD1CC2" w:rsidRDefault="00DD1CC2" w:rsidP="00DD1CC2">
            <w:pPr>
              <w:pStyle w:val="NormalWeb"/>
              <w:numPr>
                <w:ilvl w:val="0"/>
                <w:numId w:val="14"/>
              </w:numPr>
              <w:spacing w:after="0"/>
              <w:rPr>
                <w:rFonts w:asciiTheme="minorHAnsi" w:hAnsiTheme="minorHAnsi" w:cstheme="minorHAnsi"/>
                <w:color w:val="000000" w:themeColor="text1"/>
              </w:rPr>
            </w:pPr>
            <w:r w:rsidRPr="00DD1CC2">
              <w:rPr>
                <w:rFonts w:asciiTheme="minorHAnsi" w:hAnsiTheme="minorHAnsi" w:cstheme="minorHAnsi"/>
                <w:color w:val="000000" w:themeColor="text1"/>
              </w:rPr>
              <w:t>Mechatronics</w:t>
            </w:r>
          </w:p>
          <w:p w14:paraId="0F57766A" w14:textId="77777777" w:rsidR="00DD1CC2" w:rsidRPr="00DD1CC2" w:rsidRDefault="00DD1CC2" w:rsidP="00DD1CC2">
            <w:pPr>
              <w:pStyle w:val="NormalWeb"/>
              <w:numPr>
                <w:ilvl w:val="0"/>
                <w:numId w:val="14"/>
              </w:numPr>
              <w:spacing w:after="0"/>
              <w:rPr>
                <w:rFonts w:asciiTheme="minorHAnsi" w:hAnsiTheme="minorHAnsi" w:cstheme="minorHAnsi"/>
                <w:color w:val="000000" w:themeColor="text1"/>
              </w:rPr>
            </w:pPr>
            <w:r w:rsidRPr="00DD1CC2">
              <w:rPr>
                <w:rFonts w:asciiTheme="minorHAnsi" w:hAnsiTheme="minorHAnsi" w:cstheme="minorHAnsi"/>
                <w:color w:val="000000" w:themeColor="text1"/>
              </w:rPr>
              <w:t>National Center for Construction Education and Research (NCCER) – Electronics Systems Technician (EST) – Level 1</w:t>
            </w:r>
          </w:p>
          <w:p w14:paraId="29667974" w14:textId="77777777" w:rsidR="00DD1CC2" w:rsidRPr="00DD1CC2" w:rsidRDefault="00DD1CC2" w:rsidP="00DD1CC2">
            <w:pPr>
              <w:pStyle w:val="NormalWeb"/>
              <w:numPr>
                <w:ilvl w:val="0"/>
                <w:numId w:val="14"/>
              </w:numPr>
              <w:spacing w:after="0"/>
              <w:rPr>
                <w:rFonts w:asciiTheme="minorHAnsi" w:hAnsiTheme="minorHAnsi" w:cstheme="minorHAnsi"/>
                <w:color w:val="000000" w:themeColor="text1"/>
              </w:rPr>
            </w:pPr>
            <w:r w:rsidRPr="00DD1CC2">
              <w:rPr>
                <w:rFonts w:asciiTheme="minorHAnsi" w:hAnsiTheme="minorHAnsi" w:cstheme="minorHAnsi"/>
                <w:color w:val="000000" w:themeColor="text1"/>
              </w:rPr>
              <w:t>National Center for Construction Education and Research (NCCER) – Electronics Systems Technician (EST) – Level 2</w:t>
            </w:r>
          </w:p>
          <w:p w14:paraId="5B4E32C7" w14:textId="77777777" w:rsidR="00DD1CC2" w:rsidRPr="00DD1CC2" w:rsidRDefault="00DD1CC2" w:rsidP="00DD1CC2">
            <w:pPr>
              <w:pStyle w:val="NormalWeb"/>
              <w:numPr>
                <w:ilvl w:val="0"/>
                <w:numId w:val="14"/>
              </w:numPr>
              <w:spacing w:after="0"/>
              <w:rPr>
                <w:rFonts w:asciiTheme="minorHAnsi" w:hAnsiTheme="minorHAnsi" w:cstheme="minorHAnsi"/>
                <w:color w:val="000000" w:themeColor="text1"/>
              </w:rPr>
            </w:pPr>
            <w:r w:rsidRPr="00DD1CC2">
              <w:rPr>
                <w:rFonts w:asciiTheme="minorHAnsi" w:hAnsiTheme="minorHAnsi" w:cstheme="minorHAnsi"/>
                <w:color w:val="000000" w:themeColor="text1"/>
              </w:rPr>
              <w:t>National Institute for Metalworking Skills (NIMS) – Level 1</w:t>
            </w:r>
          </w:p>
          <w:p w14:paraId="793D74A5" w14:textId="61FEDBC0" w:rsidR="00DD1CC2" w:rsidRDefault="00DD1CC2" w:rsidP="00DD1CC2">
            <w:pPr>
              <w:pStyle w:val="NormalWeb"/>
              <w:numPr>
                <w:ilvl w:val="0"/>
                <w:numId w:val="14"/>
              </w:numPr>
              <w:spacing w:before="0" w:beforeAutospacing="0" w:after="0" w:afterAutospacing="0"/>
              <w:rPr>
                <w:rFonts w:asciiTheme="minorHAnsi" w:hAnsiTheme="minorHAnsi" w:cstheme="minorHAnsi"/>
                <w:bCs/>
                <w:color w:val="000000" w:themeColor="text1"/>
              </w:rPr>
            </w:pPr>
            <w:r w:rsidRPr="00DD1CC2">
              <w:rPr>
                <w:rFonts w:asciiTheme="minorHAnsi" w:hAnsiTheme="minorHAnsi" w:cstheme="minorHAnsi"/>
                <w:color w:val="000000" w:themeColor="text1"/>
              </w:rPr>
              <w:t>Smart Automation Certification Alliance (SACA) Certified Industry Associate Level 1</w:t>
            </w:r>
          </w:p>
          <w:p w14:paraId="2C27901F" w14:textId="77777777" w:rsidR="00DD1CC2" w:rsidRDefault="00DD1CC2" w:rsidP="00DD1CC2">
            <w:pPr>
              <w:pStyle w:val="NormalWeb"/>
              <w:spacing w:before="0" w:beforeAutospacing="0" w:after="0" w:afterAutospacing="0"/>
              <w:rPr>
                <w:rFonts w:asciiTheme="minorHAnsi" w:hAnsiTheme="minorHAnsi" w:cstheme="minorHAnsi"/>
                <w:bCs/>
                <w:color w:val="000000" w:themeColor="text1"/>
              </w:rPr>
            </w:pPr>
          </w:p>
          <w:p w14:paraId="59248FF0" w14:textId="77777777" w:rsidR="00DD1CC2" w:rsidRDefault="00DD1CC2" w:rsidP="00DD1CC2">
            <w:pPr>
              <w:pStyle w:val="NormalWeb"/>
              <w:spacing w:before="0" w:beforeAutospacing="0" w:after="0" w:afterAutospacing="0"/>
              <w:rPr>
                <w:rFonts w:asciiTheme="minorHAnsi" w:hAnsiTheme="minorHAnsi" w:cstheme="minorHAnsi"/>
                <w:bCs/>
                <w:color w:val="000000" w:themeColor="text1"/>
              </w:rPr>
            </w:pPr>
          </w:p>
          <w:p w14:paraId="66117DFB" w14:textId="77777777" w:rsidR="00DD1CC2" w:rsidRDefault="00DD1CC2" w:rsidP="00DD1CC2">
            <w:pPr>
              <w:pStyle w:val="NormalWeb"/>
              <w:spacing w:before="0" w:beforeAutospacing="0" w:after="0" w:afterAutospacing="0"/>
              <w:rPr>
                <w:rFonts w:asciiTheme="minorHAnsi" w:hAnsiTheme="minorHAnsi" w:cstheme="minorHAnsi"/>
                <w:bCs/>
                <w:color w:val="000000" w:themeColor="text1"/>
              </w:rPr>
            </w:pPr>
          </w:p>
          <w:p w14:paraId="4E750549" w14:textId="77777777" w:rsidR="00DD1CC2" w:rsidRDefault="00DD1CC2" w:rsidP="00DD1CC2">
            <w:pPr>
              <w:pStyle w:val="NormalWeb"/>
              <w:spacing w:before="0" w:beforeAutospacing="0" w:after="0" w:afterAutospacing="0"/>
              <w:rPr>
                <w:rFonts w:asciiTheme="minorHAnsi" w:hAnsiTheme="minorHAnsi" w:cstheme="minorHAnsi"/>
                <w:bCs/>
                <w:color w:val="000000" w:themeColor="text1"/>
              </w:rPr>
            </w:pPr>
          </w:p>
          <w:p w14:paraId="3438CB00" w14:textId="77777777" w:rsidR="00DD1CC2" w:rsidRDefault="00DD1CC2" w:rsidP="00DD1CC2">
            <w:pPr>
              <w:pStyle w:val="NormalWeb"/>
              <w:spacing w:before="0" w:beforeAutospacing="0" w:after="0" w:afterAutospacing="0"/>
              <w:rPr>
                <w:rFonts w:asciiTheme="minorHAnsi" w:hAnsiTheme="minorHAnsi" w:cstheme="minorHAnsi"/>
                <w:bCs/>
                <w:color w:val="000000" w:themeColor="text1"/>
              </w:rPr>
            </w:pPr>
          </w:p>
          <w:p w14:paraId="3908D2D9" w14:textId="77777777" w:rsidR="00DD1CC2" w:rsidRDefault="00DD1CC2" w:rsidP="00DD1CC2">
            <w:pPr>
              <w:pStyle w:val="NormalWeb"/>
              <w:spacing w:before="0" w:beforeAutospacing="0" w:after="0" w:afterAutospacing="0"/>
              <w:rPr>
                <w:rFonts w:asciiTheme="minorHAnsi" w:hAnsiTheme="minorHAnsi" w:cstheme="minorHAnsi"/>
                <w:bCs/>
                <w:color w:val="000000" w:themeColor="text1"/>
              </w:rPr>
            </w:pPr>
          </w:p>
          <w:p w14:paraId="3083EC0A" w14:textId="77777777" w:rsidR="00DD1CC2" w:rsidRDefault="00DD1CC2" w:rsidP="00DD1CC2">
            <w:pPr>
              <w:pStyle w:val="NormalWeb"/>
              <w:spacing w:before="0" w:beforeAutospacing="0" w:after="0" w:afterAutospacing="0"/>
              <w:rPr>
                <w:rFonts w:asciiTheme="minorHAnsi" w:hAnsiTheme="minorHAnsi" w:cstheme="minorHAnsi"/>
                <w:bCs/>
                <w:color w:val="000000" w:themeColor="text1"/>
              </w:rPr>
            </w:pPr>
          </w:p>
          <w:p w14:paraId="1E8FD4D5" w14:textId="77777777" w:rsidR="00DD1CC2" w:rsidRDefault="00DD1CC2" w:rsidP="00DD1CC2">
            <w:pPr>
              <w:pStyle w:val="NormalWeb"/>
              <w:spacing w:before="0" w:beforeAutospacing="0" w:after="0" w:afterAutospacing="0"/>
              <w:rPr>
                <w:rFonts w:asciiTheme="minorHAnsi" w:hAnsiTheme="minorHAnsi" w:cstheme="minorHAnsi"/>
                <w:bCs/>
                <w:color w:val="000000" w:themeColor="text1"/>
              </w:rPr>
            </w:pPr>
          </w:p>
          <w:p w14:paraId="2692CC28" w14:textId="49966BE1" w:rsidR="00DD1CC2" w:rsidRPr="00FF200F" w:rsidRDefault="00DD1CC2" w:rsidP="00DD1CC2">
            <w:pPr>
              <w:pStyle w:val="NormalWeb"/>
              <w:spacing w:before="0" w:beforeAutospacing="0" w:after="0" w:afterAutospacing="0"/>
              <w:rPr>
                <w:rFonts w:asciiTheme="minorHAnsi" w:hAnsiTheme="minorHAnsi" w:cstheme="minorHAnsi"/>
                <w:bCs/>
                <w:color w:val="000000" w:themeColor="text1"/>
              </w:rPr>
            </w:pPr>
          </w:p>
        </w:tc>
      </w:tr>
      <w:tr w:rsidR="007512B3" w:rsidRPr="009A7E38" w14:paraId="3E89E707" w14:textId="77777777" w:rsidTr="00DD1CC2">
        <w:tc>
          <w:tcPr>
            <w:tcW w:w="9360" w:type="dxa"/>
            <w:gridSpan w:val="2"/>
          </w:tcPr>
          <w:p w14:paraId="062035A7" w14:textId="77777777" w:rsidR="00D75640" w:rsidRDefault="00D75640">
            <w:pPr>
              <w:rPr>
                <w:rFonts w:cstheme="minorHAnsi"/>
                <w:b/>
                <w:color w:val="000000" w:themeColor="text1"/>
                <w:sz w:val="24"/>
                <w:szCs w:val="24"/>
              </w:rPr>
            </w:pPr>
          </w:p>
          <w:p w14:paraId="46517889" w14:textId="35D9F887" w:rsidR="000848C1" w:rsidRPr="00FF200F" w:rsidRDefault="000848C1">
            <w:pPr>
              <w:rPr>
                <w:rFonts w:cstheme="minorHAnsi"/>
                <w:b/>
                <w:color w:val="000000" w:themeColor="text1"/>
                <w:sz w:val="24"/>
                <w:szCs w:val="24"/>
              </w:rPr>
            </w:pPr>
            <w:r w:rsidRPr="00FF200F">
              <w:rPr>
                <w:rFonts w:cstheme="minorHAnsi"/>
                <w:b/>
                <w:color w:val="000000" w:themeColor="text1"/>
                <w:sz w:val="24"/>
                <w:szCs w:val="24"/>
              </w:rPr>
              <w:t>COHERENT SEQUENCE</w:t>
            </w:r>
          </w:p>
        </w:tc>
      </w:tr>
      <w:tr w:rsidR="007512B3" w:rsidRPr="009A7E38" w14:paraId="409F1F79" w14:textId="77777777" w:rsidTr="00DD1CC2">
        <w:tc>
          <w:tcPr>
            <w:tcW w:w="9360" w:type="dxa"/>
            <w:gridSpan w:val="2"/>
          </w:tcPr>
          <w:p w14:paraId="4B70C76B" w14:textId="0A74973D" w:rsidR="000848C1" w:rsidRPr="00FF200F" w:rsidRDefault="00D75640" w:rsidP="000848C1">
            <w:pPr>
              <w:rPr>
                <w:rFonts w:cstheme="minorHAnsi"/>
                <w:color w:val="000000" w:themeColor="text1"/>
                <w:sz w:val="24"/>
                <w:szCs w:val="24"/>
              </w:rPr>
            </w:pPr>
            <w:r>
              <w:rPr>
                <w:rFonts w:cstheme="minorHAnsi"/>
                <w:color w:val="000000" w:themeColor="text1"/>
                <w:sz w:val="24"/>
                <w:szCs w:val="24"/>
              </w:rPr>
              <w:t>14.4201</w:t>
            </w:r>
            <w:r w:rsidR="004D074E" w:rsidRPr="00FF200F">
              <w:rPr>
                <w:rFonts w:cstheme="minorHAnsi"/>
                <w:color w:val="000000" w:themeColor="text1"/>
                <w:sz w:val="24"/>
                <w:szCs w:val="24"/>
              </w:rPr>
              <w:t>.</w:t>
            </w:r>
            <w:r w:rsidR="00A311F1" w:rsidRPr="00FF200F">
              <w:rPr>
                <w:rFonts w:cstheme="minorHAnsi"/>
                <w:color w:val="000000" w:themeColor="text1"/>
                <w:sz w:val="24"/>
                <w:szCs w:val="24"/>
              </w:rPr>
              <w:t>1</w:t>
            </w:r>
            <w:r>
              <w:rPr>
                <w:rFonts w:cstheme="minorHAnsi"/>
                <w:color w:val="000000" w:themeColor="text1"/>
                <w:sz w:val="24"/>
                <w:szCs w:val="24"/>
              </w:rPr>
              <w:t>0</w:t>
            </w:r>
            <w:r w:rsidR="00E76816" w:rsidRPr="00FF200F">
              <w:rPr>
                <w:rFonts w:cstheme="minorHAnsi"/>
                <w:color w:val="000000" w:themeColor="text1"/>
                <w:sz w:val="24"/>
                <w:szCs w:val="24"/>
              </w:rPr>
              <w:t xml:space="preserve"> </w:t>
            </w:r>
            <w:r w:rsidR="00D26DC0" w:rsidRPr="00FF200F">
              <w:rPr>
                <w:rFonts w:cstheme="minorHAnsi"/>
                <w:color w:val="000000" w:themeColor="text1"/>
                <w:sz w:val="24"/>
                <w:szCs w:val="24"/>
              </w:rPr>
              <w:t>–</w:t>
            </w:r>
            <w:r w:rsidR="000848C1" w:rsidRPr="00FF200F">
              <w:rPr>
                <w:rFonts w:cstheme="minorHAnsi"/>
                <w:color w:val="000000" w:themeColor="text1"/>
                <w:sz w:val="24"/>
                <w:szCs w:val="24"/>
              </w:rPr>
              <w:t xml:space="preserve"> </w:t>
            </w:r>
            <w:r w:rsidR="004D074E" w:rsidRPr="00FF200F">
              <w:rPr>
                <w:rFonts w:cstheme="minorHAnsi"/>
                <w:color w:val="000000" w:themeColor="text1"/>
                <w:sz w:val="24"/>
                <w:szCs w:val="24"/>
              </w:rPr>
              <w:t>Automation and Robotics</w:t>
            </w:r>
            <w:r w:rsidR="008E3165" w:rsidRPr="00FF200F">
              <w:rPr>
                <w:rFonts w:cstheme="minorHAnsi"/>
                <w:color w:val="000000" w:themeColor="text1"/>
                <w:sz w:val="24"/>
                <w:szCs w:val="24"/>
              </w:rPr>
              <w:t xml:space="preserve"> I</w:t>
            </w:r>
            <w:r w:rsidR="0055580F" w:rsidRPr="00FF200F">
              <w:rPr>
                <w:rFonts w:cstheme="minorHAnsi"/>
                <w:color w:val="000000" w:themeColor="text1"/>
                <w:sz w:val="24"/>
                <w:szCs w:val="24"/>
              </w:rPr>
              <w:t>,</w:t>
            </w:r>
            <w:r w:rsidR="000848C1" w:rsidRPr="00FF200F">
              <w:rPr>
                <w:rFonts w:cstheme="minorHAnsi"/>
                <w:color w:val="000000" w:themeColor="text1"/>
                <w:sz w:val="24"/>
                <w:szCs w:val="24"/>
              </w:rPr>
              <w:t xml:space="preserve"> </w:t>
            </w:r>
            <w:r w:rsidR="000848C1" w:rsidRPr="00FF200F">
              <w:rPr>
                <w:rFonts w:cstheme="minorHAnsi"/>
                <w:b/>
                <w:color w:val="000000" w:themeColor="text1"/>
                <w:sz w:val="24"/>
                <w:szCs w:val="24"/>
              </w:rPr>
              <w:t>and</w:t>
            </w:r>
          </w:p>
        </w:tc>
      </w:tr>
      <w:tr w:rsidR="007512B3" w:rsidRPr="009A7E38" w14:paraId="6816378B" w14:textId="77777777" w:rsidTr="00DD1CC2">
        <w:tc>
          <w:tcPr>
            <w:tcW w:w="9360" w:type="dxa"/>
            <w:gridSpan w:val="2"/>
          </w:tcPr>
          <w:p w14:paraId="3387495D" w14:textId="77777777" w:rsidR="000848C1" w:rsidRPr="009A7E38" w:rsidRDefault="000848C1" w:rsidP="000848C1">
            <w:pPr>
              <w:rPr>
                <w:rFonts w:cstheme="minorHAnsi"/>
                <w:color w:val="000000" w:themeColor="text1"/>
                <w:sz w:val="24"/>
                <w:szCs w:val="24"/>
              </w:rPr>
            </w:pPr>
          </w:p>
        </w:tc>
      </w:tr>
      <w:tr w:rsidR="007512B3" w:rsidRPr="009A7E38" w14:paraId="240D022D" w14:textId="77777777" w:rsidTr="00DD1CC2">
        <w:tc>
          <w:tcPr>
            <w:tcW w:w="9360" w:type="dxa"/>
            <w:gridSpan w:val="2"/>
          </w:tcPr>
          <w:p w14:paraId="375DC9A1" w14:textId="00E42C08" w:rsidR="000848C1" w:rsidRPr="009A7E38" w:rsidRDefault="00D75640">
            <w:pPr>
              <w:rPr>
                <w:rFonts w:cstheme="minorHAnsi"/>
                <w:bCs/>
                <w:color w:val="000000" w:themeColor="text1"/>
                <w:sz w:val="24"/>
                <w:szCs w:val="24"/>
              </w:rPr>
            </w:pPr>
            <w:r>
              <w:rPr>
                <w:rFonts w:cstheme="minorHAnsi"/>
                <w:color w:val="000000" w:themeColor="text1"/>
                <w:sz w:val="24"/>
                <w:szCs w:val="24"/>
              </w:rPr>
              <w:t>14.4201</w:t>
            </w:r>
            <w:r w:rsidR="004D074E">
              <w:rPr>
                <w:rFonts w:cstheme="minorHAnsi"/>
                <w:color w:val="000000" w:themeColor="text1"/>
                <w:sz w:val="24"/>
                <w:szCs w:val="24"/>
              </w:rPr>
              <w:t>.</w:t>
            </w:r>
            <w:r w:rsidR="00831C52">
              <w:rPr>
                <w:rFonts w:cstheme="minorHAnsi"/>
                <w:color w:val="000000" w:themeColor="text1"/>
                <w:sz w:val="24"/>
                <w:szCs w:val="24"/>
              </w:rPr>
              <w:t>20</w:t>
            </w:r>
            <w:r w:rsidR="00E37F1E" w:rsidRPr="009A7E38">
              <w:rPr>
                <w:rFonts w:cstheme="minorHAnsi"/>
                <w:bCs/>
                <w:color w:val="000000" w:themeColor="text1"/>
                <w:sz w:val="24"/>
                <w:szCs w:val="24"/>
              </w:rPr>
              <w:t xml:space="preserve"> </w:t>
            </w:r>
            <w:r w:rsidR="00D26DC0" w:rsidRPr="009A7E38">
              <w:rPr>
                <w:rFonts w:cstheme="minorHAnsi"/>
                <w:bCs/>
                <w:color w:val="000000" w:themeColor="text1"/>
                <w:sz w:val="24"/>
                <w:szCs w:val="24"/>
              </w:rPr>
              <w:t>–</w:t>
            </w:r>
            <w:r w:rsidR="000848C1" w:rsidRPr="009A7E38">
              <w:rPr>
                <w:rFonts w:cstheme="minorHAnsi"/>
                <w:bCs/>
                <w:color w:val="000000" w:themeColor="text1"/>
                <w:sz w:val="24"/>
                <w:szCs w:val="24"/>
              </w:rPr>
              <w:t xml:space="preserve"> </w:t>
            </w:r>
            <w:r w:rsidR="004D074E">
              <w:rPr>
                <w:rFonts w:cstheme="minorHAnsi"/>
                <w:color w:val="000000" w:themeColor="text1"/>
                <w:sz w:val="24"/>
                <w:szCs w:val="24"/>
              </w:rPr>
              <w:t>Automation and Robotics</w:t>
            </w:r>
            <w:r w:rsidR="00E37F1E" w:rsidRPr="009A7E38">
              <w:rPr>
                <w:rFonts w:cstheme="minorHAnsi"/>
                <w:color w:val="000000" w:themeColor="text1"/>
                <w:sz w:val="24"/>
                <w:szCs w:val="24"/>
              </w:rPr>
              <w:t xml:space="preserve"> </w:t>
            </w:r>
            <w:r w:rsidR="008E3165" w:rsidRPr="009A7E38">
              <w:rPr>
                <w:rFonts w:cstheme="minorHAnsi"/>
                <w:bCs/>
                <w:color w:val="000000" w:themeColor="text1"/>
                <w:sz w:val="24"/>
                <w:szCs w:val="24"/>
              </w:rPr>
              <w:t>II</w:t>
            </w:r>
            <w:r w:rsidR="000848C1" w:rsidRPr="009A7E38">
              <w:rPr>
                <w:rFonts w:cstheme="minorHAnsi"/>
                <w:bCs/>
                <w:color w:val="000000" w:themeColor="text1"/>
                <w:sz w:val="24"/>
                <w:szCs w:val="24"/>
              </w:rPr>
              <w:t xml:space="preserve">, </w:t>
            </w:r>
            <w:r w:rsidR="000848C1" w:rsidRPr="009A7E38">
              <w:rPr>
                <w:rFonts w:cstheme="minorHAnsi"/>
                <w:b/>
                <w:bCs/>
                <w:color w:val="000000" w:themeColor="text1"/>
                <w:sz w:val="24"/>
                <w:szCs w:val="24"/>
              </w:rPr>
              <w:t>and program may elect to add:</w:t>
            </w:r>
          </w:p>
        </w:tc>
      </w:tr>
      <w:tr w:rsidR="007512B3" w:rsidRPr="009A7E38" w14:paraId="3EA9C1AC" w14:textId="77777777" w:rsidTr="00DD1CC2">
        <w:tc>
          <w:tcPr>
            <w:tcW w:w="9360" w:type="dxa"/>
            <w:gridSpan w:val="2"/>
          </w:tcPr>
          <w:p w14:paraId="22194646" w14:textId="77777777" w:rsidR="000848C1" w:rsidRPr="009A7E38" w:rsidRDefault="000848C1">
            <w:pPr>
              <w:rPr>
                <w:rFonts w:cstheme="minorHAnsi"/>
                <w:b/>
                <w:color w:val="000000" w:themeColor="text1"/>
                <w:sz w:val="24"/>
                <w:szCs w:val="24"/>
              </w:rPr>
            </w:pPr>
          </w:p>
        </w:tc>
      </w:tr>
      <w:tr w:rsidR="007512B3" w:rsidRPr="009A7E38" w14:paraId="3A0B864C" w14:textId="77777777" w:rsidTr="00DD1CC2">
        <w:tc>
          <w:tcPr>
            <w:tcW w:w="9360" w:type="dxa"/>
            <w:gridSpan w:val="2"/>
          </w:tcPr>
          <w:p w14:paraId="1177BFF3" w14:textId="1EAAA008" w:rsidR="000848C1" w:rsidRPr="009A7E38" w:rsidRDefault="00D75640">
            <w:pPr>
              <w:rPr>
                <w:rFonts w:cstheme="minorHAnsi"/>
                <w:bCs/>
                <w:color w:val="000000" w:themeColor="text1"/>
                <w:sz w:val="24"/>
                <w:szCs w:val="24"/>
              </w:rPr>
            </w:pPr>
            <w:r>
              <w:rPr>
                <w:rFonts w:cstheme="minorHAnsi"/>
                <w:color w:val="000000" w:themeColor="text1"/>
                <w:sz w:val="24"/>
                <w:szCs w:val="24"/>
              </w:rPr>
              <w:t>14.4201</w:t>
            </w:r>
            <w:r w:rsidR="004D074E">
              <w:rPr>
                <w:rFonts w:cstheme="minorHAnsi"/>
                <w:color w:val="000000" w:themeColor="text1"/>
                <w:sz w:val="24"/>
                <w:szCs w:val="24"/>
              </w:rPr>
              <w:t>.</w:t>
            </w:r>
            <w:r>
              <w:rPr>
                <w:rFonts w:cstheme="minorHAnsi"/>
                <w:color w:val="000000" w:themeColor="text1"/>
                <w:sz w:val="24"/>
                <w:szCs w:val="24"/>
              </w:rPr>
              <w:t>30</w:t>
            </w:r>
            <w:r w:rsidR="00E37F1E" w:rsidRPr="009A7E38">
              <w:rPr>
                <w:rFonts w:cstheme="minorHAnsi"/>
                <w:bCs/>
                <w:color w:val="000000" w:themeColor="text1"/>
                <w:sz w:val="24"/>
                <w:szCs w:val="24"/>
              </w:rPr>
              <w:t xml:space="preserve"> </w:t>
            </w:r>
            <w:r w:rsidR="00D26DC0" w:rsidRPr="009A7E38">
              <w:rPr>
                <w:rFonts w:cstheme="minorHAnsi"/>
                <w:bCs/>
                <w:color w:val="000000" w:themeColor="text1"/>
                <w:sz w:val="24"/>
                <w:szCs w:val="24"/>
              </w:rPr>
              <w:t>–</w:t>
            </w:r>
            <w:r w:rsidR="000848C1" w:rsidRPr="009A7E38">
              <w:rPr>
                <w:rFonts w:cstheme="minorHAnsi"/>
                <w:bCs/>
                <w:color w:val="000000" w:themeColor="text1"/>
                <w:sz w:val="24"/>
                <w:szCs w:val="24"/>
              </w:rPr>
              <w:t xml:space="preserve"> </w:t>
            </w:r>
            <w:r w:rsidR="004D074E">
              <w:rPr>
                <w:rFonts w:cstheme="minorHAnsi"/>
                <w:color w:val="000000" w:themeColor="text1"/>
                <w:sz w:val="24"/>
                <w:szCs w:val="24"/>
              </w:rPr>
              <w:t>Automation and Robotics</w:t>
            </w:r>
            <w:r w:rsidR="00E37F1E" w:rsidRPr="009A7E38">
              <w:rPr>
                <w:rFonts w:cstheme="minorHAnsi"/>
                <w:color w:val="000000" w:themeColor="text1"/>
                <w:sz w:val="24"/>
                <w:szCs w:val="24"/>
              </w:rPr>
              <w:t xml:space="preserve"> </w:t>
            </w:r>
            <w:r w:rsidR="008E3165" w:rsidRPr="009A7E38">
              <w:rPr>
                <w:rFonts w:cstheme="minorHAnsi"/>
                <w:color w:val="000000" w:themeColor="text1"/>
                <w:sz w:val="24"/>
                <w:szCs w:val="24"/>
              </w:rPr>
              <w:t>III</w:t>
            </w:r>
            <w:r w:rsidR="000848C1" w:rsidRPr="009A7E38">
              <w:rPr>
                <w:rFonts w:cstheme="minorHAnsi"/>
                <w:bCs/>
                <w:color w:val="000000" w:themeColor="text1"/>
                <w:sz w:val="24"/>
                <w:szCs w:val="24"/>
              </w:rPr>
              <w:t xml:space="preserve">, </w:t>
            </w:r>
            <w:r w:rsidR="000848C1" w:rsidRPr="009A7E38">
              <w:rPr>
                <w:rFonts w:cstheme="minorHAnsi"/>
                <w:b/>
                <w:bCs/>
                <w:color w:val="000000" w:themeColor="text1"/>
                <w:sz w:val="24"/>
                <w:szCs w:val="24"/>
              </w:rPr>
              <w:t>or</w:t>
            </w:r>
          </w:p>
        </w:tc>
      </w:tr>
      <w:tr w:rsidR="007512B3" w:rsidRPr="009A7E38" w14:paraId="1C44BD52" w14:textId="77777777" w:rsidTr="00DD1CC2">
        <w:tc>
          <w:tcPr>
            <w:tcW w:w="9360" w:type="dxa"/>
            <w:gridSpan w:val="2"/>
          </w:tcPr>
          <w:p w14:paraId="672BF437" w14:textId="77777777" w:rsidR="000848C1" w:rsidRPr="009A7E38" w:rsidRDefault="000848C1">
            <w:pPr>
              <w:rPr>
                <w:rFonts w:cstheme="minorHAnsi"/>
                <w:color w:val="000000" w:themeColor="text1"/>
                <w:sz w:val="24"/>
                <w:szCs w:val="24"/>
              </w:rPr>
            </w:pPr>
          </w:p>
        </w:tc>
      </w:tr>
      <w:tr w:rsidR="007512B3" w:rsidRPr="009A7E38" w14:paraId="1FA45492" w14:textId="77777777" w:rsidTr="00DD1CC2">
        <w:tc>
          <w:tcPr>
            <w:tcW w:w="9360" w:type="dxa"/>
            <w:gridSpan w:val="2"/>
          </w:tcPr>
          <w:p w14:paraId="141FB661" w14:textId="07C82FA3" w:rsidR="000848C1" w:rsidRPr="009A7E38" w:rsidRDefault="00D75640">
            <w:pPr>
              <w:rPr>
                <w:rFonts w:cstheme="minorHAnsi"/>
                <w:color w:val="000000" w:themeColor="text1"/>
                <w:sz w:val="24"/>
                <w:szCs w:val="24"/>
              </w:rPr>
            </w:pPr>
            <w:r>
              <w:rPr>
                <w:rFonts w:cstheme="minorHAnsi"/>
                <w:color w:val="000000" w:themeColor="text1"/>
                <w:sz w:val="24"/>
                <w:szCs w:val="24"/>
              </w:rPr>
              <w:t>14.4201</w:t>
            </w:r>
            <w:r w:rsidR="004D074E">
              <w:rPr>
                <w:rFonts w:cstheme="minorHAnsi"/>
                <w:color w:val="000000" w:themeColor="text1"/>
                <w:sz w:val="24"/>
                <w:szCs w:val="24"/>
              </w:rPr>
              <w:t>.</w:t>
            </w:r>
            <w:r>
              <w:rPr>
                <w:rFonts w:cstheme="minorHAnsi"/>
                <w:color w:val="000000" w:themeColor="text1"/>
                <w:sz w:val="24"/>
                <w:szCs w:val="24"/>
              </w:rPr>
              <w:t>40</w:t>
            </w:r>
            <w:r w:rsidR="00E76816" w:rsidRPr="009A7E38">
              <w:rPr>
                <w:rFonts w:cstheme="minorHAnsi"/>
                <w:color w:val="000000" w:themeColor="text1"/>
                <w:sz w:val="24"/>
                <w:szCs w:val="24"/>
              </w:rPr>
              <w:t xml:space="preserve"> </w:t>
            </w:r>
            <w:r w:rsidR="00D26DC0" w:rsidRPr="009A7E38">
              <w:rPr>
                <w:rFonts w:cstheme="minorHAnsi"/>
                <w:color w:val="000000" w:themeColor="text1"/>
                <w:sz w:val="24"/>
                <w:szCs w:val="24"/>
              </w:rPr>
              <w:t>–</w:t>
            </w:r>
            <w:r w:rsidR="000848C1" w:rsidRPr="009A7E38">
              <w:rPr>
                <w:rFonts w:cstheme="minorHAnsi"/>
                <w:color w:val="000000" w:themeColor="text1"/>
                <w:sz w:val="24"/>
                <w:szCs w:val="24"/>
              </w:rPr>
              <w:t xml:space="preserve"> </w:t>
            </w:r>
            <w:r w:rsidR="004D074E">
              <w:rPr>
                <w:rFonts w:cstheme="minorHAnsi"/>
                <w:color w:val="000000" w:themeColor="text1"/>
                <w:sz w:val="24"/>
                <w:szCs w:val="24"/>
              </w:rPr>
              <w:t>Automation and Robotics</w:t>
            </w:r>
            <w:r w:rsidR="00E76816" w:rsidRPr="009A7E38">
              <w:rPr>
                <w:rFonts w:cstheme="minorHAnsi"/>
                <w:color w:val="000000" w:themeColor="text1"/>
                <w:sz w:val="24"/>
                <w:szCs w:val="24"/>
              </w:rPr>
              <w:t xml:space="preserve"> </w:t>
            </w:r>
            <w:r w:rsidR="008E3165" w:rsidRPr="009A7E38">
              <w:rPr>
                <w:rFonts w:cstheme="minorHAnsi"/>
                <w:color w:val="000000" w:themeColor="text1"/>
                <w:sz w:val="24"/>
                <w:szCs w:val="24"/>
              </w:rPr>
              <w:t>IV</w:t>
            </w:r>
            <w:r w:rsidR="000848C1" w:rsidRPr="009A7E38">
              <w:rPr>
                <w:rFonts w:cstheme="minorHAnsi"/>
                <w:color w:val="000000" w:themeColor="text1"/>
                <w:sz w:val="24"/>
                <w:szCs w:val="24"/>
              </w:rPr>
              <w:t xml:space="preserve">, </w:t>
            </w:r>
            <w:r w:rsidR="000848C1" w:rsidRPr="009A7E38">
              <w:rPr>
                <w:rFonts w:cstheme="minorHAnsi"/>
                <w:b/>
                <w:bCs/>
                <w:color w:val="000000" w:themeColor="text1"/>
                <w:sz w:val="24"/>
                <w:szCs w:val="24"/>
              </w:rPr>
              <w:t>or</w:t>
            </w:r>
          </w:p>
        </w:tc>
      </w:tr>
      <w:tr w:rsidR="007512B3" w:rsidRPr="009A7E38" w14:paraId="73D3F685" w14:textId="77777777" w:rsidTr="00DD1CC2">
        <w:tc>
          <w:tcPr>
            <w:tcW w:w="9360" w:type="dxa"/>
            <w:gridSpan w:val="2"/>
          </w:tcPr>
          <w:p w14:paraId="7E4D3AC1" w14:textId="77777777" w:rsidR="000848C1" w:rsidRPr="009A7E38" w:rsidRDefault="000848C1">
            <w:pPr>
              <w:rPr>
                <w:rFonts w:cstheme="minorHAnsi"/>
                <w:b/>
                <w:bCs/>
                <w:color w:val="000000" w:themeColor="text1"/>
                <w:sz w:val="24"/>
                <w:szCs w:val="24"/>
              </w:rPr>
            </w:pPr>
          </w:p>
        </w:tc>
      </w:tr>
      <w:tr w:rsidR="007512B3" w:rsidRPr="009A7E38" w14:paraId="50DFE2CA" w14:textId="77777777" w:rsidTr="00DD1CC2">
        <w:tc>
          <w:tcPr>
            <w:tcW w:w="9360" w:type="dxa"/>
            <w:gridSpan w:val="2"/>
          </w:tcPr>
          <w:p w14:paraId="25A548A0" w14:textId="59E0E8E2" w:rsidR="000848C1" w:rsidRPr="009A7E38" w:rsidRDefault="00D75640">
            <w:pPr>
              <w:rPr>
                <w:rFonts w:cstheme="minorHAnsi"/>
                <w:bCs/>
                <w:color w:val="000000" w:themeColor="text1"/>
                <w:sz w:val="24"/>
                <w:szCs w:val="24"/>
              </w:rPr>
            </w:pPr>
            <w:r>
              <w:rPr>
                <w:rFonts w:cstheme="minorHAnsi"/>
                <w:color w:val="000000" w:themeColor="text1"/>
                <w:sz w:val="24"/>
                <w:szCs w:val="24"/>
              </w:rPr>
              <w:t>14.4201</w:t>
            </w:r>
            <w:r w:rsidR="004D074E">
              <w:rPr>
                <w:rFonts w:cstheme="minorHAnsi"/>
                <w:color w:val="000000" w:themeColor="text1"/>
                <w:sz w:val="24"/>
                <w:szCs w:val="24"/>
              </w:rPr>
              <w:t>.</w:t>
            </w:r>
            <w:r w:rsidR="00A311F1" w:rsidRPr="009A7E38">
              <w:rPr>
                <w:rFonts w:cstheme="minorHAnsi"/>
                <w:color w:val="000000" w:themeColor="text1"/>
                <w:sz w:val="24"/>
                <w:szCs w:val="24"/>
              </w:rPr>
              <w:t>7</w:t>
            </w:r>
            <w:r w:rsidR="00831C52">
              <w:rPr>
                <w:rFonts w:cstheme="minorHAnsi"/>
                <w:color w:val="000000" w:themeColor="text1"/>
                <w:sz w:val="24"/>
                <w:szCs w:val="24"/>
              </w:rPr>
              <w:t>0</w:t>
            </w:r>
            <w:r w:rsidR="00E37F1E" w:rsidRPr="009A7E38">
              <w:rPr>
                <w:rFonts w:cstheme="minorHAnsi"/>
                <w:color w:val="000000" w:themeColor="text1"/>
                <w:sz w:val="24"/>
                <w:szCs w:val="24"/>
              </w:rPr>
              <w:t xml:space="preserve"> </w:t>
            </w:r>
            <w:r w:rsidR="008C2FBB" w:rsidRPr="009A7E38">
              <w:rPr>
                <w:rFonts w:cstheme="minorHAnsi"/>
                <w:bCs/>
                <w:color w:val="000000" w:themeColor="text1"/>
                <w:sz w:val="24"/>
                <w:szCs w:val="24"/>
              </w:rPr>
              <w:t>–</w:t>
            </w:r>
            <w:r w:rsidR="000848C1" w:rsidRPr="009A7E38">
              <w:rPr>
                <w:rFonts w:cstheme="minorHAnsi"/>
                <w:bCs/>
                <w:color w:val="000000" w:themeColor="text1"/>
                <w:sz w:val="24"/>
                <w:szCs w:val="24"/>
              </w:rPr>
              <w:t xml:space="preserve"> </w:t>
            </w:r>
            <w:r w:rsidR="004D074E">
              <w:rPr>
                <w:rFonts w:cstheme="minorHAnsi"/>
                <w:color w:val="000000" w:themeColor="text1"/>
                <w:sz w:val="24"/>
                <w:szCs w:val="24"/>
              </w:rPr>
              <w:t>Automation and Robotics</w:t>
            </w:r>
            <w:r w:rsidR="00E76816" w:rsidRPr="009A7E38">
              <w:rPr>
                <w:rFonts w:cstheme="minorHAnsi"/>
                <w:color w:val="000000" w:themeColor="text1"/>
                <w:sz w:val="24"/>
                <w:szCs w:val="24"/>
              </w:rPr>
              <w:t xml:space="preserve"> </w:t>
            </w:r>
            <w:r w:rsidR="00CE5F81" w:rsidRPr="009A7E38">
              <w:rPr>
                <w:rFonts w:cstheme="minorHAnsi"/>
                <w:color w:val="000000" w:themeColor="text1"/>
                <w:sz w:val="24"/>
                <w:szCs w:val="24"/>
              </w:rPr>
              <w:t>– DCE (Diversified Cooperative Education)</w:t>
            </w:r>
            <w:r w:rsidR="00CE5F81" w:rsidRPr="009A7E38">
              <w:rPr>
                <w:rFonts w:cstheme="minorHAnsi"/>
                <w:b/>
                <w:color w:val="000000" w:themeColor="text1"/>
                <w:sz w:val="24"/>
                <w:szCs w:val="24"/>
              </w:rPr>
              <w:t xml:space="preserve"> </w:t>
            </w:r>
            <w:r w:rsidR="000848C1" w:rsidRPr="009A7E38">
              <w:rPr>
                <w:rFonts w:cstheme="minorHAnsi"/>
                <w:b/>
                <w:color w:val="000000" w:themeColor="text1"/>
                <w:sz w:val="24"/>
                <w:szCs w:val="24"/>
              </w:rPr>
              <w:t>or</w:t>
            </w:r>
          </w:p>
        </w:tc>
      </w:tr>
      <w:tr w:rsidR="007512B3" w:rsidRPr="009A7E38" w14:paraId="4694C18B" w14:textId="77777777" w:rsidTr="00DD1CC2">
        <w:tc>
          <w:tcPr>
            <w:tcW w:w="9360" w:type="dxa"/>
            <w:gridSpan w:val="2"/>
          </w:tcPr>
          <w:p w14:paraId="380C2FDB" w14:textId="77777777" w:rsidR="000848C1" w:rsidRPr="009A7E38" w:rsidRDefault="000848C1">
            <w:pPr>
              <w:rPr>
                <w:rFonts w:cstheme="minorHAnsi"/>
                <w:color w:val="000000" w:themeColor="text1"/>
                <w:sz w:val="24"/>
                <w:szCs w:val="24"/>
              </w:rPr>
            </w:pPr>
          </w:p>
        </w:tc>
      </w:tr>
      <w:tr w:rsidR="007512B3" w:rsidRPr="009A7E38" w14:paraId="34D6B85E" w14:textId="77777777" w:rsidTr="00DD1CC2">
        <w:tc>
          <w:tcPr>
            <w:tcW w:w="9360" w:type="dxa"/>
            <w:gridSpan w:val="2"/>
          </w:tcPr>
          <w:p w14:paraId="71A8A5F4" w14:textId="77777777" w:rsidR="000848C1" w:rsidRDefault="00D75640">
            <w:pPr>
              <w:rPr>
                <w:rFonts w:cstheme="minorHAnsi"/>
                <w:color w:val="000000" w:themeColor="text1"/>
                <w:sz w:val="24"/>
                <w:szCs w:val="24"/>
              </w:rPr>
            </w:pPr>
            <w:r>
              <w:rPr>
                <w:rFonts w:cstheme="minorHAnsi"/>
                <w:color w:val="000000" w:themeColor="text1"/>
                <w:sz w:val="24"/>
                <w:szCs w:val="24"/>
              </w:rPr>
              <w:t>14.4201</w:t>
            </w:r>
            <w:r w:rsidR="004D074E">
              <w:rPr>
                <w:rFonts w:cstheme="minorHAnsi"/>
                <w:color w:val="000000" w:themeColor="text1"/>
                <w:sz w:val="24"/>
                <w:szCs w:val="24"/>
              </w:rPr>
              <w:t>.</w:t>
            </w:r>
            <w:r w:rsidR="004272C8" w:rsidRPr="009A7E38">
              <w:rPr>
                <w:rFonts w:cstheme="minorHAnsi"/>
                <w:color w:val="000000" w:themeColor="text1"/>
                <w:sz w:val="24"/>
                <w:szCs w:val="24"/>
              </w:rPr>
              <w:t>7</w:t>
            </w:r>
            <w:r w:rsidR="00831C52">
              <w:rPr>
                <w:rFonts w:cstheme="minorHAnsi"/>
                <w:color w:val="000000" w:themeColor="text1"/>
                <w:sz w:val="24"/>
                <w:szCs w:val="24"/>
              </w:rPr>
              <w:t>5</w:t>
            </w:r>
            <w:r w:rsidR="00A27D22" w:rsidRPr="009A7E38">
              <w:rPr>
                <w:rFonts w:cstheme="minorHAnsi"/>
                <w:color w:val="000000" w:themeColor="text1"/>
                <w:sz w:val="24"/>
                <w:szCs w:val="24"/>
              </w:rPr>
              <w:t xml:space="preserve"> </w:t>
            </w:r>
            <w:r w:rsidR="008804E1" w:rsidRPr="009A7E38">
              <w:rPr>
                <w:rFonts w:cstheme="minorHAnsi"/>
                <w:color w:val="000000" w:themeColor="text1"/>
                <w:sz w:val="24"/>
                <w:szCs w:val="24"/>
              </w:rPr>
              <w:t>–</w:t>
            </w:r>
            <w:r w:rsidR="00A27D22" w:rsidRPr="009A7E38">
              <w:rPr>
                <w:rFonts w:cstheme="minorHAnsi"/>
                <w:color w:val="000000" w:themeColor="text1"/>
                <w:sz w:val="24"/>
                <w:szCs w:val="24"/>
              </w:rPr>
              <w:t xml:space="preserve"> </w:t>
            </w:r>
            <w:r w:rsidR="004D074E">
              <w:rPr>
                <w:rFonts w:cstheme="minorHAnsi"/>
                <w:color w:val="000000" w:themeColor="text1"/>
                <w:sz w:val="24"/>
                <w:szCs w:val="24"/>
              </w:rPr>
              <w:t>Automation and Robotics</w:t>
            </w:r>
            <w:r w:rsidR="00E76816" w:rsidRPr="009A7E38">
              <w:rPr>
                <w:rFonts w:cstheme="minorHAnsi"/>
                <w:color w:val="000000" w:themeColor="text1"/>
                <w:sz w:val="24"/>
                <w:szCs w:val="24"/>
              </w:rPr>
              <w:t xml:space="preserve"> </w:t>
            </w:r>
            <w:r w:rsidR="00A27D22" w:rsidRPr="009A7E38">
              <w:rPr>
                <w:rFonts w:cstheme="minorHAnsi"/>
                <w:color w:val="000000" w:themeColor="text1"/>
                <w:sz w:val="24"/>
                <w:szCs w:val="24"/>
              </w:rPr>
              <w:t>– Internship</w:t>
            </w:r>
          </w:p>
          <w:p w14:paraId="30929B2F" w14:textId="77777777" w:rsidR="00D75640" w:rsidRDefault="00D75640">
            <w:pPr>
              <w:rPr>
                <w:rFonts w:cstheme="minorHAnsi"/>
                <w:color w:val="000000" w:themeColor="text1"/>
                <w:sz w:val="24"/>
                <w:szCs w:val="24"/>
              </w:rPr>
            </w:pPr>
          </w:p>
          <w:p w14:paraId="53D1DB4B" w14:textId="05AC4DC3" w:rsidR="00D75640" w:rsidRPr="009A7E38" w:rsidRDefault="00D75640" w:rsidP="00D75640">
            <w:pPr>
              <w:rPr>
                <w:rFonts w:cstheme="minorHAnsi"/>
                <w:color w:val="000000" w:themeColor="text1"/>
                <w:sz w:val="24"/>
                <w:szCs w:val="24"/>
              </w:rPr>
            </w:pPr>
            <w:r>
              <w:rPr>
                <w:rFonts w:cstheme="minorHAnsi"/>
                <w:color w:val="000000" w:themeColor="text1"/>
                <w:sz w:val="24"/>
                <w:szCs w:val="24"/>
              </w:rPr>
              <w:t>14.4201.80</w:t>
            </w:r>
            <w:r w:rsidRPr="009A7E38">
              <w:rPr>
                <w:rFonts w:cstheme="minorHAnsi"/>
                <w:color w:val="000000" w:themeColor="text1"/>
                <w:sz w:val="24"/>
                <w:szCs w:val="24"/>
              </w:rPr>
              <w:t xml:space="preserve"> – </w:t>
            </w:r>
            <w:r>
              <w:rPr>
                <w:rFonts w:cstheme="minorHAnsi"/>
                <w:color w:val="000000" w:themeColor="text1"/>
                <w:sz w:val="24"/>
                <w:szCs w:val="24"/>
              </w:rPr>
              <w:t>Automation and Robotics</w:t>
            </w:r>
            <w:r w:rsidRPr="009A7E38">
              <w:rPr>
                <w:rFonts w:cstheme="minorHAnsi"/>
                <w:color w:val="000000" w:themeColor="text1"/>
                <w:sz w:val="24"/>
                <w:szCs w:val="24"/>
              </w:rPr>
              <w:t xml:space="preserve"> – </w:t>
            </w:r>
            <w:r w:rsidRPr="00D75640">
              <w:rPr>
                <w:rFonts w:cstheme="minorHAnsi"/>
                <w:color w:val="000000" w:themeColor="text1"/>
                <w:sz w:val="24"/>
                <w:szCs w:val="24"/>
              </w:rPr>
              <w:t>Cooperative Education</w:t>
            </w:r>
          </w:p>
        </w:tc>
      </w:tr>
      <w:tr w:rsidR="007512B3" w:rsidRPr="009A7E38" w14:paraId="4F7206B1" w14:textId="77777777" w:rsidTr="00DD1CC2">
        <w:trPr>
          <w:trHeight w:val="66"/>
        </w:trPr>
        <w:tc>
          <w:tcPr>
            <w:tcW w:w="9360" w:type="dxa"/>
            <w:gridSpan w:val="2"/>
          </w:tcPr>
          <w:p w14:paraId="20FE1B82" w14:textId="7F224B9E" w:rsidR="00D32038" w:rsidRPr="009A7E38" w:rsidRDefault="00D32038" w:rsidP="009D50DD">
            <w:pPr>
              <w:rPr>
                <w:rFonts w:cstheme="minorHAnsi"/>
                <w:bCs/>
                <w:color w:val="000000" w:themeColor="text1"/>
                <w:sz w:val="24"/>
                <w:szCs w:val="24"/>
              </w:rPr>
            </w:pPr>
          </w:p>
        </w:tc>
      </w:tr>
      <w:tr w:rsidR="004D074E" w14:paraId="7ECC173F" w14:textId="77777777" w:rsidTr="00DD1CC2">
        <w:trPr>
          <w:trHeight w:val="66"/>
        </w:trPr>
        <w:tc>
          <w:tcPr>
            <w:tcW w:w="9360" w:type="dxa"/>
            <w:gridSpan w:val="2"/>
            <w:vAlign w:val="center"/>
            <w:hideMark/>
          </w:tcPr>
          <w:p w14:paraId="47228BB1" w14:textId="3D8ECE75" w:rsidR="004D074E" w:rsidRDefault="004D074E">
            <w:pPr>
              <w:rPr>
                <w:rFonts w:cstheme="minorHAnsi"/>
                <w:b/>
                <w:color w:val="000000" w:themeColor="text1"/>
                <w:sz w:val="24"/>
                <w:szCs w:val="24"/>
              </w:rPr>
            </w:pPr>
            <w:r>
              <w:rPr>
                <w:rFonts w:cstheme="minorHAnsi"/>
                <w:b/>
                <w:color w:val="000000" w:themeColor="text1"/>
                <w:sz w:val="24"/>
                <w:szCs w:val="24"/>
              </w:rPr>
              <w:t>TEACHER CERTIFICATION REQUIREMENTS</w:t>
            </w:r>
          </w:p>
          <w:p w14:paraId="2EBA0B4C" w14:textId="4488972B" w:rsidR="004D074E" w:rsidRDefault="00E52980" w:rsidP="00141422">
            <w:pPr>
              <w:rPr>
                <w:rFonts w:cstheme="minorHAnsi"/>
                <w:color w:val="000000" w:themeColor="text1"/>
                <w:sz w:val="24"/>
                <w:szCs w:val="24"/>
              </w:rPr>
            </w:pPr>
            <w:r>
              <w:rPr>
                <w:rFonts w:cstheme="minorHAnsi"/>
                <w:color w:val="000000" w:themeColor="text1"/>
                <w:sz w:val="24"/>
                <w:szCs w:val="24"/>
              </w:rPr>
              <w:t>The instructor must be ADE/CTE certified in one of the following Certificates:</w:t>
            </w:r>
          </w:p>
          <w:p w14:paraId="471C2197" w14:textId="77777777" w:rsidR="00FF148C" w:rsidRDefault="00FF148C" w:rsidP="00141422">
            <w:pPr>
              <w:rPr>
                <w:rFonts w:cstheme="minorHAnsi"/>
                <w:color w:val="000000" w:themeColor="text1"/>
                <w:sz w:val="24"/>
                <w:szCs w:val="24"/>
              </w:rPr>
            </w:pPr>
          </w:p>
          <w:p w14:paraId="4252D542" w14:textId="466BC038" w:rsidR="00105F7B" w:rsidRPr="00141422" w:rsidRDefault="00105F7B" w:rsidP="00141422">
            <w:pPr>
              <w:rPr>
                <w:rFonts w:cstheme="minorHAnsi"/>
                <w:color w:val="000000" w:themeColor="text1"/>
                <w:sz w:val="24"/>
                <w:szCs w:val="24"/>
              </w:rPr>
            </w:pPr>
          </w:p>
        </w:tc>
      </w:tr>
      <w:tr w:rsidR="004D074E" w14:paraId="220C71D0" w14:textId="77777777" w:rsidTr="00DD1CC2">
        <w:trPr>
          <w:trHeight w:val="66"/>
        </w:trPr>
        <w:tc>
          <w:tcPr>
            <w:tcW w:w="1151" w:type="dxa"/>
            <w:hideMark/>
          </w:tcPr>
          <w:p w14:paraId="012E4164" w14:textId="77777777" w:rsidR="004D074E" w:rsidRDefault="004D074E">
            <w:pPr>
              <w:rPr>
                <w:rFonts w:cstheme="minorHAnsi"/>
                <w:b/>
                <w:bCs/>
                <w:color w:val="000000" w:themeColor="text1"/>
                <w:sz w:val="24"/>
                <w:szCs w:val="24"/>
              </w:rPr>
            </w:pPr>
            <w:r>
              <w:rPr>
                <w:rFonts w:cstheme="minorHAnsi"/>
                <w:b/>
                <w:bCs/>
                <w:sz w:val="24"/>
                <w:szCs w:val="24"/>
              </w:rPr>
              <w:t xml:space="preserve">SCTIET </w:t>
            </w:r>
          </w:p>
        </w:tc>
        <w:tc>
          <w:tcPr>
            <w:tcW w:w="8209" w:type="dxa"/>
            <w:hideMark/>
          </w:tcPr>
          <w:p w14:paraId="668F49BB" w14:textId="77777777" w:rsidR="004D074E" w:rsidRDefault="004D074E">
            <w:pPr>
              <w:rPr>
                <w:rFonts w:cstheme="minorHAnsi"/>
                <w:bCs/>
                <w:color w:val="000000" w:themeColor="text1"/>
                <w:sz w:val="24"/>
                <w:szCs w:val="24"/>
              </w:rPr>
            </w:pPr>
            <w:r>
              <w:rPr>
                <w:rFonts w:cstheme="minorHAnsi"/>
                <w:sz w:val="24"/>
                <w:szCs w:val="24"/>
              </w:rPr>
              <w:t xml:space="preserve">Standard Career and Technical Education Industrial and Emerging Technologies </w:t>
            </w:r>
          </w:p>
        </w:tc>
      </w:tr>
      <w:tr w:rsidR="004D074E" w14:paraId="2C4BB006" w14:textId="77777777" w:rsidTr="00DD1CC2">
        <w:trPr>
          <w:trHeight w:val="66"/>
        </w:trPr>
        <w:tc>
          <w:tcPr>
            <w:tcW w:w="1151" w:type="dxa"/>
            <w:hideMark/>
          </w:tcPr>
          <w:p w14:paraId="52770690" w14:textId="77777777" w:rsidR="004D074E" w:rsidRDefault="004D074E">
            <w:pPr>
              <w:rPr>
                <w:rFonts w:cstheme="minorHAnsi"/>
                <w:color w:val="000000" w:themeColor="text1"/>
                <w:sz w:val="24"/>
                <w:szCs w:val="24"/>
              </w:rPr>
            </w:pPr>
            <w:r>
              <w:rPr>
                <w:rFonts w:cstheme="minorHAnsi"/>
                <w:b/>
                <w:bCs/>
                <w:sz w:val="24"/>
                <w:szCs w:val="24"/>
              </w:rPr>
              <w:t xml:space="preserve">SSCTEIET </w:t>
            </w:r>
          </w:p>
        </w:tc>
        <w:tc>
          <w:tcPr>
            <w:tcW w:w="8209" w:type="dxa"/>
            <w:hideMark/>
          </w:tcPr>
          <w:p w14:paraId="3B439F86" w14:textId="77777777" w:rsidR="004D074E" w:rsidRDefault="004D074E">
            <w:pPr>
              <w:rPr>
                <w:rFonts w:cstheme="minorHAnsi"/>
                <w:color w:val="000000" w:themeColor="text1"/>
                <w:sz w:val="24"/>
                <w:szCs w:val="24"/>
              </w:rPr>
            </w:pPr>
            <w:r>
              <w:rPr>
                <w:rFonts w:cstheme="minorHAnsi"/>
                <w:sz w:val="24"/>
                <w:szCs w:val="24"/>
              </w:rPr>
              <w:t>Standard Specialized Career and Technical Education Industrial and Emerging Technologies</w:t>
            </w:r>
          </w:p>
        </w:tc>
      </w:tr>
      <w:tr w:rsidR="00105F7B" w14:paraId="4B2E78F8" w14:textId="77777777" w:rsidTr="00DD1CC2">
        <w:trPr>
          <w:trHeight w:val="66"/>
        </w:trPr>
        <w:tc>
          <w:tcPr>
            <w:tcW w:w="9360" w:type="dxa"/>
            <w:gridSpan w:val="2"/>
          </w:tcPr>
          <w:p w14:paraId="007AD0B6" w14:textId="77612F31" w:rsidR="00105F7B" w:rsidRPr="0016677E" w:rsidRDefault="00105F7B" w:rsidP="00D320DB">
            <w:pPr>
              <w:spacing w:line="256" w:lineRule="auto"/>
              <w:ind w:left="163"/>
              <w:rPr>
                <w:rFonts w:cstheme="minorHAnsi"/>
                <w:color w:val="000000" w:themeColor="text1"/>
                <w:sz w:val="24"/>
                <w:szCs w:val="24"/>
              </w:rPr>
            </w:pPr>
            <w:r>
              <w:rPr>
                <w:rFonts w:cstheme="minorHAnsi"/>
                <w:color w:val="000000" w:themeColor="text1"/>
                <w:sz w:val="24"/>
                <w:szCs w:val="24"/>
              </w:rPr>
              <w:t>Note:</w:t>
            </w:r>
          </w:p>
          <w:p w14:paraId="49B650E8" w14:textId="2CF20297" w:rsidR="00105F7B" w:rsidRDefault="00105F7B" w:rsidP="00D320DB">
            <w:pPr>
              <w:pStyle w:val="ListParagraph"/>
              <w:numPr>
                <w:ilvl w:val="0"/>
                <w:numId w:val="15"/>
              </w:numPr>
              <w:spacing w:line="256" w:lineRule="auto"/>
              <w:ind w:left="1153" w:hanging="270"/>
              <w:rPr>
                <w:rFonts w:cstheme="minorHAnsi"/>
                <w:color w:val="000000" w:themeColor="text1"/>
                <w:sz w:val="24"/>
                <w:szCs w:val="24"/>
              </w:rPr>
            </w:pPr>
            <w:r>
              <w:rPr>
                <w:rFonts w:cstheme="minorHAnsi"/>
                <w:color w:val="000000" w:themeColor="text1"/>
                <w:sz w:val="24"/>
                <w:szCs w:val="24"/>
              </w:rPr>
              <w:t xml:space="preserve">Automation and Robotics </w:t>
            </w:r>
            <w:r w:rsidR="00D75640">
              <w:rPr>
                <w:rFonts w:cstheme="minorHAnsi"/>
                <w:color w:val="000000" w:themeColor="text1"/>
                <w:sz w:val="24"/>
                <w:szCs w:val="24"/>
              </w:rPr>
              <w:t>14.4201</w:t>
            </w:r>
            <w:r>
              <w:rPr>
                <w:rFonts w:cstheme="minorHAnsi"/>
                <w:color w:val="000000" w:themeColor="text1"/>
                <w:sz w:val="24"/>
                <w:szCs w:val="24"/>
              </w:rPr>
              <w:t xml:space="preserve">.70 </w:t>
            </w:r>
            <w:r w:rsidRPr="00F457B3">
              <w:rPr>
                <w:rFonts w:cstheme="minorHAnsi"/>
                <w:color w:val="000000" w:themeColor="text1"/>
                <w:sz w:val="24"/>
                <w:szCs w:val="24"/>
              </w:rPr>
              <w:t>(DCE) requires a CTE Teacher to have the Cooperative Education Endorsement (CEN).</w:t>
            </w:r>
          </w:p>
          <w:p w14:paraId="65B81E2A" w14:textId="77777777" w:rsidR="00105F7B" w:rsidRPr="00127386" w:rsidRDefault="00105F7B" w:rsidP="00D320DB">
            <w:pPr>
              <w:pStyle w:val="ListParagraph"/>
              <w:numPr>
                <w:ilvl w:val="0"/>
                <w:numId w:val="15"/>
              </w:numPr>
              <w:ind w:left="1153" w:hanging="270"/>
              <w:rPr>
                <w:rFonts w:cstheme="minorHAnsi"/>
                <w:sz w:val="24"/>
                <w:szCs w:val="24"/>
              </w:rPr>
            </w:pPr>
            <w:r w:rsidRPr="0016677E">
              <w:rPr>
                <w:rFonts w:cstheme="minorHAnsi"/>
                <w:color w:val="000000" w:themeColor="text1"/>
                <w:sz w:val="24"/>
                <w:szCs w:val="24"/>
              </w:rPr>
              <w:t xml:space="preserve">Automation and Robotics </w:t>
            </w:r>
            <w:r w:rsidR="00D75640">
              <w:rPr>
                <w:rFonts w:cstheme="minorHAnsi"/>
                <w:color w:val="000000" w:themeColor="text1"/>
                <w:sz w:val="24"/>
                <w:szCs w:val="24"/>
              </w:rPr>
              <w:t>14.4201</w:t>
            </w:r>
            <w:r w:rsidRPr="0016677E">
              <w:rPr>
                <w:rFonts w:cstheme="minorHAnsi"/>
                <w:color w:val="000000" w:themeColor="text1"/>
                <w:sz w:val="24"/>
                <w:szCs w:val="24"/>
              </w:rPr>
              <w:t>.75 (Internship) does not require a CTE Teacher to have a Cooperative Education Endorsement (CEN).</w:t>
            </w:r>
          </w:p>
          <w:p w14:paraId="755EA6B6" w14:textId="0F39367C" w:rsidR="00127386" w:rsidRPr="00127386" w:rsidRDefault="00127386" w:rsidP="00127386">
            <w:pPr>
              <w:pStyle w:val="ListParagraph"/>
              <w:numPr>
                <w:ilvl w:val="0"/>
                <w:numId w:val="15"/>
              </w:numPr>
              <w:ind w:left="1153" w:hanging="270"/>
              <w:rPr>
                <w:rFonts w:cstheme="minorHAnsi"/>
                <w:sz w:val="24"/>
                <w:szCs w:val="24"/>
              </w:rPr>
            </w:pPr>
            <w:r w:rsidRPr="0016677E">
              <w:rPr>
                <w:rFonts w:cstheme="minorHAnsi"/>
                <w:color w:val="000000" w:themeColor="text1"/>
                <w:sz w:val="24"/>
                <w:szCs w:val="24"/>
              </w:rPr>
              <w:t xml:space="preserve">Automation and Robotics </w:t>
            </w:r>
            <w:r>
              <w:rPr>
                <w:rFonts w:cstheme="minorHAnsi"/>
                <w:color w:val="000000" w:themeColor="text1"/>
                <w:sz w:val="24"/>
                <w:szCs w:val="24"/>
              </w:rPr>
              <w:t>14.4201</w:t>
            </w:r>
            <w:r w:rsidRPr="0016677E">
              <w:rPr>
                <w:rFonts w:cstheme="minorHAnsi"/>
                <w:color w:val="000000" w:themeColor="text1"/>
                <w:sz w:val="24"/>
                <w:szCs w:val="24"/>
              </w:rPr>
              <w:t>.</w:t>
            </w:r>
            <w:r>
              <w:rPr>
                <w:rFonts w:cstheme="minorHAnsi"/>
                <w:color w:val="000000" w:themeColor="text1"/>
                <w:sz w:val="24"/>
                <w:szCs w:val="24"/>
              </w:rPr>
              <w:t>80</w:t>
            </w:r>
            <w:r w:rsidRPr="0016677E">
              <w:rPr>
                <w:rFonts w:cstheme="minorHAnsi"/>
                <w:color w:val="000000" w:themeColor="text1"/>
                <w:sz w:val="24"/>
                <w:szCs w:val="24"/>
              </w:rPr>
              <w:t xml:space="preserve"> (</w:t>
            </w:r>
            <w:r>
              <w:t>Cooperative Education</w:t>
            </w:r>
            <w:r w:rsidRPr="0016677E">
              <w:rPr>
                <w:rFonts w:cstheme="minorHAnsi"/>
                <w:color w:val="000000" w:themeColor="text1"/>
                <w:sz w:val="24"/>
                <w:szCs w:val="24"/>
              </w:rPr>
              <w:t>) does require a CTE Teacher to have a Cooperative Education Endorsement (CEN).</w:t>
            </w:r>
          </w:p>
        </w:tc>
      </w:tr>
    </w:tbl>
    <w:p w14:paraId="1BD824A4" w14:textId="77777777" w:rsidR="001D0CB2" w:rsidRPr="001D0CB2" w:rsidRDefault="001D0CB2" w:rsidP="00D75640">
      <w:pPr>
        <w:rPr>
          <w:rFonts w:cstheme="minorHAnsi"/>
          <w:sz w:val="24"/>
          <w:szCs w:val="24"/>
        </w:rPr>
      </w:pPr>
    </w:p>
    <w:sectPr w:rsidR="001D0CB2" w:rsidRPr="001D0CB2" w:rsidSect="009B6817">
      <w:headerReference w:type="default" r:id="rId7"/>
      <w:footerReference w:type="default" r:id="rId8"/>
      <w:pgSz w:w="12240" w:h="15840"/>
      <w:pgMar w:top="1353" w:right="1440" w:bottom="900" w:left="1440" w:header="45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868C" w14:textId="77777777" w:rsidR="009952EA" w:rsidRDefault="009952EA" w:rsidP="000848C1">
      <w:pPr>
        <w:spacing w:after="0" w:line="240" w:lineRule="auto"/>
      </w:pPr>
      <w:r>
        <w:separator/>
      </w:r>
    </w:p>
  </w:endnote>
  <w:endnote w:type="continuationSeparator" w:id="0">
    <w:p w14:paraId="0AACD44D" w14:textId="77777777" w:rsidR="009952EA" w:rsidRDefault="009952EA"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6A09" w14:textId="71317BFF" w:rsidR="000848C1" w:rsidRPr="00817F3C" w:rsidRDefault="004D074E" w:rsidP="008D1C36">
    <w:pPr>
      <w:pStyle w:val="Footer"/>
      <w:tabs>
        <w:tab w:val="clear" w:pos="9360"/>
      </w:tabs>
      <w:ind w:left="-720" w:right="-360"/>
      <w:jc w:val="center"/>
      <w:rPr>
        <w:rFonts w:cstheme="minorHAnsi"/>
        <w:bCs/>
        <w:i/>
        <w:sz w:val="20"/>
        <w:szCs w:val="20"/>
      </w:rPr>
    </w:pPr>
    <w:r>
      <w:rPr>
        <w:rFonts w:cstheme="minorHAnsi"/>
        <w:bCs/>
        <w:i/>
        <w:sz w:val="20"/>
        <w:szCs w:val="20"/>
      </w:rPr>
      <w:t>Automation and Robotics</w:t>
    </w:r>
    <w:r w:rsidR="00EC36A7">
      <w:rPr>
        <w:rFonts w:cstheme="minorHAnsi"/>
        <w:bCs/>
        <w:i/>
        <w:sz w:val="20"/>
        <w:szCs w:val="20"/>
      </w:rPr>
      <w:t xml:space="preserve"> </w:t>
    </w:r>
    <w:r w:rsidR="00D32038" w:rsidRPr="00D32038">
      <w:rPr>
        <w:rFonts w:cstheme="minorHAnsi"/>
        <w:bCs/>
        <w:i/>
        <w:sz w:val="20"/>
        <w:szCs w:val="20"/>
      </w:rPr>
      <w:t>Program Description, Industry Credential, Coherent Sequence, and Teacher Certification</w:t>
    </w:r>
    <w:r w:rsidR="00D32038">
      <w:rPr>
        <w:rFonts w:cstheme="minorHAnsi"/>
        <w:bCs/>
        <w:i/>
        <w:sz w:val="20"/>
        <w:szCs w:val="20"/>
      </w:rPr>
      <w:t xml:space="preserve"> </w:t>
    </w:r>
    <w:r w:rsidR="00D75640">
      <w:rPr>
        <w:rFonts w:cstheme="minorHAnsi"/>
        <w:i/>
        <w:sz w:val="20"/>
        <w:szCs w:val="20"/>
      </w:rPr>
      <w:t>14.4201</w:t>
    </w:r>
    <w:r w:rsidR="002623DD" w:rsidRPr="008D1C36">
      <w:rPr>
        <w:rFonts w:cstheme="minorHAnsi"/>
        <w:i/>
        <w:sz w:val="20"/>
        <w:szCs w:val="20"/>
      </w:rPr>
      <w:t>.</w:t>
    </w:r>
    <w:r w:rsidR="00D75640">
      <w:rPr>
        <w:rFonts w:cstheme="minorHAnsi"/>
        <w:i/>
        <w:sz w:val="20"/>
        <w:szCs w:val="20"/>
      </w:rPr>
      <w:t>0</w:t>
    </w:r>
    <w:r w:rsidR="002623DD" w:rsidRPr="008D1C36">
      <w:rPr>
        <w:rFonts w:cstheme="minorHAnsi"/>
        <w:i/>
        <w:sz w:val="20"/>
        <w:szCs w:val="20"/>
      </w:rPr>
      <w:t>0</w:t>
    </w:r>
    <w:r w:rsidR="00CB4913">
      <w:rPr>
        <w:rFonts w:cstheme="minorHAnsi"/>
        <w:b/>
        <w:bCs/>
        <w:i/>
        <w:sz w:val="20"/>
        <w:szCs w:val="20"/>
      </w:rPr>
      <w:t xml:space="preserve"> </w:t>
    </w:r>
    <w:r w:rsidR="00CB4913" w:rsidRPr="00CB4913">
      <w:rPr>
        <w:rFonts w:cstheme="minorHAnsi"/>
        <w:i/>
        <w:sz w:val="20"/>
        <w:szCs w:val="20"/>
      </w:rPr>
      <w:t>Up</w:t>
    </w:r>
    <w:r w:rsidR="00CB4913">
      <w:rPr>
        <w:rFonts w:cstheme="minorHAnsi"/>
        <w:bCs/>
        <w:i/>
        <w:sz w:val="20"/>
        <w:szCs w:val="20"/>
      </w:rPr>
      <w:t xml:space="preserve">dated: </w:t>
    </w:r>
    <w:r w:rsidR="00CB4913">
      <w:rPr>
        <w:rFonts w:cstheme="minorHAnsi"/>
        <w:bCs/>
        <w:i/>
        <w:sz w:val="20"/>
        <w:szCs w:val="20"/>
      </w:rPr>
      <w:fldChar w:fldCharType="begin"/>
    </w:r>
    <w:r w:rsidR="00CB4913">
      <w:rPr>
        <w:rFonts w:cstheme="minorHAnsi"/>
        <w:bCs/>
        <w:i/>
        <w:sz w:val="20"/>
        <w:szCs w:val="20"/>
      </w:rPr>
      <w:instrText xml:space="preserve"> DATE \@ "MMMM d, yyyy" </w:instrText>
    </w:r>
    <w:r w:rsidR="00CB4913">
      <w:rPr>
        <w:rFonts w:cstheme="minorHAnsi"/>
        <w:bCs/>
        <w:i/>
        <w:sz w:val="20"/>
        <w:szCs w:val="20"/>
      </w:rPr>
      <w:fldChar w:fldCharType="separate"/>
    </w:r>
    <w:r w:rsidR="00D75640">
      <w:rPr>
        <w:rFonts w:cstheme="minorHAnsi"/>
        <w:bCs/>
        <w:i/>
        <w:noProof/>
        <w:sz w:val="20"/>
        <w:szCs w:val="20"/>
      </w:rPr>
      <w:t>January 24, 2024</w:t>
    </w:r>
    <w:r w:rsidR="00CB4913">
      <w:rPr>
        <w:rFonts w:cstheme="minorHAnsi"/>
        <w:bCs/>
        <w:i/>
        <w:sz w:val="20"/>
        <w:szCs w:val="20"/>
      </w:rPr>
      <w:fldChar w:fldCharType="end"/>
    </w:r>
  </w:p>
  <w:p w14:paraId="451734B2" w14:textId="025757A1" w:rsidR="000848C1" w:rsidRPr="00D8230F" w:rsidRDefault="000848C1" w:rsidP="00D8230F">
    <w:pPr>
      <w:pStyle w:val="Footer"/>
      <w:jc w:val="center"/>
      <w:rPr>
        <w:rFonts w:cstheme="minorHAnsi"/>
        <w:i/>
      </w:rPr>
    </w:pPr>
    <w:r w:rsidRPr="00817F3C">
      <w:rPr>
        <w:rFonts w:cstheme="minorHAnsi"/>
        <w:bCs/>
        <w:i/>
        <w:sz w:val="20"/>
        <w:szCs w:val="20"/>
      </w:rPr>
      <w:t xml:space="preserve">Page </w:t>
    </w:r>
    <w:r w:rsidRPr="00817F3C">
      <w:rPr>
        <w:rFonts w:cstheme="minorHAnsi"/>
        <w:bCs/>
        <w:i/>
        <w:sz w:val="20"/>
        <w:szCs w:val="20"/>
      </w:rPr>
      <w:fldChar w:fldCharType="begin"/>
    </w:r>
    <w:r w:rsidRPr="00817F3C">
      <w:rPr>
        <w:rFonts w:cstheme="minorHAnsi"/>
        <w:bCs/>
        <w:i/>
        <w:sz w:val="20"/>
        <w:szCs w:val="20"/>
      </w:rPr>
      <w:instrText xml:space="preserve"> PAGE   \* MERGEFORMAT </w:instrText>
    </w:r>
    <w:r w:rsidRPr="00817F3C">
      <w:rPr>
        <w:rFonts w:cstheme="minorHAnsi"/>
        <w:bCs/>
        <w:i/>
        <w:sz w:val="20"/>
        <w:szCs w:val="20"/>
      </w:rPr>
      <w:fldChar w:fldCharType="separate"/>
    </w:r>
    <w:r w:rsidRPr="00817F3C">
      <w:rPr>
        <w:rFonts w:cstheme="minorHAnsi"/>
        <w:bCs/>
        <w:i/>
        <w:sz w:val="20"/>
        <w:szCs w:val="20"/>
      </w:rPr>
      <w:t>1</w:t>
    </w:r>
    <w:r w:rsidRPr="00817F3C">
      <w:rPr>
        <w:rFonts w:cstheme="minorHAnsi"/>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FA35" w14:textId="77777777" w:rsidR="009952EA" w:rsidRDefault="009952EA" w:rsidP="000848C1">
      <w:pPr>
        <w:spacing w:after="0" w:line="240" w:lineRule="auto"/>
      </w:pPr>
      <w:r>
        <w:separator/>
      </w:r>
    </w:p>
  </w:footnote>
  <w:footnote w:type="continuationSeparator" w:id="0">
    <w:p w14:paraId="01EA4BF7" w14:textId="77777777" w:rsidR="009952EA" w:rsidRDefault="009952EA"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E62F" w14:textId="4D830169" w:rsidR="000848C1" w:rsidRPr="00677A9E" w:rsidRDefault="004D074E" w:rsidP="000848C1">
    <w:pPr>
      <w:pStyle w:val="Header"/>
      <w:jc w:val="center"/>
      <w:rPr>
        <w:rFonts w:cs="Arial"/>
        <w:b/>
        <w:sz w:val="36"/>
        <w:szCs w:val="36"/>
      </w:rPr>
    </w:pPr>
    <w:r>
      <w:rPr>
        <w:rFonts w:cs="Arial"/>
        <w:b/>
        <w:sz w:val="36"/>
        <w:szCs w:val="36"/>
      </w:rPr>
      <w:t>AUTOMATION AND ROBOTICS</w:t>
    </w:r>
    <w:r w:rsidR="00E76816">
      <w:rPr>
        <w:rFonts w:cs="Arial"/>
        <w:b/>
        <w:sz w:val="36"/>
        <w:szCs w:val="36"/>
      </w:rPr>
      <w:t xml:space="preserve"> </w:t>
    </w:r>
    <w:r w:rsidR="00D75640">
      <w:rPr>
        <w:rFonts w:cs="Arial"/>
        <w:b/>
        <w:sz w:val="36"/>
        <w:szCs w:val="36"/>
      </w:rPr>
      <w:t>14.4201.00</w:t>
    </w:r>
  </w:p>
  <w:p w14:paraId="18FC7A62" w14:textId="2D89E883" w:rsidR="00587482" w:rsidRPr="005F42C9" w:rsidRDefault="005F42C9" w:rsidP="005F42C9">
    <w:pPr>
      <w:pStyle w:val="Header"/>
      <w:jc w:val="center"/>
      <w:rPr>
        <w:rFonts w:cs="Arial"/>
        <w:b/>
        <w:sz w:val="24"/>
        <w:szCs w:val="24"/>
      </w:rPr>
    </w:pPr>
    <w:r w:rsidRPr="005F42C9">
      <w:rPr>
        <w:rFonts w:cs="Arial"/>
        <w:b/>
        <w:sz w:val="24"/>
        <w:szCs w:val="24"/>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39B8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AC48D942"/>
    <w:lvl w:ilvl="0" w:tplc="4302F6CE">
      <w:numFmt w:val="bullet"/>
      <w:lvlText w:val="•"/>
      <w:lvlJc w:val="left"/>
      <w:pPr>
        <w:ind w:left="1007" w:hanging="720"/>
      </w:pPr>
      <w:rPr>
        <w:rFonts w:ascii="Arial" w:eastAsia="Times New Roman" w:hAnsi="Arial" w:cs="Aria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853D1"/>
    <w:multiLevelType w:val="hybridMultilevel"/>
    <w:tmpl w:val="912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6617"/>
    <w:multiLevelType w:val="hybridMultilevel"/>
    <w:tmpl w:val="8C10E3B6"/>
    <w:lvl w:ilvl="0" w:tplc="4302F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873EBF"/>
    <w:multiLevelType w:val="hybridMultilevel"/>
    <w:tmpl w:val="B752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23C85"/>
    <w:multiLevelType w:val="hybridMultilevel"/>
    <w:tmpl w:val="E1029A3C"/>
    <w:lvl w:ilvl="0" w:tplc="4302F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352274">
    <w:abstractNumId w:val="3"/>
  </w:num>
  <w:num w:numId="2" w16cid:durableId="734470222">
    <w:abstractNumId w:val="5"/>
  </w:num>
  <w:num w:numId="3" w16cid:durableId="1908300277">
    <w:abstractNumId w:val="8"/>
  </w:num>
  <w:num w:numId="4" w16cid:durableId="1020281338">
    <w:abstractNumId w:val="9"/>
  </w:num>
  <w:num w:numId="5" w16cid:durableId="1542744451">
    <w:abstractNumId w:val="11"/>
  </w:num>
  <w:num w:numId="6" w16cid:durableId="1087772923">
    <w:abstractNumId w:val="0"/>
  </w:num>
  <w:num w:numId="7" w16cid:durableId="1845629641">
    <w:abstractNumId w:val="1"/>
  </w:num>
  <w:num w:numId="8" w16cid:durableId="1245450830">
    <w:abstractNumId w:val="10"/>
  </w:num>
  <w:num w:numId="9" w16cid:durableId="481894588">
    <w:abstractNumId w:val="4"/>
  </w:num>
  <w:num w:numId="10" w16cid:durableId="451633357">
    <w:abstractNumId w:val="4"/>
  </w:num>
  <w:num w:numId="11" w16cid:durableId="1847010891">
    <w:abstractNumId w:val="7"/>
  </w:num>
  <w:num w:numId="12" w16cid:durableId="93400524">
    <w:abstractNumId w:val="13"/>
  </w:num>
  <w:num w:numId="13" w16cid:durableId="1911190861">
    <w:abstractNumId w:val="2"/>
  </w:num>
  <w:num w:numId="14" w16cid:durableId="242491196">
    <w:abstractNumId w:val="6"/>
  </w:num>
  <w:num w:numId="15" w16cid:durableId="671639498">
    <w:abstractNumId w:val="2"/>
  </w:num>
  <w:num w:numId="16" w16cid:durableId="1168861222">
    <w:abstractNumId w:val="12"/>
  </w:num>
  <w:num w:numId="17" w16cid:durableId="2127920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31AAA"/>
    <w:rsid w:val="00051DA8"/>
    <w:rsid w:val="000523B6"/>
    <w:rsid w:val="00053BAC"/>
    <w:rsid w:val="00063B51"/>
    <w:rsid w:val="00073D7D"/>
    <w:rsid w:val="000848C1"/>
    <w:rsid w:val="000C6985"/>
    <w:rsid w:val="000F0209"/>
    <w:rsid w:val="00105F7B"/>
    <w:rsid w:val="00127386"/>
    <w:rsid w:val="00141422"/>
    <w:rsid w:val="00144362"/>
    <w:rsid w:val="0016677E"/>
    <w:rsid w:val="001A1321"/>
    <w:rsid w:val="001A5249"/>
    <w:rsid w:val="001D0CB2"/>
    <w:rsid w:val="002177BD"/>
    <w:rsid w:val="002457E6"/>
    <w:rsid w:val="0024772D"/>
    <w:rsid w:val="00260312"/>
    <w:rsid w:val="002623DD"/>
    <w:rsid w:val="002703CC"/>
    <w:rsid w:val="00275508"/>
    <w:rsid w:val="00287D7B"/>
    <w:rsid w:val="002B17EE"/>
    <w:rsid w:val="002C2318"/>
    <w:rsid w:val="002C5C1C"/>
    <w:rsid w:val="002D2390"/>
    <w:rsid w:val="00305E94"/>
    <w:rsid w:val="00333BCD"/>
    <w:rsid w:val="00335F38"/>
    <w:rsid w:val="00340C5B"/>
    <w:rsid w:val="00356232"/>
    <w:rsid w:val="003651BF"/>
    <w:rsid w:val="0037624C"/>
    <w:rsid w:val="00380457"/>
    <w:rsid w:val="003D0898"/>
    <w:rsid w:val="003D65E5"/>
    <w:rsid w:val="003E43C0"/>
    <w:rsid w:val="003E44C1"/>
    <w:rsid w:val="004272C8"/>
    <w:rsid w:val="00447ED1"/>
    <w:rsid w:val="00456421"/>
    <w:rsid w:val="0045673B"/>
    <w:rsid w:val="00471BB6"/>
    <w:rsid w:val="00474827"/>
    <w:rsid w:val="00476B5B"/>
    <w:rsid w:val="00486452"/>
    <w:rsid w:val="004B5608"/>
    <w:rsid w:val="004B6F47"/>
    <w:rsid w:val="004D074E"/>
    <w:rsid w:val="004E2569"/>
    <w:rsid w:val="004F7BB6"/>
    <w:rsid w:val="0051544C"/>
    <w:rsid w:val="00525305"/>
    <w:rsid w:val="00531E59"/>
    <w:rsid w:val="00536321"/>
    <w:rsid w:val="0055580F"/>
    <w:rsid w:val="00570D7A"/>
    <w:rsid w:val="005872E2"/>
    <w:rsid w:val="00587482"/>
    <w:rsid w:val="005942CB"/>
    <w:rsid w:val="00596F77"/>
    <w:rsid w:val="00597040"/>
    <w:rsid w:val="00597DE7"/>
    <w:rsid w:val="005C2DE5"/>
    <w:rsid w:val="005F42C9"/>
    <w:rsid w:val="0060639C"/>
    <w:rsid w:val="0063198C"/>
    <w:rsid w:val="0064438E"/>
    <w:rsid w:val="0068610E"/>
    <w:rsid w:val="00691ADE"/>
    <w:rsid w:val="00692CAE"/>
    <w:rsid w:val="006B3534"/>
    <w:rsid w:val="006C057F"/>
    <w:rsid w:val="006E7A90"/>
    <w:rsid w:val="006E7ACF"/>
    <w:rsid w:val="0072402F"/>
    <w:rsid w:val="00724CE8"/>
    <w:rsid w:val="00726DFD"/>
    <w:rsid w:val="007342C4"/>
    <w:rsid w:val="00743A53"/>
    <w:rsid w:val="007512B3"/>
    <w:rsid w:val="007912E2"/>
    <w:rsid w:val="00794655"/>
    <w:rsid w:val="007C4D1C"/>
    <w:rsid w:val="007D1C95"/>
    <w:rsid w:val="007D4BBA"/>
    <w:rsid w:val="007E750F"/>
    <w:rsid w:val="00800266"/>
    <w:rsid w:val="00804346"/>
    <w:rsid w:val="00817F3C"/>
    <w:rsid w:val="00831C52"/>
    <w:rsid w:val="00834A14"/>
    <w:rsid w:val="00850DBC"/>
    <w:rsid w:val="0087145A"/>
    <w:rsid w:val="008804E1"/>
    <w:rsid w:val="00882713"/>
    <w:rsid w:val="00887B06"/>
    <w:rsid w:val="00890066"/>
    <w:rsid w:val="00893A70"/>
    <w:rsid w:val="008979C8"/>
    <w:rsid w:val="008B4414"/>
    <w:rsid w:val="008C2FBB"/>
    <w:rsid w:val="008D1C36"/>
    <w:rsid w:val="008E119C"/>
    <w:rsid w:val="008E3165"/>
    <w:rsid w:val="008E5D93"/>
    <w:rsid w:val="008E7DC3"/>
    <w:rsid w:val="0090075B"/>
    <w:rsid w:val="00901111"/>
    <w:rsid w:val="0092575B"/>
    <w:rsid w:val="00964E29"/>
    <w:rsid w:val="009952EA"/>
    <w:rsid w:val="00997060"/>
    <w:rsid w:val="009A7E38"/>
    <w:rsid w:val="009B6817"/>
    <w:rsid w:val="009D284E"/>
    <w:rsid w:val="009D50DD"/>
    <w:rsid w:val="009D75BC"/>
    <w:rsid w:val="009E3913"/>
    <w:rsid w:val="00A26017"/>
    <w:rsid w:val="00A27D22"/>
    <w:rsid w:val="00A311F1"/>
    <w:rsid w:val="00A5779D"/>
    <w:rsid w:val="00A60AE3"/>
    <w:rsid w:val="00A9631A"/>
    <w:rsid w:val="00AB01B8"/>
    <w:rsid w:val="00AB2C23"/>
    <w:rsid w:val="00AB44D8"/>
    <w:rsid w:val="00AC5342"/>
    <w:rsid w:val="00AC701C"/>
    <w:rsid w:val="00B0364E"/>
    <w:rsid w:val="00B07949"/>
    <w:rsid w:val="00B22518"/>
    <w:rsid w:val="00B40734"/>
    <w:rsid w:val="00B5220E"/>
    <w:rsid w:val="00B55F87"/>
    <w:rsid w:val="00B63433"/>
    <w:rsid w:val="00B87FB1"/>
    <w:rsid w:val="00BA1A07"/>
    <w:rsid w:val="00BD1FC8"/>
    <w:rsid w:val="00BF0EAA"/>
    <w:rsid w:val="00C4056F"/>
    <w:rsid w:val="00C42785"/>
    <w:rsid w:val="00C451CB"/>
    <w:rsid w:val="00C63D74"/>
    <w:rsid w:val="00C6647C"/>
    <w:rsid w:val="00C777AB"/>
    <w:rsid w:val="00C8654C"/>
    <w:rsid w:val="00C87798"/>
    <w:rsid w:val="00CB4913"/>
    <w:rsid w:val="00CC2B18"/>
    <w:rsid w:val="00CC7AFF"/>
    <w:rsid w:val="00CD6C0D"/>
    <w:rsid w:val="00CE1AF6"/>
    <w:rsid w:val="00CE5F81"/>
    <w:rsid w:val="00CF012B"/>
    <w:rsid w:val="00D106C3"/>
    <w:rsid w:val="00D1436C"/>
    <w:rsid w:val="00D16331"/>
    <w:rsid w:val="00D26DC0"/>
    <w:rsid w:val="00D319A9"/>
    <w:rsid w:val="00D32038"/>
    <w:rsid w:val="00D320DB"/>
    <w:rsid w:val="00D57E97"/>
    <w:rsid w:val="00D75640"/>
    <w:rsid w:val="00D8230F"/>
    <w:rsid w:val="00D8626F"/>
    <w:rsid w:val="00DB3B04"/>
    <w:rsid w:val="00DC028E"/>
    <w:rsid w:val="00DD1CC2"/>
    <w:rsid w:val="00DD583E"/>
    <w:rsid w:val="00DE39A2"/>
    <w:rsid w:val="00DE5221"/>
    <w:rsid w:val="00DE5CEE"/>
    <w:rsid w:val="00DE7534"/>
    <w:rsid w:val="00E067AE"/>
    <w:rsid w:val="00E1476E"/>
    <w:rsid w:val="00E3124E"/>
    <w:rsid w:val="00E32DA9"/>
    <w:rsid w:val="00E345BD"/>
    <w:rsid w:val="00E37F1E"/>
    <w:rsid w:val="00E44163"/>
    <w:rsid w:val="00E52980"/>
    <w:rsid w:val="00E76816"/>
    <w:rsid w:val="00EB2078"/>
    <w:rsid w:val="00EB4038"/>
    <w:rsid w:val="00EB6651"/>
    <w:rsid w:val="00EC0032"/>
    <w:rsid w:val="00EC36A7"/>
    <w:rsid w:val="00EC3AF5"/>
    <w:rsid w:val="00EC4FD3"/>
    <w:rsid w:val="00ED1C76"/>
    <w:rsid w:val="00EF7D28"/>
    <w:rsid w:val="00F2191E"/>
    <w:rsid w:val="00F357F2"/>
    <w:rsid w:val="00F457B3"/>
    <w:rsid w:val="00F64D9D"/>
    <w:rsid w:val="00F65A74"/>
    <w:rsid w:val="00F6741D"/>
    <w:rsid w:val="00F6787D"/>
    <w:rsid w:val="00F72C8A"/>
    <w:rsid w:val="00F77C20"/>
    <w:rsid w:val="00F94887"/>
    <w:rsid w:val="00FC50F9"/>
    <w:rsid w:val="00FE7186"/>
    <w:rsid w:val="00FF148C"/>
    <w:rsid w:val="00FF1C59"/>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6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5135">
      <w:bodyDiv w:val="1"/>
      <w:marLeft w:val="0"/>
      <w:marRight w:val="0"/>
      <w:marTop w:val="0"/>
      <w:marBottom w:val="0"/>
      <w:divBdr>
        <w:top w:val="none" w:sz="0" w:space="0" w:color="auto"/>
        <w:left w:val="none" w:sz="0" w:space="0" w:color="auto"/>
        <w:bottom w:val="none" w:sz="0" w:space="0" w:color="auto"/>
        <w:right w:val="none" w:sz="0" w:space="0" w:color="auto"/>
      </w:divBdr>
    </w:div>
    <w:div w:id="1127088991">
      <w:bodyDiv w:val="1"/>
      <w:marLeft w:val="0"/>
      <w:marRight w:val="0"/>
      <w:marTop w:val="0"/>
      <w:marBottom w:val="0"/>
      <w:divBdr>
        <w:top w:val="none" w:sz="0" w:space="0" w:color="auto"/>
        <w:left w:val="none" w:sz="0" w:space="0" w:color="auto"/>
        <w:bottom w:val="none" w:sz="0" w:space="0" w:color="auto"/>
        <w:right w:val="none" w:sz="0" w:space="0" w:color="auto"/>
      </w:divBdr>
    </w:div>
    <w:div w:id="1349483986">
      <w:bodyDiv w:val="1"/>
      <w:marLeft w:val="0"/>
      <w:marRight w:val="0"/>
      <w:marTop w:val="0"/>
      <w:marBottom w:val="0"/>
      <w:divBdr>
        <w:top w:val="none" w:sz="0" w:space="0" w:color="auto"/>
        <w:left w:val="none" w:sz="0" w:space="0" w:color="auto"/>
        <w:bottom w:val="none" w:sz="0" w:space="0" w:color="auto"/>
        <w:right w:val="none" w:sz="0" w:space="0" w:color="auto"/>
      </w:divBdr>
    </w:div>
    <w:div w:id="1419059351">
      <w:bodyDiv w:val="1"/>
      <w:marLeft w:val="0"/>
      <w:marRight w:val="0"/>
      <w:marTop w:val="0"/>
      <w:marBottom w:val="0"/>
      <w:divBdr>
        <w:top w:val="none" w:sz="0" w:space="0" w:color="auto"/>
        <w:left w:val="none" w:sz="0" w:space="0" w:color="auto"/>
        <w:bottom w:val="none" w:sz="0" w:space="0" w:color="auto"/>
        <w:right w:val="none" w:sz="0" w:space="0" w:color="auto"/>
      </w:divBdr>
    </w:div>
    <w:div w:id="1827278145">
      <w:bodyDiv w:val="1"/>
      <w:marLeft w:val="0"/>
      <w:marRight w:val="0"/>
      <w:marTop w:val="0"/>
      <w:marBottom w:val="0"/>
      <w:divBdr>
        <w:top w:val="none" w:sz="0" w:space="0" w:color="auto"/>
        <w:left w:val="none" w:sz="0" w:space="0" w:color="auto"/>
        <w:bottom w:val="none" w:sz="0" w:space="0" w:color="auto"/>
        <w:right w:val="none" w:sz="0" w:space="0" w:color="auto"/>
      </w:divBdr>
    </w:div>
    <w:div w:id="21277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2019-07-03T21:52:00Z</cp:lastPrinted>
  <dcterms:created xsi:type="dcterms:W3CDTF">2024-01-24T20:49:00Z</dcterms:created>
  <dcterms:modified xsi:type="dcterms:W3CDTF">2024-01-24T20:49:00Z</dcterms:modified>
</cp:coreProperties>
</file>