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D33" w:rsidRPr="00C55F0B" w:rsidRDefault="00385D33" w:rsidP="00C55F0B">
      <w:pPr>
        <w:widowControl w:val="0"/>
        <w:pBdr>
          <w:top w:val="nil"/>
          <w:left w:val="nil"/>
          <w:bottom w:val="nil"/>
          <w:right w:val="nil"/>
          <w:between w:val="nil"/>
          <w:bar w:val="nil"/>
        </w:pBdr>
        <w:spacing w:before="120" w:after="0" w:line="240" w:lineRule="auto"/>
        <w:ind w:left="120"/>
        <w:outlineLvl w:val="4"/>
        <w:rPr>
          <w:rFonts w:ascii="Times New Roman" w:eastAsia="Arial Unicode MS" w:hAnsi="Times New Roman" w:cs="Times New Roman"/>
          <w:color w:val="000000"/>
          <w:sz w:val="24"/>
          <w:szCs w:val="24"/>
          <w:u w:color="000000"/>
          <w:bdr w:val="nil"/>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7A153F" w:rsidRPr="00C55F0B" w:rsidTr="00C4307B">
        <w:tc>
          <w:tcPr>
            <w:tcW w:w="5395" w:type="dxa"/>
          </w:tcPr>
          <w:p w:rsidR="007A153F" w:rsidRPr="00C55F0B" w:rsidRDefault="00C4307B" w:rsidP="00385D33">
            <w:pPr>
              <w:widowControl w:val="0"/>
              <w:spacing w:before="11"/>
              <w:rPr>
                <w:rFonts w:ascii="Times New Roman" w:eastAsia="Times New Roman" w:hAnsi="Times New Roman" w:cs="Times New Roman"/>
                <w:color w:val="000000"/>
                <w:sz w:val="24"/>
                <w:szCs w:val="24"/>
                <w:u w:color="000000"/>
                <w:bdr w:val="nil"/>
              </w:rPr>
            </w:pPr>
            <w:r w:rsidRPr="00C55F0B">
              <w:rPr>
                <w:rFonts w:ascii="Times New Roman" w:eastAsia="Times New Roman" w:hAnsi="Times New Roman" w:cs="Times New Roman"/>
                <w:color w:val="000000"/>
                <w:sz w:val="24"/>
                <w:szCs w:val="24"/>
                <w:u w:color="000000"/>
                <w:bdr w:val="nil"/>
              </w:rPr>
              <w:t xml:space="preserve">Student </w:t>
            </w:r>
            <w:r w:rsidR="007A153F" w:rsidRPr="00C55F0B">
              <w:rPr>
                <w:rFonts w:ascii="Times New Roman" w:eastAsia="Times New Roman" w:hAnsi="Times New Roman" w:cs="Times New Roman"/>
                <w:color w:val="000000"/>
                <w:sz w:val="24"/>
                <w:szCs w:val="24"/>
                <w:u w:color="000000"/>
                <w:bdr w:val="nil"/>
              </w:rPr>
              <w:t>Name:</w:t>
            </w:r>
          </w:p>
        </w:tc>
        <w:tc>
          <w:tcPr>
            <w:tcW w:w="5395" w:type="dxa"/>
          </w:tcPr>
          <w:p w:rsidR="007A153F" w:rsidRPr="00C55F0B" w:rsidRDefault="007A153F" w:rsidP="00385D33">
            <w:pPr>
              <w:widowControl w:val="0"/>
              <w:spacing w:before="11"/>
              <w:rPr>
                <w:rFonts w:ascii="Times New Roman" w:eastAsia="Times New Roman" w:hAnsi="Times New Roman" w:cs="Times New Roman"/>
                <w:color w:val="000000"/>
                <w:sz w:val="24"/>
                <w:szCs w:val="24"/>
                <w:u w:color="000000"/>
                <w:bdr w:val="nil"/>
              </w:rPr>
            </w:pPr>
            <w:r w:rsidRPr="00C55F0B">
              <w:rPr>
                <w:rFonts w:ascii="Times New Roman" w:eastAsia="Times New Roman" w:hAnsi="Times New Roman" w:cs="Times New Roman"/>
                <w:color w:val="000000"/>
                <w:sz w:val="24"/>
                <w:szCs w:val="24"/>
                <w:u w:color="000000"/>
                <w:bdr w:val="nil"/>
              </w:rPr>
              <w:t>Date:</w:t>
            </w:r>
          </w:p>
        </w:tc>
      </w:tr>
      <w:tr w:rsidR="007A153F" w:rsidRPr="00C55F0B" w:rsidTr="00C4307B">
        <w:tc>
          <w:tcPr>
            <w:tcW w:w="5395" w:type="dxa"/>
          </w:tcPr>
          <w:p w:rsidR="007A153F" w:rsidRPr="00C55F0B" w:rsidRDefault="007A153F" w:rsidP="00385D33">
            <w:pPr>
              <w:widowControl w:val="0"/>
              <w:spacing w:before="11"/>
              <w:rPr>
                <w:rFonts w:ascii="Times New Roman" w:eastAsia="Times New Roman" w:hAnsi="Times New Roman" w:cs="Times New Roman"/>
                <w:color w:val="000000"/>
                <w:sz w:val="24"/>
                <w:szCs w:val="24"/>
                <w:u w:color="000000"/>
                <w:bdr w:val="nil"/>
              </w:rPr>
            </w:pPr>
            <w:r w:rsidRPr="00C55F0B">
              <w:rPr>
                <w:rFonts w:ascii="Times New Roman" w:eastAsia="Times New Roman" w:hAnsi="Times New Roman" w:cs="Times New Roman"/>
                <w:color w:val="000000"/>
                <w:sz w:val="24"/>
                <w:szCs w:val="24"/>
                <w:u w:color="000000"/>
                <w:bdr w:val="nil"/>
              </w:rPr>
              <w:t>Agency:</w:t>
            </w:r>
          </w:p>
        </w:tc>
        <w:tc>
          <w:tcPr>
            <w:tcW w:w="5395" w:type="dxa"/>
          </w:tcPr>
          <w:p w:rsidR="007A153F" w:rsidRPr="00C55F0B" w:rsidRDefault="007A153F" w:rsidP="00385D33">
            <w:pPr>
              <w:widowControl w:val="0"/>
              <w:spacing w:before="11"/>
              <w:rPr>
                <w:rFonts w:ascii="Times New Roman" w:eastAsia="Times New Roman" w:hAnsi="Times New Roman" w:cs="Times New Roman"/>
                <w:color w:val="000000"/>
                <w:sz w:val="24"/>
                <w:szCs w:val="24"/>
                <w:u w:color="000000"/>
                <w:bdr w:val="nil"/>
              </w:rPr>
            </w:pPr>
            <w:r w:rsidRPr="00C55F0B">
              <w:rPr>
                <w:rFonts w:ascii="Times New Roman" w:eastAsia="Times New Roman" w:hAnsi="Times New Roman" w:cs="Times New Roman"/>
                <w:color w:val="000000"/>
                <w:sz w:val="24"/>
                <w:szCs w:val="24"/>
                <w:u w:color="000000"/>
                <w:bdr w:val="nil"/>
              </w:rPr>
              <w:t>Date PWN/Sent Provided to Parents</w:t>
            </w:r>
            <w:r w:rsidR="00C4307B" w:rsidRPr="00C55F0B">
              <w:rPr>
                <w:rFonts w:ascii="Times New Roman" w:eastAsia="Times New Roman" w:hAnsi="Times New Roman" w:cs="Times New Roman"/>
                <w:color w:val="000000"/>
                <w:sz w:val="24"/>
                <w:szCs w:val="24"/>
                <w:u w:color="000000"/>
                <w:bdr w:val="nil"/>
              </w:rPr>
              <w:t>:</w:t>
            </w:r>
          </w:p>
        </w:tc>
      </w:tr>
    </w:tbl>
    <w:p w:rsidR="00385D33" w:rsidRPr="00C55F0B" w:rsidRDefault="00385D33" w:rsidP="00385D33">
      <w:pPr>
        <w:widowControl w:val="0"/>
        <w:pBdr>
          <w:top w:val="nil"/>
          <w:left w:val="nil"/>
          <w:bottom w:val="nil"/>
          <w:right w:val="nil"/>
          <w:between w:val="nil"/>
          <w:bar w:val="nil"/>
        </w:pBdr>
        <w:spacing w:before="11" w:after="0" w:line="240" w:lineRule="auto"/>
        <w:rPr>
          <w:rFonts w:ascii="Times New Roman" w:eastAsia="Times New Roman" w:hAnsi="Times New Roman" w:cs="Times New Roman"/>
          <w:color w:val="000000"/>
          <w:sz w:val="24"/>
          <w:szCs w:val="24"/>
          <w:u w:color="000000"/>
          <w:bdr w:val="nil"/>
        </w:rPr>
      </w:pPr>
    </w:p>
    <w:p w:rsidR="00C55F0B" w:rsidRPr="00C55F0B" w:rsidRDefault="00C55F0B" w:rsidP="00591F11">
      <w:pPr>
        <w:pStyle w:val="ListParagraph"/>
        <w:widowControl w:val="0"/>
        <w:numPr>
          <w:ilvl w:val="0"/>
          <w:numId w:val="1"/>
        </w:num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4"/>
          <w:szCs w:val="24"/>
          <w:u w:color="000000"/>
          <w:bdr w:val="nil"/>
        </w:rPr>
      </w:pPr>
      <w:r w:rsidRPr="00C55F0B">
        <w:rPr>
          <w:rFonts w:ascii="Times New Roman" w:eastAsia="Times New Roman" w:hAnsi="Times New Roman" w:cs="Times New Roman"/>
          <w:color w:val="000000"/>
          <w:sz w:val="24"/>
          <w:szCs w:val="24"/>
          <w:u w:color="000000"/>
          <w:bdr w:val="nil"/>
        </w:rPr>
        <w:t>Proposes to initiate or change the areas as described below; AND/OR</w:t>
      </w:r>
    </w:p>
    <w:p w:rsidR="00591F11" w:rsidRPr="00C55F0B" w:rsidRDefault="00591F11" w:rsidP="00591F11">
      <w:pPr>
        <w:pStyle w:val="ListParagraph"/>
        <w:widowControl w:val="0"/>
        <w:numPr>
          <w:ilvl w:val="0"/>
          <w:numId w:val="1"/>
        </w:num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4"/>
          <w:szCs w:val="24"/>
          <w:u w:color="000000"/>
          <w:bdr w:val="nil"/>
        </w:rPr>
      </w:pPr>
      <w:r w:rsidRPr="00C55F0B">
        <w:rPr>
          <w:rFonts w:ascii="Times New Roman" w:eastAsia="Calibri" w:hAnsi="Times New Roman" w:cs="Times New Roman"/>
          <w:bCs/>
          <w:color w:val="000000"/>
          <w:sz w:val="24"/>
          <w:szCs w:val="24"/>
          <w:u w:color="000000"/>
          <w:bdr w:val="nil"/>
        </w:rPr>
        <w:t xml:space="preserve">Refuses </w:t>
      </w:r>
      <w:r w:rsidRPr="00C55F0B">
        <w:rPr>
          <w:rFonts w:ascii="Times New Roman" w:eastAsia="Calibri" w:hAnsi="Times New Roman" w:cs="Times New Roman"/>
          <w:color w:val="000000"/>
          <w:sz w:val="24"/>
          <w:szCs w:val="24"/>
          <w:u w:color="000000"/>
          <w:bdr w:val="nil"/>
        </w:rPr>
        <w:t xml:space="preserve">to </w:t>
      </w:r>
      <w:r w:rsidRPr="00C55F0B">
        <w:rPr>
          <w:rFonts w:ascii="Times New Roman" w:eastAsia="Calibri" w:hAnsi="Times New Roman" w:cs="Times New Roman"/>
          <w:bCs/>
          <w:color w:val="000000"/>
          <w:spacing w:val="-1"/>
          <w:sz w:val="24"/>
          <w:szCs w:val="24"/>
          <w:u w:color="000000"/>
          <w:bdr w:val="nil"/>
        </w:rPr>
        <w:t>initiate</w:t>
      </w:r>
      <w:r w:rsidRPr="00C55F0B">
        <w:rPr>
          <w:rFonts w:ascii="Times New Roman" w:eastAsia="Calibri" w:hAnsi="Times New Roman" w:cs="Times New Roman"/>
          <w:bCs/>
          <w:color w:val="000000"/>
          <w:sz w:val="24"/>
          <w:szCs w:val="24"/>
          <w:u w:color="000000"/>
          <w:bdr w:val="nil"/>
        </w:rPr>
        <w:t xml:space="preserve"> </w:t>
      </w:r>
      <w:r w:rsidRPr="00C55F0B">
        <w:rPr>
          <w:rFonts w:ascii="Times New Roman" w:eastAsia="Calibri" w:hAnsi="Times New Roman" w:cs="Times New Roman"/>
          <w:color w:val="000000"/>
          <w:sz w:val="24"/>
          <w:szCs w:val="24"/>
          <w:u w:color="000000"/>
          <w:bdr w:val="nil"/>
        </w:rPr>
        <w:t xml:space="preserve">or </w:t>
      </w:r>
      <w:r w:rsidRPr="00C55F0B">
        <w:rPr>
          <w:rFonts w:ascii="Times New Roman" w:eastAsia="Calibri" w:hAnsi="Times New Roman" w:cs="Times New Roman"/>
          <w:bCs/>
          <w:color w:val="000000"/>
          <w:spacing w:val="-1"/>
          <w:sz w:val="24"/>
          <w:szCs w:val="24"/>
          <w:u w:color="000000"/>
          <w:bdr w:val="nil"/>
          <w:lang w:val="fr-FR"/>
        </w:rPr>
        <w:t xml:space="preserve">change </w:t>
      </w:r>
      <w:r w:rsidRPr="00C55F0B">
        <w:rPr>
          <w:rFonts w:ascii="Times New Roman" w:eastAsia="Calibri" w:hAnsi="Times New Roman" w:cs="Times New Roman"/>
          <w:color w:val="000000"/>
          <w:sz w:val="24"/>
          <w:szCs w:val="24"/>
          <w:u w:color="000000"/>
          <w:bdr w:val="nil"/>
        </w:rPr>
        <w:t>the</w:t>
      </w:r>
      <w:r w:rsidRPr="00C55F0B">
        <w:rPr>
          <w:rFonts w:ascii="Times New Roman" w:eastAsia="Calibri" w:hAnsi="Times New Roman" w:cs="Times New Roman"/>
          <w:color w:val="000000"/>
          <w:spacing w:val="-1"/>
          <w:sz w:val="24"/>
          <w:szCs w:val="24"/>
          <w:u w:color="000000"/>
          <w:bdr w:val="nil"/>
        </w:rPr>
        <w:t xml:space="preserve"> </w:t>
      </w:r>
      <w:r w:rsidRPr="00C55F0B">
        <w:rPr>
          <w:rFonts w:ascii="Times New Roman" w:eastAsia="Calibri" w:hAnsi="Times New Roman" w:cs="Times New Roman"/>
          <w:color w:val="000000"/>
          <w:sz w:val="24"/>
          <w:szCs w:val="24"/>
          <w:u w:color="000000"/>
          <w:bdr w:val="nil"/>
        </w:rPr>
        <w:t>areas</w:t>
      </w:r>
      <w:r w:rsidRPr="00C55F0B">
        <w:rPr>
          <w:rFonts w:ascii="Times New Roman" w:eastAsia="Calibri" w:hAnsi="Times New Roman" w:cs="Times New Roman"/>
          <w:color w:val="000000"/>
          <w:spacing w:val="-1"/>
          <w:sz w:val="24"/>
          <w:szCs w:val="24"/>
          <w:u w:color="000000"/>
          <w:bdr w:val="nil"/>
        </w:rPr>
        <w:t xml:space="preserve"> </w:t>
      </w:r>
      <w:r w:rsidRPr="00C55F0B">
        <w:rPr>
          <w:rFonts w:ascii="Times New Roman" w:eastAsia="Calibri" w:hAnsi="Times New Roman" w:cs="Times New Roman"/>
          <w:color w:val="000000"/>
          <w:sz w:val="24"/>
          <w:szCs w:val="24"/>
          <w:u w:color="000000"/>
          <w:bdr w:val="nil"/>
        </w:rPr>
        <w:t>as</w:t>
      </w:r>
      <w:r w:rsidRPr="00C55F0B">
        <w:rPr>
          <w:rFonts w:ascii="Times New Roman" w:eastAsia="Calibri" w:hAnsi="Times New Roman" w:cs="Times New Roman"/>
          <w:color w:val="000000"/>
          <w:spacing w:val="-1"/>
          <w:sz w:val="24"/>
          <w:szCs w:val="24"/>
          <w:u w:color="000000"/>
          <w:bdr w:val="nil"/>
        </w:rPr>
        <w:t xml:space="preserve"> described </w:t>
      </w:r>
      <w:r w:rsidRPr="00C55F0B">
        <w:rPr>
          <w:rFonts w:ascii="Times New Roman" w:eastAsia="Calibri" w:hAnsi="Times New Roman" w:cs="Times New Roman"/>
          <w:color w:val="000000"/>
          <w:sz w:val="24"/>
          <w:szCs w:val="24"/>
          <w:u w:color="000000"/>
          <w:bdr w:val="nil"/>
        </w:rPr>
        <w:t>below</w:t>
      </w:r>
    </w:p>
    <w:p w:rsidR="00591F11" w:rsidRPr="00C55F0B" w:rsidRDefault="00591F11" w:rsidP="00385D33">
      <w:pPr>
        <w:widowControl w:val="0"/>
        <w:pBdr>
          <w:top w:val="nil"/>
          <w:left w:val="nil"/>
          <w:bottom w:val="nil"/>
          <w:right w:val="nil"/>
          <w:between w:val="nil"/>
          <w:bar w:val="nil"/>
        </w:pBdr>
        <w:spacing w:before="2" w:after="0" w:line="240" w:lineRule="auto"/>
        <w:rPr>
          <w:rFonts w:ascii="Times New Roman" w:eastAsia="Times New Roman" w:hAnsi="Times New Roman" w:cs="Times New Roman"/>
          <w:color w:val="000000"/>
          <w:sz w:val="24"/>
          <w:szCs w:val="24"/>
          <w:u w:color="000000"/>
          <w:bdr w:val="nil"/>
        </w:rPr>
      </w:pPr>
    </w:p>
    <w:p w:rsidR="00385D33" w:rsidRPr="00C55F0B" w:rsidRDefault="00385D33" w:rsidP="00385D33">
      <w:pPr>
        <w:widowControl w:val="0"/>
        <w:pBdr>
          <w:top w:val="nil"/>
          <w:left w:val="nil"/>
          <w:bottom w:val="nil"/>
          <w:right w:val="nil"/>
          <w:between w:val="nil"/>
          <w:bar w:val="nil"/>
        </w:pBdr>
        <w:spacing w:after="0" w:line="275" w:lineRule="exact"/>
        <w:ind w:left="120"/>
        <w:jc w:val="both"/>
        <w:outlineLvl w:val="4"/>
        <w:rPr>
          <w:rFonts w:ascii="Times New Roman" w:eastAsia="Arial Unicode MS" w:hAnsi="Times New Roman" w:cs="Times New Roman"/>
          <w:bCs/>
          <w:color w:val="000000"/>
          <w:sz w:val="24"/>
          <w:szCs w:val="24"/>
          <w:u w:color="000000"/>
          <w:bdr w:val="nil"/>
        </w:rPr>
      </w:pPr>
      <w:r w:rsidRPr="00C55F0B">
        <w:rPr>
          <w:rFonts w:ascii="Times New Roman" w:eastAsia="Arial Unicode MS" w:hAnsi="Times New Roman" w:cs="Times New Roman"/>
          <w:bCs/>
          <w:color w:val="000000"/>
          <w:sz w:val="24"/>
          <w:szCs w:val="24"/>
          <w:u w:color="000000"/>
          <w:bdr w:val="nil"/>
        </w:rPr>
        <w:t>Description of the action proposed or refused by the agency:</w:t>
      </w:r>
    </w:p>
    <w:p w:rsidR="00385D33" w:rsidRDefault="00385D33" w:rsidP="00576961">
      <w:pPr>
        <w:widowControl w:val="0"/>
        <w:pBdr>
          <w:top w:val="nil"/>
          <w:left w:val="nil"/>
          <w:bottom w:val="nil"/>
          <w:right w:val="nil"/>
          <w:between w:val="nil"/>
          <w:bar w:val="nil"/>
        </w:pBdr>
        <w:spacing w:after="0" w:line="275" w:lineRule="exact"/>
        <w:jc w:val="both"/>
        <w:outlineLvl w:val="4"/>
        <w:rPr>
          <w:rFonts w:ascii="Times New Roman" w:eastAsia="Arial Unicode MS" w:hAnsi="Times New Roman" w:cs="Times New Roman"/>
          <w:bCs/>
          <w:color w:val="000000"/>
          <w:sz w:val="24"/>
          <w:szCs w:val="24"/>
          <w:u w:color="000000"/>
          <w:bdr w:val="nil"/>
        </w:rPr>
      </w:pPr>
    </w:p>
    <w:p w:rsidR="00C55F0B" w:rsidRPr="00C55F0B" w:rsidRDefault="00C55F0B" w:rsidP="00385D33">
      <w:pPr>
        <w:widowControl w:val="0"/>
        <w:pBdr>
          <w:top w:val="nil"/>
          <w:left w:val="nil"/>
          <w:bottom w:val="nil"/>
          <w:right w:val="nil"/>
          <w:between w:val="nil"/>
          <w:bar w:val="nil"/>
        </w:pBdr>
        <w:spacing w:after="0" w:line="275" w:lineRule="exact"/>
        <w:ind w:left="120"/>
        <w:jc w:val="both"/>
        <w:outlineLvl w:val="4"/>
        <w:rPr>
          <w:rFonts w:ascii="Times New Roman" w:eastAsia="Arial Unicode MS" w:hAnsi="Times New Roman" w:cs="Times New Roman"/>
          <w:bCs/>
          <w:color w:val="000000"/>
          <w:sz w:val="24"/>
          <w:szCs w:val="24"/>
          <w:u w:color="000000"/>
          <w:bdr w:val="nil"/>
        </w:rPr>
      </w:pPr>
    </w:p>
    <w:p w:rsidR="00385D33" w:rsidRPr="00C55F0B" w:rsidRDefault="00385D33" w:rsidP="00385D33">
      <w:pPr>
        <w:widowControl w:val="0"/>
        <w:pBdr>
          <w:top w:val="nil"/>
          <w:left w:val="nil"/>
          <w:bottom w:val="nil"/>
          <w:right w:val="nil"/>
          <w:between w:val="nil"/>
          <w:bar w:val="nil"/>
        </w:pBdr>
        <w:spacing w:after="0" w:line="275" w:lineRule="exact"/>
        <w:ind w:left="120"/>
        <w:jc w:val="both"/>
        <w:outlineLvl w:val="4"/>
        <w:rPr>
          <w:rFonts w:ascii="Times New Roman" w:eastAsia="Arial Unicode MS" w:hAnsi="Times New Roman" w:cs="Times New Roman"/>
          <w:bCs/>
          <w:color w:val="000000"/>
          <w:sz w:val="24"/>
          <w:szCs w:val="24"/>
          <w:u w:color="000000"/>
          <w:bdr w:val="nil"/>
        </w:rPr>
      </w:pPr>
    </w:p>
    <w:p w:rsidR="00385D33" w:rsidRPr="00C55F0B" w:rsidRDefault="00385D33" w:rsidP="007A153F">
      <w:pPr>
        <w:widowControl w:val="0"/>
        <w:pBdr>
          <w:top w:val="nil"/>
          <w:left w:val="nil"/>
          <w:bottom w:val="nil"/>
          <w:right w:val="nil"/>
          <w:between w:val="nil"/>
          <w:bar w:val="nil"/>
        </w:pBdr>
        <w:spacing w:after="0" w:line="275" w:lineRule="exact"/>
        <w:jc w:val="both"/>
        <w:outlineLvl w:val="4"/>
        <w:rPr>
          <w:rFonts w:ascii="Times New Roman" w:eastAsia="Arial Unicode MS" w:hAnsi="Times New Roman" w:cs="Times New Roman"/>
          <w:color w:val="000000"/>
          <w:sz w:val="24"/>
          <w:szCs w:val="24"/>
          <w:u w:color="000000"/>
          <w:bdr w:val="nil"/>
        </w:rPr>
      </w:pPr>
    </w:p>
    <w:p w:rsidR="00385D33" w:rsidRPr="00C55F0B" w:rsidRDefault="00385D33" w:rsidP="00385D33">
      <w:pPr>
        <w:widowControl w:val="0"/>
        <w:pBdr>
          <w:top w:val="nil"/>
          <w:left w:val="nil"/>
          <w:bottom w:val="nil"/>
          <w:right w:val="nil"/>
          <w:between w:val="nil"/>
          <w:bar w:val="nil"/>
        </w:pBdr>
        <w:spacing w:after="0" w:line="275" w:lineRule="exact"/>
        <w:ind w:left="120"/>
        <w:jc w:val="both"/>
        <w:outlineLvl w:val="4"/>
        <w:rPr>
          <w:rFonts w:ascii="Times New Roman" w:eastAsia="Arial Unicode MS" w:hAnsi="Times New Roman" w:cs="Times New Roman"/>
          <w:bCs/>
          <w:color w:val="000000"/>
          <w:sz w:val="24"/>
          <w:szCs w:val="24"/>
          <w:u w:color="000000"/>
          <w:bdr w:val="nil"/>
        </w:rPr>
      </w:pPr>
      <w:r w:rsidRPr="00C55F0B">
        <w:rPr>
          <w:rFonts w:ascii="Times New Roman" w:eastAsia="Arial Unicode MS" w:hAnsi="Times New Roman" w:cs="Times New Roman"/>
          <w:bCs/>
          <w:color w:val="000000"/>
          <w:sz w:val="24"/>
          <w:szCs w:val="24"/>
          <w:u w:color="000000"/>
          <w:bdr w:val="nil"/>
        </w:rPr>
        <w:t>Explanation of why the agency proposes or refuses to take this action:</w:t>
      </w:r>
    </w:p>
    <w:p w:rsidR="00C55F0B" w:rsidRPr="00C55F0B" w:rsidRDefault="00C55F0B" w:rsidP="00576961">
      <w:pPr>
        <w:widowControl w:val="0"/>
        <w:pBdr>
          <w:top w:val="nil"/>
          <w:left w:val="nil"/>
          <w:bottom w:val="nil"/>
          <w:right w:val="nil"/>
          <w:between w:val="nil"/>
          <w:bar w:val="nil"/>
        </w:pBdr>
        <w:spacing w:after="0" w:line="275" w:lineRule="exact"/>
        <w:jc w:val="both"/>
        <w:outlineLvl w:val="4"/>
        <w:rPr>
          <w:rFonts w:ascii="Times New Roman" w:eastAsia="Arial Unicode MS" w:hAnsi="Times New Roman" w:cs="Times New Roman"/>
          <w:bCs/>
          <w:color w:val="000000"/>
          <w:sz w:val="24"/>
          <w:szCs w:val="24"/>
          <w:u w:color="000000"/>
          <w:bdr w:val="nil"/>
        </w:rPr>
      </w:pPr>
    </w:p>
    <w:p w:rsidR="00385D33" w:rsidRPr="00C55F0B" w:rsidRDefault="00385D33" w:rsidP="007A153F">
      <w:pPr>
        <w:widowControl w:val="0"/>
        <w:pBdr>
          <w:top w:val="nil"/>
          <w:left w:val="nil"/>
          <w:bottom w:val="nil"/>
          <w:right w:val="nil"/>
          <w:between w:val="nil"/>
          <w:bar w:val="nil"/>
        </w:pBdr>
        <w:spacing w:after="0" w:line="275" w:lineRule="exact"/>
        <w:jc w:val="both"/>
        <w:outlineLvl w:val="4"/>
        <w:rPr>
          <w:rFonts w:ascii="Times New Roman" w:eastAsia="Arial Unicode MS" w:hAnsi="Times New Roman" w:cs="Times New Roman"/>
          <w:color w:val="000000"/>
          <w:sz w:val="24"/>
          <w:szCs w:val="24"/>
          <w:u w:color="000000"/>
          <w:bdr w:val="nil"/>
        </w:rPr>
      </w:pPr>
    </w:p>
    <w:p w:rsidR="00385D33" w:rsidRPr="00C55F0B" w:rsidRDefault="00385D33" w:rsidP="00385D33">
      <w:pPr>
        <w:widowControl w:val="0"/>
        <w:pBdr>
          <w:top w:val="nil"/>
          <w:left w:val="nil"/>
          <w:bottom w:val="nil"/>
          <w:right w:val="nil"/>
          <w:between w:val="nil"/>
          <w:bar w:val="nil"/>
        </w:pBdr>
        <w:spacing w:after="0" w:line="240" w:lineRule="auto"/>
        <w:ind w:left="119" w:right="116"/>
        <w:jc w:val="both"/>
        <w:rPr>
          <w:rFonts w:ascii="Times New Roman" w:eastAsia="Arial Unicode MS" w:hAnsi="Times New Roman" w:cs="Times New Roman"/>
          <w:color w:val="000000"/>
          <w:sz w:val="24"/>
          <w:szCs w:val="24"/>
          <w:u w:color="000000"/>
          <w:bdr w:val="nil"/>
        </w:rPr>
      </w:pPr>
    </w:p>
    <w:p w:rsidR="00385D33" w:rsidRPr="00C55F0B" w:rsidRDefault="00385D33" w:rsidP="00385D33">
      <w:pPr>
        <w:widowControl w:val="0"/>
        <w:pBdr>
          <w:top w:val="nil"/>
          <w:left w:val="nil"/>
          <w:bottom w:val="nil"/>
          <w:right w:val="nil"/>
          <w:between w:val="nil"/>
          <w:bar w:val="nil"/>
        </w:pBdr>
        <w:spacing w:before="2" w:after="0" w:line="240" w:lineRule="auto"/>
        <w:rPr>
          <w:rFonts w:ascii="Times New Roman" w:eastAsia="Times New Roman" w:hAnsi="Times New Roman" w:cs="Times New Roman"/>
          <w:color w:val="000000"/>
          <w:sz w:val="24"/>
          <w:szCs w:val="24"/>
          <w:u w:color="000000"/>
          <w:bdr w:val="nil"/>
        </w:rPr>
      </w:pPr>
    </w:p>
    <w:p w:rsidR="00385D33" w:rsidRPr="00C55F0B" w:rsidRDefault="00385D33" w:rsidP="00385D33">
      <w:pPr>
        <w:widowControl w:val="0"/>
        <w:pBdr>
          <w:top w:val="nil"/>
          <w:left w:val="nil"/>
          <w:bottom w:val="nil"/>
          <w:right w:val="nil"/>
          <w:between w:val="nil"/>
          <w:bar w:val="nil"/>
        </w:pBdr>
        <w:spacing w:after="0" w:line="240" w:lineRule="auto"/>
        <w:ind w:left="120" w:right="118"/>
        <w:jc w:val="both"/>
        <w:outlineLvl w:val="4"/>
        <w:rPr>
          <w:rFonts w:ascii="Times New Roman" w:eastAsia="Arial Unicode MS" w:hAnsi="Times New Roman" w:cs="Times New Roman"/>
          <w:bCs/>
          <w:color w:val="000000"/>
          <w:sz w:val="24"/>
          <w:szCs w:val="24"/>
          <w:u w:color="000000"/>
          <w:bdr w:val="nil"/>
        </w:rPr>
      </w:pPr>
      <w:r w:rsidRPr="00C55F0B">
        <w:rPr>
          <w:rFonts w:ascii="Times New Roman" w:eastAsia="Arial Unicode MS" w:hAnsi="Times New Roman" w:cs="Times New Roman"/>
          <w:bCs/>
          <w:color w:val="000000"/>
          <w:sz w:val="24"/>
          <w:szCs w:val="24"/>
          <w:u w:color="000000"/>
          <w:bdr w:val="nil"/>
        </w:rPr>
        <w:t>Description of any options the agency considered and the reasons why those options were rejected:</w:t>
      </w:r>
    </w:p>
    <w:p w:rsidR="00385D33" w:rsidRPr="00C55F0B" w:rsidRDefault="00385D33" w:rsidP="00385D33">
      <w:pPr>
        <w:widowControl w:val="0"/>
        <w:pBdr>
          <w:top w:val="nil"/>
          <w:left w:val="nil"/>
          <w:bottom w:val="nil"/>
          <w:right w:val="nil"/>
          <w:between w:val="nil"/>
          <w:bar w:val="nil"/>
        </w:pBdr>
        <w:spacing w:after="0" w:line="240" w:lineRule="auto"/>
        <w:ind w:left="120" w:right="118"/>
        <w:jc w:val="both"/>
        <w:outlineLvl w:val="4"/>
        <w:rPr>
          <w:rFonts w:ascii="Times New Roman" w:eastAsia="Arial Unicode MS" w:hAnsi="Times New Roman" w:cs="Times New Roman"/>
          <w:bCs/>
          <w:color w:val="000000"/>
          <w:sz w:val="24"/>
          <w:szCs w:val="24"/>
          <w:u w:color="000000"/>
          <w:bdr w:val="nil"/>
        </w:rPr>
      </w:pPr>
    </w:p>
    <w:p w:rsidR="00C55F0B" w:rsidRPr="00C55F0B" w:rsidRDefault="00C55F0B" w:rsidP="00576961">
      <w:pPr>
        <w:widowControl w:val="0"/>
        <w:pBdr>
          <w:top w:val="nil"/>
          <w:left w:val="nil"/>
          <w:bottom w:val="nil"/>
          <w:right w:val="nil"/>
          <w:between w:val="nil"/>
          <w:bar w:val="nil"/>
        </w:pBdr>
        <w:spacing w:after="0" w:line="240" w:lineRule="auto"/>
        <w:ind w:right="118"/>
        <w:jc w:val="both"/>
        <w:outlineLvl w:val="4"/>
        <w:rPr>
          <w:rFonts w:ascii="Times New Roman" w:eastAsia="Arial Unicode MS" w:hAnsi="Times New Roman" w:cs="Times New Roman"/>
          <w:bCs/>
          <w:color w:val="000000"/>
          <w:sz w:val="24"/>
          <w:szCs w:val="24"/>
          <w:u w:color="000000"/>
          <w:bdr w:val="nil"/>
        </w:rPr>
      </w:pPr>
    </w:p>
    <w:p w:rsidR="00385D33" w:rsidRPr="00C55F0B" w:rsidRDefault="00385D33" w:rsidP="00385D33">
      <w:pPr>
        <w:widowControl w:val="0"/>
        <w:pBdr>
          <w:top w:val="nil"/>
          <w:left w:val="nil"/>
          <w:bottom w:val="nil"/>
          <w:right w:val="nil"/>
          <w:between w:val="nil"/>
          <w:bar w:val="nil"/>
        </w:pBdr>
        <w:spacing w:after="0" w:line="240" w:lineRule="auto"/>
        <w:ind w:left="120" w:right="118"/>
        <w:jc w:val="both"/>
        <w:outlineLvl w:val="4"/>
        <w:rPr>
          <w:rFonts w:ascii="Times New Roman" w:eastAsia="Arial Unicode MS" w:hAnsi="Times New Roman" w:cs="Times New Roman"/>
          <w:bCs/>
          <w:color w:val="000000"/>
          <w:sz w:val="24"/>
          <w:szCs w:val="24"/>
          <w:u w:color="000000"/>
          <w:bdr w:val="nil"/>
        </w:rPr>
      </w:pPr>
    </w:p>
    <w:p w:rsidR="00385D33" w:rsidRPr="00C55F0B" w:rsidRDefault="00385D33" w:rsidP="00385D33">
      <w:pPr>
        <w:widowControl w:val="0"/>
        <w:pBdr>
          <w:top w:val="nil"/>
          <w:left w:val="nil"/>
          <w:bottom w:val="nil"/>
          <w:right w:val="nil"/>
          <w:between w:val="nil"/>
          <w:bar w:val="nil"/>
        </w:pBdr>
        <w:spacing w:before="2" w:after="0" w:line="240" w:lineRule="auto"/>
        <w:rPr>
          <w:rFonts w:ascii="Times New Roman" w:eastAsia="Times New Roman" w:hAnsi="Times New Roman" w:cs="Times New Roman"/>
          <w:color w:val="000000"/>
          <w:sz w:val="24"/>
          <w:szCs w:val="24"/>
          <w:u w:color="000000"/>
          <w:bdr w:val="nil"/>
        </w:rPr>
      </w:pPr>
    </w:p>
    <w:p w:rsidR="00385D33" w:rsidRPr="00C55F0B" w:rsidRDefault="00385D33" w:rsidP="00385D33">
      <w:pPr>
        <w:widowControl w:val="0"/>
        <w:pBdr>
          <w:top w:val="nil"/>
          <w:left w:val="nil"/>
          <w:bottom w:val="nil"/>
          <w:right w:val="nil"/>
          <w:between w:val="nil"/>
          <w:bar w:val="nil"/>
        </w:pBdr>
        <w:spacing w:after="0" w:line="240" w:lineRule="auto"/>
        <w:ind w:left="120" w:right="117"/>
        <w:jc w:val="both"/>
        <w:outlineLvl w:val="4"/>
        <w:rPr>
          <w:rFonts w:ascii="Times New Roman" w:eastAsia="Arial Unicode MS" w:hAnsi="Times New Roman" w:cs="Times New Roman"/>
          <w:bCs/>
          <w:color w:val="000000"/>
          <w:sz w:val="24"/>
          <w:szCs w:val="24"/>
          <w:u w:color="000000"/>
          <w:bdr w:val="nil"/>
        </w:rPr>
      </w:pPr>
      <w:r w:rsidRPr="00C55F0B">
        <w:rPr>
          <w:rFonts w:ascii="Times New Roman" w:eastAsia="Arial Unicode MS" w:hAnsi="Times New Roman" w:cs="Times New Roman"/>
          <w:bCs/>
          <w:color w:val="000000"/>
          <w:sz w:val="24"/>
          <w:szCs w:val="24"/>
          <w:u w:color="000000"/>
          <w:bdr w:val="nil"/>
        </w:rPr>
        <w:t>Description of each evaluation procedure, test, record, or report the agency used/will use as a basis for the proposed or refused action:</w:t>
      </w:r>
    </w:p>
    <w:p w:rsidR="00385D33" w:rsidRPr="00C55F0B" w:rsidRDefault="00385D33" w:rsidP="00385D33">
      <w:pPr>
        <w:widowControl w:val="0"/>
        <w:pBdr>
          <w:top w:val="nil"/>
          <w:left w:val="nil"/>
          <w:bottom w:val="nil"/>
          <w:right w:val="nil"/>
          <w:between w:val="nil"/>
          <w:bar w:val="nil"/>
        </w:pBdr>
        <w:spacing w:after="0" w:line="240" w:lineRule="auto"/>
        <w:ind w:left="120" w:right="117"/>
        <w:jc w:val="both"/>
        <w:outlineLvl w:val="4"/>
        <w:rPr>
          <w:rFonts w:ascii="Times New Roman" w:eastAsia="Arial Unicode MS" w:hAnsi="Times New Roman" w:cs="Times New Roman"/>
          <w:bCs/>
          <w:color w:val="000000"/>
          <w:sz w:val="24"/>
          <w:szCs w:val="24"/>
          <w:u w:color="000000"/>
          <w:bdr w:val="nil"/>
        </w:rPr>
      </w:pPr>
    </w:p>
    <w:p w:rsidR="00C55F0B" w:rsidRPr="00C55F0B" w:rsidRDefault="00C55F0B" w:rsidP="00576961">
      <w:pPr>
        <w:widowControl w:val="0"/>
        <w:pBdr>
          <w:top w:val="nil"/>
          <w:left w:val="nil"/>
          <w:bottom w:val="nil"/>
          <w:right w:val="nil"/>
          <w:between w:val="nil"/>
          <w:bar w:val="nil"/>
        </w:pBdr>
        <w:spacing w:after="0" w:line="240" w:lineRule="auto"/>
        <w:ind w:right="117"/>
        <w:jc w:val="both"/>
        <w:outlineLvl w:val="4"/>
        <w:rPr>
          <w:rFonts w:ascii="Times New Roman" w:eastAsia="Arial Unicode MS" w:hAnsi="Times New Roman" w:cs="Times New Roman"/>
          <w:bCs/>
          <w:color w:val="000000"/>
          <w:sz w:val="24"/>
          <w:szCs w:val="24"/>
          <w:u w:color="000000"/>
          <w:bdr w:val="nil"/>
        </w:rPr>
      </w:pPr>
    </w:p>
    <w:p w:rsidR="00385D33" w:rsidRPr="00C55F0B" w:rsidRDefault="00385D33" w:rsidP="00385D33">
      <w:pPr>
        <w:widowControl w:val="0"/>
        <w:pBdr>
          <w:top w:val="nil"/>
          <w:left w:val="nil"/>
          <w:bottom w:val="nil"/>
          <w:right w:val="nil"/>
          <w:between w:val="nil"/>
          <w:bar w:val="nil"/>
        </w:pBdr>
        <w:spacing w:after="0" w:line="240" w:lineRule="auto"/>
        <w:ind w:left="120" w:right="117"/>
        <w:jc w:val="both"/>
        <w:outlineLvl w:val="4"/>
        <w:rPr>
          <w:rFonts w:ascii="Times New Roman" w:eastAsia="Arial Unicode MS" w:hAnsi="Times New Roman" w:cs="Times New Roman"/>
          <w:bCs/>
          <w:color w:val="000000"/>
          <w:sz w:val="24"/>
          <w:szCs w:val="24"/>
          <w:u w:color="000000"/>
          <w:bdr w:val="nil"/>
        </w:rPr>
      </w:pPr>
    </w:p>
    <w:p w:rsidR="00385D33" w:rsidRPr="00C55F0B" w:rsidRDefault="00385D33" w:rsidP="00385D33">
      <w:pPr>
        <w:widowControl w:val="0"/>
        <w:pBdr>
          <w:top w:val="nil"/>
          <w:left w:val="nil"/>
          <w:bottom w:val="nil"/>
          <w:right w:val="nil"/>
          <w:between w:val="nil"/>
          <w:bar w:val="nil"/>
        </w:pBdr>
        <w:spacing w:before="2" w:after="0" w:line="240" w:lineRule="auto"/>
        <w:rPr>
          <w:rFonts w:ascii="Times New Roman" w:eastAsia="Times New Roman" w:hAnsi="Times New Roman" w:cs="Times New Roman"/>
          <w:color w:val="000000"/>
          <w:sz w:val="24"/>
          <w:szCs w:val="24"/>
          <w:u w:color="000000"/>
          <w:bdr w:val="nil"/>
        </w:rPr>
      </w:pPr>
    </w:p>
    <w:p w:rsidR="00385D33" w:rsidRPr="00C55F0B" w:rsidRDefault="00385D33" w:rsidP="00385D33">
      <w:pPr>
        <w:widowControl w:val="0"/>
        <w:pBdr>
          <w:top w:val="nil"/>
          <w:left w:val="nil"/>
          <w:bottom w:val="nil"/>
          <w:right w:val="nil"/>
          <w:between w:val="nil"/>
          <w:bar w:val="nil"/>
        </w:pBdr>
        <w:spacing w:after="0" w:line="275" w:lineRule="exact"/>
        <w:ind w:left="120"/>
        <w:jc w:val="both"/>
        <w:outlineLvl w:val="4"/>
        <w:rPr>
          <w:rFonts w:ascii="Times New Roman" w:eastAsia="Arial Unicode MS" w:hAnsi="Times New Roman" w:cs="Times New Roman"/>
          <w:bCs/>
          <w:color w:val="000000"/>
          <w:sz w:val="24"/>
          <w:szCs w:val="24"/>
          <w:u w:color="000000"/>
          <w:bdr w:val="nil"/>
        </w:rPr>
      </w:pPr>
      <w:r w:rsidRPr="00C55F0B">
        <w:rPr>
          <w:rFonts w:ascii="Times New Roman" w:eastAsia="Arial Unicode MS" w:hAnsi="Times New Roman" w:cs="Times New Roman"/>
          <w:bCs/>
          <w:color w:val="000000"/>
          <w:sz w:val="24"/>
          <w:szCs w:val="24"/>
          <w:u w:color="000000"/>
          <w:bdr w:val="nil"/>
        </w:rPr>
        <w:t>Description of any other factors that are relevant to the agency’s proposal or refusal:</w:t>
      </w:r>
    </w:p>
    <w:p w:rsidR="00385D33" w:rsidRPr="00C55F0B" w:rsidRDefault="00385D33" w:rsidP="00385D33">
      <w:pPr>
        <w:widowControl w:val="0"/>
        <w:pBdr>
          <w:top w:val="nil"/>
          <w:left w:val="nil"/>
          <w:bottom w:val="nil"/>
          <w:right w:val="nil"/>
          <w:between w:val="nil"/>
          <w:bar w:val="nil"/>
        </w:pBdr>
        <w:spacing w:after="0" w:line="275" w:lineRule="exact"/>
        <w:ind w:left="120"/>
        <w:jc w:val="both"/>
        <w:outlineLvl w:val="4"/>
        <w:rPr>
          <w:rFonts w:ascii="Times New Roman" w:eastAsia="Arial Unicode MS" w:hAnsi="Times New Roman" w:cs="Times New Roman"/>
          <w:bCs/>
          <w:color w:val="000000"/>
          <w:sz w:val="24"/>
          <w:szCs w:val="24"/>
          <w:u w:color="000000"/>
          <w:bdr w:val="nil"/>
        </w:rPr>
      </w:pPr>
    </w:p>
    <w:p w:rsidR="00385D33" w:rsidRDefault="00385D33" w:rsidP="00576961">
      <w:pPr>
        <w:widowControl w:val="0"/>
        <w:pBdr>
          <w:top w:val="nil"/>
          <w:left w:val="nil"/>
          <w:bottom w:val="nil"/>
          <w:right w:val="nil"/>
          <w:between w:val="nil"/>
          <w:bar w:val="nil"/>
        </w:pBdr>
        <w:spacing w:after="0" w:line="275" w:lineRule="exact"/>
        <w:jc w:val="both"/>
        <w:outlineLvl w:val="4"/>
        <w:rPr>
          <w:rFonts w:ascii="Times New Roman" w:eastAsia="Arial Unicode MS" w:hAnsi="Times New Roman" w:cs="Times New Roman"/>
          <w:color w:val="000000"/>
          <w:sz w:val="24"/>
          <w:szCs w:val="24"/>
          <w:u w:color="000000"/>
          <w:bdr w:val="nil"/>
        </w:rPr>
      </w:pPr>
    </w:p>
    <w:p w:rsidR="00C55F0B" w:rsidRPr="00C55F0B" w:rsidRDefault="00C55F0B" w:rsidP="00385D33">
      <w:pPr>
        <w:widowControl w:val="0"/>
        <w:pBdr>
          <w:top w:val="nil"/>
          <w:left w:val="nil"/>
          <w:bottom w:val="nil"/>
          <w:right w:val="nil"/>
          <w:between w:val="nil"/>
          <w:bar w:val="nil"/>
        </w:pBdr>
        <w:spacing w:after="0" w:line="275" w:lineRule="exact"/>
        <w:ind w:left="120"/>
        <w:jc w:val="both"/>
        <w:outlineLvl w:val="4"/>
        <w:rPr>
          <w:rFonts w:ascii="Times New Roman" w:eastAsia="Arial Unicode MS" w:hAnsi="Times New Roman" w:cs="Times New Roman"/>
          <w:color w:val="000000"/>
          <w:sz w:val="24"/>
          <w:szCs w:val="24"/>
          <w:u w:color="000000"/>
          <w:bdr w:val="nil"/>
        </w:rPr>
      </w:pPr>
    </w:p>
    <w:p w:rsidR="00385D33" w:rsidRPr="00C55F0B" w:rsidRDefault="00385D33" w:rsidP="00385D33">
      <w:pPr>
        <w:widowControl w:val="0"/>
        <w:pBdr>
          <w:top w:val="nil"/>
          <w:left w:val="nil"/>
          <w:bottom w:val="nil"/>
          <w:right w:val="nil"/>
          <w:between w:val="nil"/>
          <w:bar w:val="nil"/>
        </w:pBdr>
        <w:spacing w:before="2" w:after="0" w:line="240" w:lineRule="auto"/>
        <w:rPr>
          <w:rFonts w:ascii="Times New Roman" w:eastAsia="Times New Roman" w:hAnsi="Times New Roman" w:cs="Times New Roman"/>
          <w:color w:val="000000"/>
          <w:sz w:val="24"/>
          <w:szCs w:val="24"/>
          <w:u w:color="000000"/>
          <w:bdr w:val="nil"/>
        </w:rPr>
      </w:pPr>
    </w:p>
    <w:p w:rsidR="00385D33" w:rsidRPr="00C55F0B" w:rsidRDefault="00385D33" w:rsidP="00385D33">
      <w:pPr>
        <w:widowControl w:val="0"/>
        <w:pBdr>
          <w:top w:val="nil"/>
          <w:left w:val="nil"/>
          <w:bottom w:val="nil"/>
          <w:right w:val="nil"/>
          <w:between w:val="nil"/>
          <w:bar w:val="nil"/>
        </w:pBdr>
        <w:spacing w:after="0" w:line="240" w:lineRule="auto"/>
        <w:ind w:left="120"/>
        <w:jc w:val="both"/>
        <w:outlineLvl w:val="4"/>
        <w:rPr>
          <w:rFonts w:ascii="Times New Roman" w:eastAsia="Arial Unicode MS" w:hAnsi="Times New Roman" w:cs="Times New Roman"/>
          <w:color w:val="000000"/>
          <w:sz w:val="24"/>
          <w:szCs w:val="24"/>
          <w:u w:color="000000"/>
          <w:bdr w:val="nil"/>
        </w:rPr>
      </w:pPr>
      <w:r w:rsidRPr="00C55F0B">
        <w:rPr>
          <w:rFonts w:ascii="Times New Roman" w:eastAsia="Arial Unicode MS" w:hAnsi="Times New Roman" w:cs="Times New Roman"/>
          <w:bCs/>
          <w:color w:val="000000"/>
          <w:sz w:val="24"/>
          <w:szCs w:val="24"/>
          <w:u w:color="000000"/>
          <w:bdr w:val="nil"/>
        </w:rPr>
        <w:t>Parents of a child with a disability have protection under the procedural safeguards.</w:t>
      </w:r>
    </w:p>
    <w:p w:rsidR="00385D33" w:rsidRPr="00C55F0B" w:rsidRDefault="00385D33" w:rsidP="00385D33">
      <w:pPr>
        <w:widowControl w:val="0"/>
        <w:pBdr>
          <w:top w:val="nil"/>
          <w:left w:val="nil"/>
          <w:bottom w:val="nil"/>
          <w:right w:val="nil"/>
          <w:between w:val="nil"/>
          <w:bar w:val="nil"/>
        </w:pBdr>
        <w:spacing w:before="9" w:after="0" w:line="240" w:lineRule="auto"/>
        <w:rPr>
          <w:rFonts w:ascii="Times New Roman" w:eastAsia="Times New Roman" w:hAnsi="Times New Roman" w:cs="Times New Roman"/>
          <w:bCs/>
          <w:color w:val="000000"/>
          <w:sz w:val="24"/>
          <w:szCs w:val="24"/>
          <w:u w:color="000000"/>
          <w:bdr w:val="nil"/>
        </w:rPr>
      </w:pPr>
    </w:p>
    <w:p w:rsidR="00385D33" w:rsidRPr="00C55F0B" w:rsidRDefault="00C4307B" w:rsidP="00C4307B">
      <w:pPr>
        <w:pStyle w:val="ListParagraph"/>
        <w:widowControl w:val="0"/>
        <w:numPr>
          <w:ilvl w:val="0"/>
          <w:numId w:val="2"/>
        </w:numPr>
        <w:pBdr>
          <w:top w:val="nil"/>
          <w:left w:val="nil"/>
          <w:bottom w:val="nil"/>
          <w:right w:val="nil"/>
          <w:between w:val="nil"/>
          <w:bar w:val="nil"/>
        </w:pBdr>
        <w:tabs>
          <w:tab w:val="left" w:pos="832"/>
        </w:tabs>
        <w:spacing w:before="69" w:after="0" w:line="240" w:lineRule="auto"/>
        <w:outlineLvl w:val="4"/>
        <w:rPr>
          <w:rFonts w:ascii="Times New Roman" w:eastAsia="Arial Unicode MS" w:hAnsi="Times New Roman" w:cs="Times New Roman"/>
          <w:color w:val="000000"/>
          <w:sz w:val="24"/>
          <w:szCs w:val="24"/>
          <w:u w:color="000000"/>
          <w:bdr w:val="nil"/>
        </w:rPr>
      </w:pPr>
      <w:r w:rsidRPr="00C55F0B">
        <w:rPr>
          <w:rFonts w:ascii="Times New Roman" w:eastAsia="Arial Unicode MS" w:hAnsi="Times New Roman" w:cs="Times New Roman"/>
          <w:bCs/>
          <w:color w:val="000000"/>
          <w:sz w:val="24"/>
          <w:szCs w:val="24"/>
          <w:u w:color="000000"/>
          <w:bdr w:val="nil"/>
        </w:rPr>
        <w:t>A c</w:t>
      </w:r>
      <w:r w:rsidR="007A153F" w:rsidRPr="00C55F0B">
        <w:rPr>
          <w:rFonts w:ascii="Times New Roman" w:eastAsia="Arial Unicode MS" w:hAnsi="Times New Roman" w:cs="Times New Roman"/>
          <w:bCs/>
          <w:color w:val="000000"/>
          <w:sz w:val="24"/>
          <w:szCs w:val="24"/>
          <w:bdr w:val="nil"/>
        </w:rPr>
        <w:t>opy of</w:t>
      </w:r>
      <w:r w:rsidR="00385D33" w:rsidRPr="00C55F0B">
        <w:rPr>
          <w:rFonts w:ascii="Times New Roman" w:eastAsia="Arial Unicode MS" w:hAnsi="Times New Roman" w:cs="Times New Roman"/>
          <w:bCs/>
          <w:color w:val="000000"/>
          <w:sz w:val="24"/>
          <w:szCs w:val="24"/>
          <w:bdr w:val="nil"/>
        </w:rPr>
        <w:t xml:space="preserve"> your</w:t>
      </w:r>
      <w:r w:rsidR="00385D33" w:rsidRPr="00C55F0B">
        <w:rPr>
          <w:rFonts w:ascii="Times New Roman" w:eastAsia="Arial Unicode MS" w:hAnsi="Times New Roman" w:cs="Times New Roman"/>
          <w:bCs/>
          <w:color w:val="000000"/>
          <w:sz w:val="24"/>
          <w:szCs w:val="24"/>
          <w:u w:color="000000"/>
          <w:bdr w:val="nil"/>
        </w:rPr>
        <w:t xml:space="preserve"> procedural safeguards is attached to this notice.</w:t>
      </w:r>
    </w:p>
    <w:p w:rsidR="00C55F0B" w:rsidRPr="00C55F0B" w:rsidRDefault="00385D33" w:rsidP="00C4307B">
      <w:pPr>
        <w:pStyle w:val="ListParagraph"/>
        <w:widowControl w:val="0"/>
        <w:numPr>
          <w:ilvl w:val="0"/>
          <w:numId w:val="3"/>
        </w:numPr>
        <w:pBdr>
          <w:top w:val="nil"/>
          <w:left w:val="nil"/>
          <w:bottom w:val="nil"/>
          <w:right w:val="nil"/>
          <w:between w:val="nil"/>
          <w:bar w:val="nil"/>
        </w:pBdr>
        <w:tabs>
          <w:tab w:val="left" w:pos="599"/>
        </w:tabs>
        <w:spacing w:before="120" w:after="0" w:line="240" w:lineRule="auto"/>
        <w:ind w:right="224"/>
        <w:rPr>
          <w:rFonts w:ascii="Times New Roman" w:eastAsia="Calibri" w:hAnsi="Times New Roman" w:cs="Times New Roman"/>
          <w:bCs/>
          <w:color w:val="000000"/>
          <w:sz w:val="24"/>
          <w:szCs w:val="24"/>
          <w:u w:color="000000"/>
          <w:bdr w:val="nil"/>
        </w:rPr>
      </w:pPr>
      <w:r w:rsidRPr="00C55F0B">
        <w:rPr>
          <w:rFonts w:ascii="Times New Roman" w:eastAsia="Calibri" w:hAnsi="Times New Roman" w:cs="Times New Roman"/>
          <w:bCs/>
          <w:color w:val="000000"/>
          <w:sz w:val="24"/>
          <w:szCs w:val="24"/>
          <w:u w:color="000000"/>
          <w:bdr w:val="nil"/>
        </w:rPr>
        <w:t>A</w:t>
      </w:r>
      <w:r w:rsidRPr="00C55F0B">
        <w:rPr>
          <w:rFonts w:ascii="Times New Roman" w:eastAsia="Calibri" w:hAnsi="Times New Roman" w:cs="Times New Roman"/>
          <w:bCs/>
          <w:color w:val="000000"/>
          <w:spacing w:val="11"/>
          <w:sz w:val="24"/>
          <w:szCs w:val="24"/>
          <w:u w:color="000000"/>
          <w:bdr w:val="nil"/>
        </w:rPr>
        <w:t xml:space="preserve"> </w:t>
      </w:r>
      <w:r w:rsidRPr="00C55F0B">
        <w:rPr>
          <w:rFonts w:ascii="Times New Roman" w:eastAsia="Calibri" w:hAnsi="Times New Roman" w:cs="Times New Roman"/>
          <w:bCs/>
          <w:color w:val="000000"/>
          <w:sz w:val="24"/>
          <w:szCs w:val="24"/>
          <w:u w:color="000000"/>
          <w:bdr w:val="nil"/>
        </w:rPr>
        <w:t>copy of a description of your procedural safeguards</w:t>
      </w:r>
      <w:r w:rsidRPr="00C55F0B">
        <w:rPr>
          <w:rFonts w:ascii="Times New Roman" w:eastAsia="Calibri" w:hAnsi="Times New Roman" w:cs="Times New Roman"/>
          <w:bCs/>
          <w:color w:val="000000"/>
          <w:spacing w:val="-1"/>
          <w:sz w:val="24"/>
          <w:szCs w:val="24"/>
          <w:u w:color="000000"/>
          <w:bdr w:val="nil"/>
        </w:rPr>
        <w:t xml:space="preserve"> </w:t>
      </w:r>
      <w:r w:rsidRPr="00C55F0B">
        <w:rPr>
          <w:rFonts w:ascii="Times New Roman" w:eastAsia="Calibri" w:hAnsi="Times New Roman" w:cs="Times New Roman"/>
          <w:bCs/>
          <w:color w:val="000000"/>
          <w:sz w:val="24"/>
          <w:szCs w:val="24"/>
          <w:u w:color="000000"/>
          <w:bdr w:val="nil"/>
        </w:rPr>
        <w:t>may</w:t>
      </w:r>
      <w:r w:rsidRPr="00C55F0B">
        <w:rPr>
          <w:rFonts w:ascii="Times New Roman" w:eastAsia="Calibri" w:hAnsi="Times New Roman" w:cs="Times New Roman"/>
          <w:bCs/>
          <w:color w:val="000000"/>
          <w:spacing w:val="-1"/>
          <w:sz w:val="24"/>
          <w:szCs w:val="24"/>
          <w:u w:color="000000"/>
          <w:bdr w:val="nil"/>
        </w:rPr>
        <w:t xml:space="preserve"> </w:t>
      </w:r>
      <w:r w:rsidRPr="00C55F0B">
        <w:rPr>
          <w:rFonts w:ascii="Times New Roman" w:eastAsia="Calibri" w:hAnsi="Times New Roman" w:cs="Times New Roman"/>
          <w:bCs/>
          <w:color w:val="000000"/>
          <w:sz w:val="24"/>
          <w:szCs w:val="24"/>
          <w:u w:color="000000"/>
          <w:bdr w:val="nil"/>
        </w:rPr>
        <w:t>be</w:t>
      </w:r>
      <w:r w:rsidRPr="00C55F0B">
        <w:rPr>
          <w:rFonts w:ascii="Times New Roman" w:eastAsia="Calibri" w:hAnsi="Times New Roman" w:cs="Times New Roman"/>
          <w:bCs/>
          <w:color w:val="000000"/>
          <w:spacing w:val="-1"/>
          <w:sz w:val="24"/>
          <w:szCs w:val="24"/>
          <w:u w:color="000000"/>
          <w:bdr w:val="nil"/>
        </w:rPr>
        <w:t xml:space="preserve"> </w:t>
      </w:r>
      <w:r w:rsidRPr="00C55F0B">
        <w:rPr>
          <w:rFonts w:ascii="Times New Roman" w:eastAsia="Calibri" w:hAnsi="Times New Roman" w:cs="Times New Roman"/>
          <w:bCs/>
          <w:color w:val="000000"/>
          <w:sz w:val="24"/>
          <w:szCs w:val="24"/>
          <w:u w:color="000000"/>
          <w:bdr w:val="nil"/>
        </w:rPr>
        <w:t>obtained</w:t>
      </w:r>
      <w:r w:rsidRPr="00C55F0B">
        <w:rPr>
          <w:rFonts w:ascii="Times New Roman" w:eastAsia="Calibri" w:hAnsi="Times New Roman" w:cs="Times New Roman"/>
          <w:bCs/>
          <w:color w:val="000000"/>
          <w:spacing w:val="-1"/>
          <w:sz w:val="24"/>
          <w:szCs w:val="24"/>
          <w:u w:color="000000"/>
          <w:bdr w:val="nil"/>
        </w:rPr>
        <w:t xml:space="preserve"> </w:t>
      </w:r>
      <w:r w:rsidRPr="00C55F0B">
        <w:rPr>
          <w:rFonts w:ascii="Times New Roman" w:eastAsia="Calibri" w:hAnsi="Times New Roman" w:cs="Times New Roman"/>
          <w:bCs/>
          <w:color w:val="000000"/>
          <w:sz w:val="24"/>
          <w:szCs w:val="24"/>
          <w:u w:color="000000"/>
          <w:bdr w:val="nil"/>
        </w:rPr>
        <w:t>by</w:t>
      </w:r>
      <w:r w:rsidRPr="00C55F0B">
        <w:rPr>
          <w:rFonts w:ascii="Times New Roman" w:eastAsia="Calibri" w:hAnsi="Times New Roman" w:cs="Times New Roman"/>
          <w:bCs/>
          <w:color w:val="000000"/>
          <w:spacing w:val="-1"/>
          <w:sz w:val="24"/>
          <w:szCs w:val="24"/>
          <w:u w:color="000000"/>
          <w:bdr w:val="nil"/>
        </w:rPr>
        <w:t xml:space="preserve"> </w:t>
      </w:r>
      <w:r w:rsidRPr="00C55F0B">
        <w:rPr>
          <w:rFonts w:ascii="Times New Roman" w:eastAsia="Calibri" w:hAnsi="Times New Roman" w:cs="Times New Roman"/>
          <w:bCs/>
          <w:color w:val="000000"/>
          <w:sz w:val="24"/>
          <w:szCs w:val="24"/>
          <w:u w:color="000000"/>
          <w:bdr w:val="nil"/>
        </w:rPr>
        <w:t>contacting the</w:t>
      </w:r>
      <w:r w:rsidRPr="00C55F0B">
        <w:rPr>
          <w:rFonts w:ascii="Times New Roman" w:eastAsia="Calibri" w:hAnsi="Times New Roman" w:cs="Times New Roman"/>
          <w:bCs/>
          <w:color w:val="000000"/>
          <w:spacing w:val="-1"/>
          <w:sz w:val="24"/>
          <w:szCs w:val="24"/>
          <w:u w:color="000000"/>
          <w:bdr w:val="nil"/>
        </w:rPr>
        <w:t xml:space="preserve"> </w:t>
      </w:r>
    </w:p>
    <w:p w:rsidR="00385D33" w:rsidRPr="00C55F0B" w:rsidRDefault="00385D33" w:rsidP="00C55F0B">
      <w:pPr>
        <w:pStyle w:val="ListParagraph"/>
        <w:widowControl w:val="0"/>
        <w:pBdr>
          <w:top w:val="nil"/>
          <w:left w:val="nil"/>
          <w:bottom w:val="nil"/>
          <w:right w:val="nil"/>
          <w:between w:val="nil"/>
          <w:bar w:val="nil"/>
        </w:pBdr>
        <w:tabs>
          <w:tab w:val="left" w:pos="599"/>
        </w:tabs>
        <w:spacing w:before="120" w:after="0" w:line="240" w:lineRule="auto"/>
        <w:ind w:left="840" w:right="224"/>
        <w:rPr>
          <w:rFonts w:ascii="Times New Roman" w:eastAsia="Calibri" w:hAnsi="Times New Roman" w:cs="Times New Roman"/>
          <w:bCs/>
          <w:color w:val="000000"/>
          <w:sz w:val="24"/>
          <w:szCs w:val="24"/>
          <w:u w:color="000000"/>
          <w:bdr w:val="nil"/>
        </w:rPr>
      </w:pPr>
      <w:r w:rsidRPr="00C55F0B">
        <w:rPr>
          <w:rFonts w:ascii="Times New Roman" w:eastAsia="Calibri" w:hAnsi="Times New Roman" w:cs="Times New Roman"/>
          <w:bCs/>
          <w:color w:val="000000"/>
          <w:sz w:val="24"/>
          <w:szCs w:val="24"/>
          <w:u w:color="000000"/>
          <w:bdr w:val="nil"/>
        </w:rPr>
        <w:t>agency</w:t>
      </w:r>
      <w:r w:rsidRPr="00C55F0B">
        <w:rPr>
          <w:rFonts w:ascii="Times New Roman" w:eastAsia="Calibri" w:hAnsi="Times New Roman" w:cs="Times New Roman"/>
          <w:bCs/>
          <w:color w:val="000000"/>
          <w:spacing w:val="-1"/>
          <w:sz w:val="24"/>
          <w:szCs w:val="24"/>
          <w:u w:color="000000"/>
          <w:bdr w:val="nil"/>
        </w:rPr>
        <w:t xml:space="preserve"> </w:t>
      </w:r>
      <w:r w:rsidRPr="00C55F0B">
        <w:rPr>
          <w:rFonts w:ascii="Times New Roman" w:eastAsia="Calibri" w:hAnsi="Times New Roman" w:cs="Times New Roman"/>
          <w:bCs/>
          <w:color w:val="000000"/>
          <w:sz w:val="24"/>
          <w:szCs w:val="24"/>
          <w:u w:color="000000"/>
          <w:bdr w:val="nil"/>
        </w:rPr>
        <w:t xml:space="preserve">at: </w:t>
      </w:r>
    </w:p>
    <w:p w:rsidR="007A153F" w:rsidRPr="00C55F0B" w:rsidRDefault="007A153F" w:rsidP="00C55F0B">
      <w:pPr>
        <w:spacing w:before="74"/>
        <w:ind w:left="120"/>
        <w:rPr>
          <w:rFonts w:ascii="Times New Roman" w:hAnsi="Times New Roman" w:cs="Times New Roman"/>
          <w:sz w:val="24"/>
          <w:szCs w:val="24"/>
        </w:rPr>
      </w:pPr>
      <w:r w:rsidRPr="00C55F0B">
        <w:rPr>
          <w:rFonts w:ascii="Times New Roman" w:hAnsi="Times New Roman" w:cs="Times New Roman"/>
          <w:sz w:val="24"/>
          <w:szCs w:val="24"/>
        </w:rPr>
        <w:t>Sources you may contact to obtain assistance in understanding the special education process: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7A153F" w:rsidRPr="00C55F0B" w:rsidTr="009A0D18">
        <w:trPr>
          <w:trHeight w:hRule="exact" w:val="1392"/>
        </w:trPr>
        <w:tc>
          <w:tcPr>
            <w:tcW w:w="4675" w:type="dxa"/>
          </w:tcPr>
          <w:p w:rsidR="007A153F" w:rsidRPr="00C55F0B" w:rsidRDefault="007A153F" w:rsidP="009A0D18">
            <w:pPr>
              <w:pStyle w:val="TableParagraph"/>
              <w:ind w:left="190"/>
              <w:rPr>
                <w:rFonts w:ascii="Times New Roman" w:hAnsi="Times New Roman" w:cs="Times New Roman"/>
                <w:sz w:val="24"/>
                <w:szCs w:val="24"/>
              </w:rPr>
            </w:pPr>
            <w:r w:rsidRPr="00C55F0B">
              <w:rPr>
                <w:rFonts w:ascii="Times New Roman" w:hAnsi="Times New Roman" w:cs="Times New Roman"/>
                <w:sz w:val="24"/>
                <w:szCs w:val="24"/>
              </w:rPr>
              <w:t>Parent Training and Information Center: Raising Special Kids 5025 E. Washington Street, Suite 204 Phoenix, AZ 85034 Tel 602-242-4366; Toll</w:t>
            </w:r>
          </w:p>
          <w:p w:rsidR="007A153F" w:rsidRPr="00C55F0B" w:rsidRDefault="007A153F" w:rsidP="009A0D18">
            <w:pPr>
              <w:pStyle w:val="TableParagraph"/>
              <w:spacing w:before="5"/>
              <w:ind w:left="189"/>
              <w:rPr>
                <w:rFonts w:ascii="Times New Roman" w:hAnsi="Times New Roman" w:cs="Times New Roman"/>
                <w:sz w:val="24"/>
                <w:szCs w:val="24"/>
              </w:rPr>
            </w:pPr>
            <w:r w:rsidRPr="00C55F0B">
              <w:rPr>
                <w:rFonts w:ascii="Times New Roman" w:hAnsi="Times New Roman" w:cs="Times New Roman"/>
                <w:sz w:val="24"/>
                <w:szCs w:val="24"/>
              </w:rPr>
              <w:t>Free 800-237-3007</w:t>
            </w:r>
          </w:p>
          <w:p w:rsidR="007A153F" w:rsidRPr="00C55F0B" w:rsidRDefault="007A153F" w:rsidP="009A0D18">
            <w:pPr>
              <w:pStyle w:val="TableParagraph"/>
              <w:ind w:left="189"/>
              <w:rPr>
                <w:rFonts w:ascii="Times New Roman" w:hAnsi="Times New Roman" w:cs="Times New Roman"/>
                <w:sz w:val="24"/>
                <w:szCs w:val="24"/>
              </w:rPr>
            </w:pPr>
            <w:r w:rsidRPr="00C55F0B">
              <w:rPr>
                <w:rFonts w:ascii="Times New Roman" w:hAnsi="Times New Roman" w:cs="Times New Roman"/>
                <w:sz w:val="24"/>
                <w:szCs w:val="24"/>
              </w:rPr>
              <w:t xml:space="preserve">E-mail </w:t>
            </w:r>
            <w:hyperlink r:id="rId6">
              <w:r w:rsidRPr="00C55F0B">
                <w:rPr>
                  <w:rFonts w:ascii="Times New Roman" w:hAnsi="Times New Roman" w:cs="Times New Roman"/>
                  <w:color w:val="0563C1"/>
                  <w:sz w:val="24"/>
                  <w:szCs w:val="24"/>
                  <w:u w:val="single" w:color="0563C1"/>
                </w:rPr>
                <w:t xml:space="preserve">info@raisingspecialkids.org </w:t>
              </w:r>
            </w:hyperlink>
            <w:hyperlink r:id="rId7">
              <w:r w:rsidRPr="00C55F0B">
                <w:rPr>
                  <w:rFonts w:ascii="Times New Roman" w:hAnsi="Times New Roman" w:cs="Times New Roman"/>
                  <w:color w:val="0563C1"/>
                  <w:sz w:val="24"/>
                  <w:szCs w:val="24"/>
                  <w:u w:val="single" w:color="0563C1"/>
                </w:rPr>
                <w:t>www.raisingspecialkids.org</w:t>
              </w:r>
            </w:hyperlink>
          </w:p>
        </w:tc>
        <w:tc>
          <w:tcPr>
            <w:tcW w:w="4675" w:type="dxa"/>
          </w:tcPr>
          <w:p w:rsidR="00C55F0B" w:rsidRDefault="007A153F" w:rsidP="00C55F0B">
            <w:pPr>
              <w:pStyle w:val="TableParagraph"/>
              <w:ind w:right="144"/>
              <w:rPr>
                <w:rFonts w:ascii="Times New Roman" w:hAnsi="Times New Roman" w:cs="Times New Roman"/>
                <w:sz w:val="24"/>
                <w:szCs w:val="24"/>
              </w:rPr>
            </w:pPr>
            <w:r w:rsidRPr="00C55F0B">
              <w:rPr>
                <w:rFonts w:ascii="Times New Roman" w:hAnsi="Times New Roman" w:cs="Times New Roman"/>
                <w:sz w:val="24"/>
                <w:szCs w:val="24"/>
              </w:rPr>
              <w:t xml:space="preserve">Protection and Advocacy Agency: Arizona Center for Disability Law 5025 E. Washington Street, Suite 202 Phoenix, AZ 85034 Tel/TDD 602-274-6287; </w:t>
            </w:r>
          </w:p>
          <w:p w:rsidR="007A153F" w:rsidRPr="00C55F0B" w:rsidRDefault="007A153F" w:rsidP="00C55F0B">
            <w:pPr>
              <w:pStyle w:val="TableParagraph"/>
              <w:ind w:right="144"/>
              <w:rPr>
                <w:rFonts w:ascii="Times New Roman" w:hAnsi="Times New Roman" w:cs="Times New Roman"/>
                <w:sz w:val="24"/>
                <w:szCs w:val="24"/>
              </w:rPr>
            </w:pPr>
            <w:r w:rsidRPr="00C55F0B">
              <w:rPr>
                <w:rFonts w:ascii="Times New Roman" w:hAnsi="Times New Roman" w:cs="Times New Roman"/>
                <w:sz w:val="24"/>
                <w:szCs w:val="24"/>
              </w:rPr>
              <w:t>Toll Free 800-927-2260</w:t>
            </w:r>
          </w:p>
          <w:p w:rsidR="007A153F" w:rsidRPr="00C55F0B" w:rsidRDefault="007A153F" w:rsidP="009A0D18">
            <w:pPr>
              <w:pStyle w:val="TableParagraph"/>
              <w:ind w:right="141"/>
              <w:rPr>
                <w:rFonts w:ascii="Times New Roman" w:hAnsi="Times New Roman" w:cs="Times New Roman"/>
                <w:sz w:val="24"/>
                <w:szCs w:val="24"/>
              </w:rPr>
            </w:pPr>
            <w:r w:rsidRPr="00C55F0B">
              <w:rPr>
                <w:rFonts w:ascii="Times New Roman" w:hAnsi="Times New Roman" w:cs="Times New Roman"/>
                <w:sz w:val="24"/>
                <w:szCs w:val="24"/>
              </w:rPr>
              <w:t xml:space="preserve">E-mail </w:t>
            </w:r>
            <w:hyperlink r:id="rId8">
              <w:r w:rsidRPr="00C55F0B">
                <w:rPr>
                  <w:rFonts w:ascii="Times New Roman" w:hAnsi="Times New Roman" w:cs="Times New Roman"/>
                  <w:color w:val="0563C1"/>
                  <w:sz w:val="24"/>
                  <w:szCs w:val="24"/>
                  <w:u w:val="single" w:color="0563C1"/>
                </w:rPr>
                <w:t xml:space="preserve">center@azdisabilitylaw.org </w:t>
              </w:r>
            </w:hyperlink>
            <w:hyperlink r:id="rId9">
              <w:r w:rsidRPr="00C55F0B">
                <w:rPr>
                  <w:rFonts w:ascii="Times New Roman" w:hAnsi="Times New Roman" w:cs="Times New Roman"/>
                  <w:color w:val="0563C1"/>
                  <w:sz w:val="24"/>
                  <w:szCs w:val="24"/>
                  <w:u w:val="single" w:color="0563C1"/>
                </w:rPr>
                <w:t>www.azdisabilitylaw.org</w:t>
              </w:r>
            </w:hyperlink>
          </w:p>
        </w:tc>
      </w:tr>
    </w:tbl>
    <w:p w:rsidR="00D63C20" w:rsidRDefault="00D63C20">
      <w:pPr>
        <w:rPr>
          <w:rFonts w:ascii="Times New Roman" w:hAnsi="Times New Roman" w:cs="Times New Roman"/>
          <w:sz w:val="24"/>
          <w:szCs w:val="24"/>
        </w:rPr>
      </w:pPr>
    </w:p>
    <w:p w:rsidR="00576961" w:rsidRDefault="00576961" w:rsidP="00576961">
      <w:r>
        <w:t xml:space="preserve">**Disclaimer:  This presentation reflects current federal and state compliance requirements included in the Arizona ESS monitoring system.   It does not include local PEA policy, procedure and practice that may exceed compliance requirements.  </w:t>
      </w:r>
    </w:p>
    <w:p w:rsidR="00576961" w:rsidRPr="00C55F0B" w:rsidRDefault="00576961">
      <w:pPr>
        <w:rPr>
          <w:rFonts w:ascii="Times New Roman" w:hAnsi="Times New Roman" w:cs="Times New Roman"/>
          <w:sz w:val="24"/>
          <w:szCs w:val="24"/>
        </w:rPr>
      </w:pPr>
    </w:p>
    <w:sectPr w:rsidR="00576961" w:rsidRPr="00C55F0B" w:rsidSect="007A15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074CA"/>
    <w:multiLevelType w:val="hybridMultilevel"/>
    <w:tmpl w:val="9722974E"/>
    <w:lvl w:ilvl="0" w:tplc="7152E5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62CAD"/>
    <w:multiLevelType w:val="hybridMultilevel"/>
    <w:tmpl w:val="45E27F54"/>
    <w:lvl w:ilvl="0" w:tplc="7152E530">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502C7942"/>
    <w:multiLevelType w:val="hybridMultilevel"/>
    <w:tmpl w:val="6FA0D1A2"/>
    <w:lvl w:ilvl="0" w:tplc="7152E530">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3qqVSiDXixEeN6mZwoxh4VLpPCYckNKJhnbD7lq+Zc5Bt+0VodSQ8ujTASXxFYHLwMt2GS7SPoRK1hBjUX7zvg==" w:salt="dTBNtzKhX9qIJR9GIQXs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33"/>
    <w:rsid w:val="000F49FC"/>
    <w:rsid w:val="001262A8"/>
    <w:rsid w:val="00385D33"/>
    <w:rsid w:val="00576961"/>
    <w:rsid w:val="00591F11"/>
    <w:rsid w:val="007A153F"/>
    <w:rsid w:val="00C4307B"/>
    <w:rsid w:val="00C55F0B"/>
    <w:rsid w:val="00CD5B34"/>
    <w:rsid w:val="00D63C20"/>
    <w:rsid w:val="00D67FAA"/>
    <w:rsid w:val="00DD5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0F074-AE6A-45ED-BD69-E405F9B2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A153F"/>
    <w:pPr>
      <w:widowControl w:val="0"/>
      <w:autoSpaceDE w:val="0"/>
      <w:autoSpaceDN w:val="0"/>
      <w:spacing w:after="0" w:line="240" w:lineRule="auto"/>
      <w:ind w:left="141" w:right="190"/>
      <w:jc w:val="center"/>
    </w:pPr>
    <w:rPr>
      <w:rFonts w:ascii="Arial" w:eastAsia="Arial" w:hAnsi="Arial" w:cs="Arial"/>
    </w:rPr>
  </w:style>
  <w:style w:type="table" w:styleId="TableGrid">
    <w:name w:val="Table Grid"/>
    <w:basedOn w:val="TableNormal"/>
    <w:uiPriority w:val="39"/>
    <w:rsid w:val="007A1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F11"/>
    <w:pPr>
      <w:ind w:left="720"/>
      <w:contextualSpacing/>
    </w:pPr>
  </w:style>
  <w:style w:type="paragraph" w:styleId="BalloonText">
    <w:name w:val="Balloon Text"/>
    <w:basedOn w:val="Normal"/>
    <w:link w:val="BalloonTextChar"/>
    <w:uiPriority w:val="99"/>
    <w:semiHidden/>
    <w:unhideWhenUsed/>
    <w:rsid w:val="00C430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0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65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er@azdisabilitylaw.org" TargetMode="External"/><Relationship Id="rId3" Type="http://schemas.openxmlformats.org/officeDocument/2006/relationships/styles" Target="styles.xml"/><Relationship Id="rId7" Type="http://schemas.openxmlformats.org/officeDocument/2006/relationships/hyperlink" Target="http://www.raisingspecialkid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raisingspecialkids.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zdisabilityla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3AA51-44D5-4658-A21D-32EAA152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1635</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Odom, Angela</dc:creator>
  <cp:keywords/>
  <dc:description/>
  <cp:lastModifiedBy>Reza, Veronica</cp:lastModifiedBy>
  <cp:revision>2</cp:revision>
  <cp:lastPrinted>2018-10-05T20:51:00Z</cp:lastPrinted>
  <dcterms:created xsi:type="dcterms:W3CDTF">2018-10-11T19:38:00Z</dcterms:created>
  <dcterms:modified xsi:type="dcterms:W3CDTF">2018-10-11T19:38:00Z</dcterms:modified>
</cp:coreProperties>
</file>