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F4F" w:rsidRPr="00AE0F4F" w:rsidRDefault="00AE0F4F" w:rsidP="00AE0F4F">
      <w:pPr>
        <w:pStyle w:val="ListParagraph"/>
        <w:numPr>
          <w:ilvl w:val="0"/>
          <w:numId w:val="32"/>
        </w:numPr>
        <w:rPr>
          <w:rFonts w:ascii="Arial Narrow" w:hAnsi="Arial Narrow" w:cs="Perpetua"/>
          <w:b/>
          <w:i/>
          <w:sz w:val="18"/>
          <w:szCs w:val="18"/>
        </w:rPr>
      </w:pPr>
      <w:r w:rsidRPr="00AE0F4F">
        <w:rPr>
          <w:rFonts w:ascii="Arial Narrow" w:hAnsi="Arial Narrow" w:cs="Perpetua"/>
          <w:b/>
          <w:i/>
          <w:sz w:val="18"/>
          <w:szCs w:val="18"/>
        </w:rPr>
        <w:t>Develop understanding of irrational numbers.</w:t>
      </w:r>
    </w:p>
    <w:p w:rsidR="00AE0F4F" w:rsidRPr="00AE0F4F" w:rsidRDefault="00AE0F4F" w:rsidP="00AE0F4F">
      <w:pPr>
        <w:pStyle w:val="ListParagraph"/>
        <w:tabs>
          <w:tab w:val="left" w:pos="90"/>
        </w:tabs>
        <w:spacing w:after="120"/>
        <w:ind w:left="360"/>
        <w:contextualSpacing/>
        <w:rPr>
          <w:rFonts w:ascii="Arial Narrow" w:hAnsi="Arial Narrow" w:cstheme="minorHAnsi"/>
          <w:sz w:val="18"/>
          <w:szCs w:val="19"/>
        </w:rPr>
      </w:pPr>
      <w:r w:rsidRPr="00AE0F4F">
        <w:rPr>
          <w:rFonts w:ascii="Arial Narrow" w:hAnsi="Arial Narrow" w:cstheme="minorHAnsi"/>
          <w:sz w:val="18"/>
          <w:szCs w:val="19"/>
        </w:rPr>
        <w:t>Students use their understanding of multiplication and apply properties to develop understanding of radicals and integer exponents.  They use their knowledge of rational numbers to develop understanding of irrational numbers</w:t>
      </w:r>
    </w:p>
    <w:p w:rsidR="00AE0F4F" w:rsidRPr="00AE0F4F" w:rsidRDefault="00AE0F4F" w:rsidP="00AE0F4F">
      <w:pPr>
        <w:pStyle w:val="ListParagraph"/>
        <w:numPr>
          <w:ilvl w:val="0"/>
          <w:numId w:val="32"/>
        </w:numPr>
        <w:rPr>
          <w:rFonts w:ascii="Arial Narrow" w:hAnsi="Arial Narrow"/>
          <w:b/>
          <w:i/>
          <w:sz w:val="18"/>
          <w:szCs w:val="18"/>
        </w:rPr>
      </w:pPr>
      <w:r w:rsidRPr="00AE0F4F">
        <w:rPr>
          <w:rFonts w:ascii="Arial Narrow" w:hAnsi="Arial Narrow"/>
          <w:b/>
          <w:i/>
          <w:sz w:val="18"/>
          <w:szCs w:val="18"/>
        </w:rPr>
        <w:t>Develop understanding of expressions and equations, including solving linear equations, linear inequalities, and systems of linear equations.</w:t>
      </w:r>
    </w:p>
    <w:p w:rsidR="00AE0F4F" w:rsidRPr="00AE0F4F" w:rsidRDefault="00AE0F4F" w:rsidP="00AE0F4F">
      <w:pPr>
        <w:autoSpaceDE w:val="0"/>
        <w:autoSpaceDN w:val="0"/>
        <w:adjustRightInd w:val="0"/>
        <w:spacing w:after="40"/>
        <w:ind w:left="360"/>
        <w:rPr>
          <w:rFonts w:ascii="Arial Narrow" w:hAnsi="Arial Narrow" w:cs="Perpetua"/>
          <w:sz w:val="18"/>
          <w:szCs w:val="18"/>
        </w:rPr>
      </w:pPr>
      <w:r w:rsidRPr="00AE0F4F">
        <w:rPr>
          <w:rFonts w:ascii="Arial Narrow" w:hAnsi="Arial Narrow" w:cs="Perpetua"/>
          <w:sz w:val="18"/>
          <w:szCs w:val="18"/>
        </w:rPr>
        <w:t>Students recognize equations for proportions (y/x =m or y = mx) as special linear equations (y = mx + b) understanding that the constant of proportionality (m) is the slope, and the graphs are lines through the origin.  They understand that the slope (m) of a line is a constant rate of change, so that if the input or x-coordinate changes by an amount A, the output or y-coordinate changes by the amount m – A.</w:t>
      </w:r>
    </w:p>
    <w:p w:rsidR="00AE0F4F" w:rsidRDefault="00AE0F4F" w:rsidP="00AE0F4F">
      <w:pPr>
        <w:autoSpaceDE w:val="0"/>
        <w:autoSpaceDN w:val="0"/>
        <w:adjustRightInd w:val="0"/>
        <w:spacing w:after="80"/>
        <w:ind w:left="360"/>
        <w:rPr>
          <w:rFonts w:ascii="Arial Narrow" w:hAnsi="Arial Narrow" w:cs="Perpetua"/>
          <w:sz w:val="18"/>
          <w:szCs w:val="18"/>
        </w:rPr>
      </w:pPr>
      <w:r w:rsidRPr="00AE0F4F">
        <w:rPr>
          <w:rFonts w:ascii="Arial Narrow" w:hAnsi="Arial Narrow" w:cs="Perpetua"/>
          <w:sz w:val="18"/>
          <w:szCs w:val="18"/>
        </w:rPr>
        <w:t xml:space="preserve">Students fluently solve linear equations and linear inequalities in one variable.  They solve systems of two linear equations in two variables to analyze situations and solve problems.  Students understand when they use properties of equality and logical equivalence, they maintain the solutions of the original equation. </w:t>
      </w:r>
    </w:p>
    <w:p w:rsidR="00AE0F4F" w:rsidRPr="00AE0F4F" w:rsidRDefault="00AE0F4F" w:rsidP="00AE0F4F">
      <w:pPr>
        <w:pStyle w:val="ListParagraph"/>
        <w:numPr>
          <w:ilvl w:val="0"/>
          <w:numId w:val="32"/>
        </w:numPr>
        <w:rPr>
          <w:rFonts w:ascii="Arial Narrow" w:hAnsi="Arial Narrow" w:cs="Perpetua"/>
          <w:b/>
          <w:i/>
          <w:sz w:val="18"/>
          <w:szCs w:val="18"/>
        </w:rPr>
      </w:pPr>
      <w:r w:rsidRPr="00AE0F4F">
        <w:rPr>
          <w:rFonts w:ascii="Arial Narrow" w:hAnsi="Arial Narrow" w:cs="Perpetua"/>
          <w:b/>
          <w:i/>
          <w:sz w:val="18"/>
          <w:szCs w:val="18"/>
        </w:rPr>
        <w:t>Develop understanding of the concept of a function and use functions to describe quantitative relationships, including modeling an association in bivariate data with a linear equation.</w:t>
      </w:r>
    </w:p>
    <w:p w:rsidR="00AE0F4F" w:rsidRPr="00AE0F4F" w:rsidRDefault="00AE0F4F" w:rsidP="00AE0F4F">
      <w:pPr>
        <w:pStyle w:val="ListParagraph"/>
        <w:autoSpaceDE w:val="0"/>
        <w:autoSpaceDN w:val="0"/>
        <w:adjustRightInd w:val="0"/>
        <w:spacing w:after="40"/>
        <w:ind w:left="360"/>
        <w:rPr>
          <w:rFonts w:ascii="Arial Narrow" w:hAnsi="Arial Narrow" w:cs="Perpetua"/>
          <w:sz w:val="18"/>
          <w:szCs w:val="18"/>
        </w:rPr>
      </w:pPr>
      <w:r w:rsidRPr="00AE0F4F">
        <w:rPr>
          <w:rFonts w:ascii="Arial Narrow" w:hAnsi="Arial Narrow" w:cs="Perpetua"/>
          <w:sz w:val="18"/>
          <w:szCs w:val="18"/>
        </w:rPr>
        <w:t>Students grasp the concept of a function as a rule that assigns to each input exactly one output. They can translate among representations and partial representations of functions (noting that tabular and graphical representations may be partial representations), and they describe how aspects of the function are reflected in the different representations.</w:t>
      </w:r>
    </w:p>
    <w:p w:rsidR="00A77B6F" w:rsidRPr="00AE0F4F" w:rsidRDefault="00AE0F4F" w:rsidP="00AE0F4F">
      <w:pPr>
        <w:pStyle w:val="ListParagraph"/>
        <w:autoSpaceDE w:val="0"/>
        <w:autoSpaceDN w:val="0"/>
        <w:adjustRightInd w:val="0"/>
        <w:spacing w:after="80"/>
        <w:ind w:left="360"/>
        <w:rPr>
          <w:rFonts w:ascii="Arial Narrow" w:hAnsi="Arial Narrow" w:cs="Perpetua"/>
          <w:sz w:val="18"/>
          <w:szCs w:val="18"/>
        </w:rPr>
      </w:pPr>
      <w:r w:rsidRPr="00AE0F4F">
        <w:rPr>
          <w:rFonts w:ascii="Arial Narrow" w:hAnsi="Arial Narrow" w:cs="Perpetua"/>
          <w:sz w:val="18"/>
          <w:szCs w:val="18"/>
        </w:rPr>
        <w:t>Students use the equation of a linear model to solve problems in the context of bivariate measurement data, interpreting the slope and intercept. For scatter plots that suggest linear association, students informally fit a straight line and assess the model fit by judging the closeness</w:t>
      </w:r>
      <w:r>
        <w:rPr>
          <w:rFonts w:ascii="Arial Narrow" w:hAnsi="Arial Narrow" w:cs="Perpetua"/>
          <w:sz w:val="18"/>
          <w:szCs w:val="18"/>
        </w:rPr>
        <w:t xml:space="preserve"> of the data points to the line.</w:t>
      </w:r>
    </w:p>
    <w:p w:rsidR="00376065" w:rsidRPr="0075439E" w:rsidRDefault="00D478E0" w:rsidP="0075439E">
      <w:pPr>
        <w:tabs>
          <w:tab w:val="left" w:pos="810"/>
        </w:tabs>
        <w:autoSpaceDE w:val="0"/>
        <w:autoSpaceDN w:val="0"/>
        <w:adjustRightInd w:val="0"/>
        <w:rPr>
          <w:rFonts w:ascii="Arial Narrow" w:hAnsi="Arial Narrow" w:cs="Calibri"/>
          <w:b/>
          <w:bCs/>
          <w:sz w:val="22"/>
          <w:szCs w:val="22"/>
          <w:u w:val="single"/>
        </w:rPr>
      </w:pPr>
      <w:r>
        <w:rPr>
          <w:rFonts w:ascii="Arial Narrow" w:hAnsi="Arial Narrow" w:cs="Calibri"/>
          <w:b/>
          <w:bCs/>
          <w:sz w:val="22"/>
          <w:szCs w:val="22"/>
          <w:highlight w:val="yellow"/>
          <w:u w:val="single"/>
        </w:rPr>
        <w:t>The Number System (NS</w:t>
      </w:r>
      <w:r w:rsidR="007B424B" w:rsidRPr="00096DED">
        <w:rPr>
          <w:rFonts w:ascii="Arial Narrow" w:hAnsi="Arial Narrow" w:cs="Calibri"/>
          <w:b/>
          <w:bCs/>
          <w:sz w:val="22"/>
          <w:szCs w:val="22"/>
          <w:highlight w:val="yellow"/>
          <w:u w:val="single"/>
        </w:rPr>
        <w:t>)</w:t>
      </w:r>
    </w:p>
    <w:p w:rsidR="00AE0F4F" w:rsidRDefault="00897F9A" w:rsidP="00AE0F4F">
      <w:pPr>
        <w:autoSpaceDE w:val="0"/>
        <w:autoSpaceDN w:val="0"/>
        <w:adjustRightInd w:val="0"/>
        <w:spacing w:after="40"/>
        <w:ind w:left="720" w:hanging="72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1AD219F8" wp14:editId="093AF4D2">
                <wp:extent cx="144780" cy="144780"/>
                <wp:effectExtent l="0" t="0" r="7620" b="7620"/>
                <wp:docPr id="28" name="Oval 28"/>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AE3120" id="Oval 28"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cgVgIAALAEAAAOAAAAZHJzL2Uyb0RvYy54bWysVE1PGzEQvVfqf7B8L5tEocCKDYqIqCoh&#10;QAqI88Trza7kr9pONvTX99m7AVp6qnrxznjG8/HmzV5eHbRie+lDZ03FpycTzqQRtu7MtuJPjzdf&#10;zjkLkUxNyhpZ8RcZ+NXi86fL3pVyZluraukZgphQ9q7ibYyuLIogWqkpnFgnDYyN9ZoiVL8tak89&#10;omtVzCaTr0Vvfe28FTIE3K4GI1/k+E0jRbxvmiAjUxVHbTGfPp+bdBaLSyq3nlzbibEM+ocqNHUG&#10;SV9DrSgS2/nuQyjdCW+DbeKJsLqwTdMJmXtAN9PJH92sW3Iy9wJwgnuFKfy/sOJu/+BZV1d8hkkZ&#10;0pjR/Z4UgwpsehdKuKzdgx+1ADE1emi8Tl+0wA4Zz5dXPOUhMoHL6Xx+dg7UBUyjjCjF22PnQ/wm&#10;rWZJqLhUqnMhdUwl7W9DHLyPXuk6WNXVN51SWfHbzbXyDPVWfHU2vZjlgSLBb27KsB79nc4nqRYC&#10;yxpFEaJ26DuYLWektqCviD7nNjZlQHIqU+4VhXbIkcMmXJBCmWSXmWNjqQmtAZ8kbWz9Amy9HUgX&#10;nLjpEO2WQnwgD5ahGmxOvMfRKIsS7Shx1lr/82/3yR/Dh5WzHqxF+T925CVn6rsBLS4Ac6J5Vuan&#10;ZwCE+feWzXuL2elrC+im2FEnspj8ozqKjbf6GQu2TFlhIiOQewBqVK7jsE1YUSGXy+wGajuKt2bt&#10;RAp+xPHx8EzejbOOIMmdPTL8w7wH3/TS2OUu2qbLZHjDFTNICtYiT2Nc4bR37/Xs9faj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W4eHIFYCAACwBAAADgAAAAAAAAAAAAAAAAAuAgAAZHJzL2Uyb0RvYy54bWxQSwECLQAUAAYA&#10;CAAAACEA5NEikNgAAAADAQAADwAAAAAAAAAAAAAAAACwBAAAZHJzL2Rvd25yZXYueG1sUEsFBgAA&#10;AAAEAAQA8wAAALUFAAAAAA==&#10;" fillcolor="#d71920" stroked="f" strokeweight="2pt">
                <w10:anchorlock/>
              </v:oval>
            </w:pict>
          </mc:Fallback>
        </mc:AlternateContent>
      </w:r>
      <w:r w:rsidR="005C7899" w:rsidRPr="00500707">
        <w:rPr>
          <w:rFonts w:ascii="Arial Narrow" w:hAnsi="Arial Narrow" w:cs="Calibri"/>
          <w:b/>
          <w:bCs/>
          <w:sz w:val="19"/>
          <w:szCs w:val="19"/>
          <w:u w:val="single"/>
        </w:rPr>
        <w:t xml:space="preserve"> </w:t>
      </w:r>
      <w:r w:rsidR="00AE0F4F" w:rsidRPr="00AE0F4F">
        <w:rPr>
          <w:rFonts w:ascii="Arial Narrow" w:hAnsi="Arial Narrow" w:cs="Calibri"/>
          <w:b/>
          <w:bCs/>
          <w:sz w:val="19"/>
          <w:szCs w:val="19"/>
          <w:u w:val="single"/>
        </w:rPr>
        <w:t>8.NS.A</w:t>
      </w:r>
      <w:r w:rsidR="00AE0F4F">
        <w:rPr>
          <w:rFonts w:ascii="Arial Narrow" w:hAnsi="Arial Narrow" w:cs="Calibri"/>
          <w:b/>
          <w:bCs/>
          <w:sz w:val="19"/>
          <w:szCs w:val="19"/>
          <w:u w:val="single"/>
        </w:rPr>
        <w:t xml:space="preserve"> </w:t>
      </w:r>
      <w:r w:rsidR="00AE0F4F" w:rsidRPr="00AE0F4F">
        <w:rPr>
          <w:rFonts w:ascii="Arial Narrow" w:hAnsi="Arial Narrow" w:cs="Calibri"/>
          <w:b/>
          <w:bCs/>
          <w:sz w:val="19"/>
          <w:szCs w:val="19"/>
          <w:u w:val="single"/>
        </w:rPr>
        <w:t xml:space="preserve">Understand that there are irrational numbers, and </w:t>
      </w:r>
    </w:p>
    <w:p w:rsidR="00AE0F4F" w:rsidRDefault="00AE0F4F" w:rsidP="00AE0F4F">
      <w:pPr>
        <w:autoSpaceDE w:val="0"/>
        <w:autoSpaceDN w:val="0"/>
        <w:adjustRightInd w:val="0"/>
        <w:spacing w:after="40"/>
        <w:ind w:left="720" w:hanging="720"/>
        <w:rPr>
          <w:rFonts w:ascii="Arial Narrow" w:hAnsi="Arial Narrow" w:cs="Calibri"/>
          <w:b/>
          <w:bCs/>
          <w:sz w:val="19"/>
          <w:szCs w:val="19"/>
          <w:u w:val="single"/>
        </w:rPr>
      </w:pPr>
      <w:r w:rsidRPr="00AE0F4F">
        <w:rPr>
          <w:rFonts w:ascii="Arial Narrow" w:hAnsi="Arial Narrow" w:cs="Calibri"/>
          <w:b/>
          <w:bCs/>
          <w:sz w:val="19"/>
          <w:szCs w:val="19"/>
          <w:u w:val="single"/>
        </w:rPr>
        <w:t>approximate them using rational numbers.</w:t>
      </w:r>
    </w:p>
    <w:p w:rsidR="00AE0F4F" w:rsidRDefault="00AE0F4F" w:rsidP="00AE0F4F">
      <w:pPr>
        <w:autoSpaceDE w:val="0"/>
        <w:autoSpaceDN w:val="0"/>
        <w:adjustRightInd w:val="0"/>
        <w:spacing w:after="20"/>
        <w:ind w:left="720" w:hanging="720"/>
        <w:rPr>
          <w:rFonts w:ascii="Arial Narrow" w:hAnsi="Arial Narrow" w:cs="Calibri"/>
          <w:sz w:val="19"/>
          <w:szCs w:val="19"/>
        </w:rPr>
      </w:pPr>
      <w:r>
        <w:rPr>
          <w:rFonts w:ascii="Arial Narrow" w:hAnsi="Arial Narrow" w:cs="Calibri"/>
          <w:sz w:val="19"/>
          <w:szCs w:val="19"/>
        </w:rPr>
        <w:t>8</w:t>
      </w:r>
      <w:r w:rsidR="000E2703" w:rsidRPr="00500707">
        <w:rPr>
          <w:rFonts w:ascii="Arial Narrow" w:hAnsi="Arial Narrow" w:cs="Calibri"/>
          <w:sz w:val="19"/>
          <w:szCs w:val="19"/>
        </w:rPr>
        <w:t>.</w:t>
      </w:r>
      <w:r w:rsidR="00D478E0">
        <w:rPr>
          <w:rFonts w:ascii="Arial Narrow" w:hAnsi="Arial Narrow" w:cs="Calibri"/>
          <w:sz w:val="19"/>
          <w:szCs w:val="19"/>
        </w:rPr>
        <w:t>NS</w:t>
      </w:r>
      <w:r w:rsidR="000E2703" w:rsidRPr="00500707">
        <w:rPr>
          <w:rFonts w:ascii="Arial Narrow" w:hAnsi="Arial Narrow" w:cs="Calibri"/>
          <w:sz w:val="19"/>
          <w:szCs w:val="19"/>
        </w:rPr>
        <w:t>.</w:t>
      </w:r>
      <w:r w:rsidR="002618F9" w:rsidRPr="00500707">
        <w:rPr>
          <w:rFonts w:ascii="Arial Narrow" w:hAnsi="Arial Narrow" w:cs="Calibri"/>
          <w:sz w:val="19"/>
          <w:szCs w:val="19"/>
        </w:rPr>
        <w:t>A</w:t>
      </w:r>
      <w:r w:rsidR="00CB0750" w:rsidRPr="00500707">
        <w:rPr>
          <w:rFonts w:ascii="Arial Narrow" w:hAnsi="Arial Narrow" w:cs="Calibri"/>
          <w:sz w:val="19"/>
          <w:szCs w:val="19"/>
        </w:rPr>
        <w:t>.</w:t>
      </w:r>
      <w:r w:rsidR="002618F9" w:rsidRPr="00500707">
        <w:rPr>
          <w:rFonts w:ascii="Arial Narrow" w:hAnsi="Arial Narrow" w:cs="Calibri"/>
          <w:sz w:val="19"/>
          <w:szCs w:val="19"/>
        </w:rPr>
        <w:t>1</w:t>
      </w:r>
      <w:r w:rsidR="00D55107" w:rsidRPr="00500707">
        <w:rPr>
          <w:rFonts w:ascii="Arial Narrow" w:hAnsi="Arial Narrow" w:cs="Calibri"/>
          <w:sz w:val="19"/>
          <w:szCs w:val="19"/>
        </w:rPr>
        <w:t xml:space="preserve">: </w:t>
      </w:r>
      <w:r w:rsidRPr="00AE0F4F">
        <w:rPr>
          <w:rFonts w:ascii="Arial Narrow" w:hAnsi="Arial Narrow" w:cs="Calibri"/>
          <w:sz w:val="19"/>
          <w:szCs w:val="19"/>
        </w:rPr>
        <w:t>Know that numbers that are not rational are called irrational. Understand informally that every number has a decimal expansion. Know that numbers whose decimal expansions do not terminate in zeros or in a repeating sequence of fixed digits are called irrational.</w:t>
      </w:r>
    </w:p>
    <w:p w:rsidR="00AE0F4F" w:rsidRDefault="00AE0F4F" w:rsidP="00AE0F4F">
      <w:pPr>
        <w:autoSpaceDE w:val="0"/>
        <w:autoSpaceDN w:val="0"/>
        <w:adjustRightInd w:val="0"/>
        <w:spacing w:after="20"/>
        <w:ind w:left="720" w:hanging="720"/>
        <w:rPr>
          <w:rFonts w:ascii="Arial Narrow" w:hAnsi="Arial Narrow" w:cs="Calibri"/>
          <w:sz w:val="19"/>
          <w:szCs w:val="19"/>
        </w:rPr>
      </w:pPr>
      <w:r>
        <w:rPr>
          <w:rFonts w:ascii="Arial Narrow" w:hAnsi="Arial Narrow" w:cs="Calibri"/>
          <w:sz w:val="19"/>
          <w:szCs w:val="19"/>
        </w:rPr>
        <w:t>8</w:t>
      </w:r>
      <w:r w:rsidR="0012122E">
        <w:rPr>
          <w:rFonts w:ascii="Arial Narrow" w:hAnsi="Arial Narrow" w:cs="Calibri"/>
          <w:sz w:val="19"/>
          <w:szCs w:val="19"/>
        </w:rPr>
        <w:t xml:space="preserve">.NS.A.2 </w:t>
      </w:r>
      <w:r w:rsidRPr="00AE0F4F">
        <w:rPr>
          <w:rFonts w:ascii="Arial Narrow" w:hAnsi="Arial Narrow" w:cs="Calibri"/>
          <w:sz w:val="19"/>
          <w:szCs w:val="19"/>
        </w:rPr>
        <w:t>Use rational approximations of irrational numbers to compare the size of irrational numbers. Locate them approximately on a number line diagram, and estimate their values.</w:t>
      </w:r>
    </w:p>
    <w:p w:rsidR="008B5D3E" w:rsidRDefault="00AE0F4F" w:rsidP="00AE0F4F">
      <w:pPr>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8</w:t>
      </w:r>
      <w:r w:rsidR="0012122E">
        <w:rPr>
          <w:rFonts w:ascii="Arial Narrow" w:hAnsi="Arial Narrow" w:cs="Calibri"/>
          <w:sz w:val="19"/>
          <w:szCs w:val="19"/>
        </w:rPr>
        <w:t xml:space="preserve">.NS.A.3 </w:t>
      </w:r>
      <w:r w:rsidRPr="00AE0F4F">
        <w:rPr>
          <w:rFonts w:ascii="Arial Narrow" w:hAnsi="Arial Narrow" w:cs="Calibri"/>
          <w:sz w:val="19"/>
          <w:szCs w:val="19"/>
        </w:rPr>
        <w:t xml:space="preserve">Understand that given any two distinct </w:t>
      </w:r>
      <w:r w:rsidRPr="00AE0F4F">
        <w:rPr>
          <w:rFonts w:ascii="Arial Narrow" w:hAnsi="Arial Narrow" w:cs="Calibri"/>
          <w:b/>
          <w:sz w:val="19"/>
          <w:szCs w:val="19"/>
        </w:rPr>
        <w:t>rational</w:t>
      </w:r>
      <w:r w:rsidRPr="00AE0F4F">
        <w:rPr>
          <w:rFonts w:ascii="Arial Narrow" w:hAnsi="Arial Narrow" w:cs="Calibri"/>
          <w:sz w:val="19"/>
          <w:szCs w:val="19"/>
        </w:rPr>
        <w:t xml:space="preserve"> numbers, </w:t>
      </w:r>
      <w:r w:rsidRPr="00AE0F4F">
        <w:rPr>
          <w:rFonts w:ascii="Arial Narrow" w:hAnsi="Arial Narrow" w:cs="Calibri"/>
          <w:i/>
          <w:sz w:val="19"/>
          <w:szCs w:val="19"/>
        </w:rPr>
        <w:t>a</w:t>
      </w:r>
      <w:r w:rsidRPr="00AE0F4F">
        <w:rPr>
          <w:rFonts w:ascii="Arial Narrow" w:hAnsi="Arial Narrow" w:cs="Calibri"/>
          <w:sz w:val="19"/>
          <w:szCs w:val="19"/>
        </w:rPr>
        <w:t xml:space="preserve"> &lt; </w:t>
      </w:r>
      <w:r w:rsidRPr="00AE0F4F">
        <w:rPr>
          <w:rFonts w:ascii="Arial Narrow" w:hAnsi="Arial Narrow" w:cs="Calibri"/>
          <w:i/>
          <w:sz w:val="19"/>
          <w:szCs w:val="19"/>
        </w:rPr>
        <w:t>b</w:t>
      </w:r>
      <w:r w:rsidRPr="00AE0F4F">
        <w:rPr>
          <w:rFonts w:ascii="Arial Narrow" w:hAnsi="Arial Narrow" w:cs="Calibri"/>
          <w:sz w:val="19"/>
          <w:szCs w:val="19"/>
        </w:rPr>
        <w:t>, there exist a rational number</w:t>
      </w:r>
      <w:r w:rsidRPr="00AE0F4F">
        <w:rPr>
          <w:rFonts w:ascii="Arial Narrow" w:hAnsi="Arial Narrow" w:cs="Calibri"/>
          <w:i/>
          <w:sz w:val="19"/>
          <w:szCs w:val="19"/>
        </w:rPr>
        <w:t xml:space="preserve"> c</w:t>
      </w:r>
      <w:r w:rsidRPr="00AE0F4F">
        <w:rPr>
          <w:rFonts w:ascii="Arial Narrow" w:hAnsi="Arial Narrow" w:cs="Calibri"/>
          <w:sz w:val="19"/>
          <w:szCs w:val="19"/>
        </w:rPr>
        <w:t xml:space="preserve"> and an irrational number </w:t>
      </w:r>
      <w:r w:rsidRPr="00AE0F4F">
        <w:rPr>
          <w:rFonts w:ascii="Arial Narrow" w:hAnsi="Arial Narrow" w:cs="Calibri"/>
          <w:i/>
          <w:sz w:val="19"/>
          <w:szCs w:val="19"/>
        </w:rPr>
        <w:t>d</w:t>
      </w:r>
      <w:r w:rsidRPr="00AE0F4F">
        <w:rPr>
          <w:rFonts w:ascii="Arial Narrow" w:hAnsi="Arial Narrow" w:cs="Calibri"/>
          <w:sz w:val="19"/>
          <w:szCs w:val="19"/>
        </w:rPr>
        <w:t xml:space="preserve"> such that </w:t>
      </w:r>
      <w:r w:rsidRPr="00AE0F4F">
        <w:rPr>
          <w:rFonts w:ascii="Arial Narrow" w:hAnsi="Arial Narrow" w:cs="Calibri"/>
          <w:i/>
          <w:sz w:val="19"/>
          <w:szCs w:val="19"/>
        </w:rPr>
        <w:t xml:space="preserve">a </w:t>
      </w:r>
      <w:r w:rsidRPr="00AE0F4F">
        <w:rPr>
          <w:rFonts w:ascii="Arial Narrow" w:hAnsi="Arial Narrow" w:cs="Calibri"/>
          <w:sz w:val="19"/>
          <w:szCs w:val="19"/>
        </w:rPr>
        <w:t xml:space="preserve">&lt; </w:t>
      </w:r>
      <w:r w:rsidRPr="00AE0F4F">
        <w:rPr>
          <w:rFonts w:ascii="Arial Narrow" w:hAnsi="Arial Narrow" w:cs="Calibri"/>
          <w:i/>
          <w:sz w:val="19"/>
          <w:szCs w:val="19"/>
        </w:rPr>
        <w:t xml:space="preserve">c </w:t>
      </w:r>
      <w:r w:rsidRPr="00AE0F4F">
        <w:rPr>
          <w:rFonts w:ascii="Arial Narrow" w:hAnsi="Arial Narrow" w:cs="Calibri"/>
          <w:sz w:val="19"/>
          <w:szCs w:val="19"/>
        </w:rPr>
        <w:t xml:space="preserve">&lt; </w:t>
      </w:r>
      <w:r w:rsidRPr="00AE0F4F">
        <w:rPr>
          <w:rFonts w:ascii="Arial Narrow" w:hAnsi="Arial Narrow" w:cs="Calibri"/>
          <w:i/>
          <w:sz w:val="19"/>
          <w:szCs w:val="19"/>
        </w:rPr>
        <w:t>b</w:t>
      </w:r>
      <w:r w:rsidRPr="00AE0F4F">
        <w:rPr>
          <w:rFonts w:ascii="Arial Narrow" w:hAnsi="Arial Narrow" w:cs="Calibri"/>
          <w:sz w:val="19"/>
          <w:szCs w:val="19"/>
        </w:rPr>
        <w:t xml:space="preserve"> and </w:t>
      </w:r>
      <w:r w:rsidRPr="00AE0F4F">
        <w:rPr>
          <w:rFonts w:ascii="Arial Narrow" w:hAnsi="Arial Narrow" w:cs="Calibri"/>
          <w:i/>
          <w:sz w:val="19"/>
          <w:szCs w:val="19"/>
        </w:rPr>
        <w:t>a</w:t>
      </w:r>
      <w:r w:rsidRPr="00AE0F4F">
        <w:rPr>
          <w:rFonts w:ascii="Arial Narrow" w:hAnsi="Arial Narrow" w:cs="Calibri"/>
          <w:sz w:val="19"/>
          <w:szCs w:val="19"/>
        </w:rPr>
        <w:t xml:space="preserve"> &lt; </w:t>
      </w:r>
      <w:r w:rsidRPr="00AE0F4F">
        <w:rPr>
          <w:rFonts w:ascii="Arial Narrow" w:hAnsi="Arial Narrow" w:cs="Calibri"/>
          <w:i/>
          <w:sz w:val="19"/>
          <w:szCs w:val="19"/>
        </w:rPr>
        <w:t>d</w:t>
      </w:r>
      <w:r w:rsidRPr="00AE0F4F">
        <w:rPr>
          <w:rFonts w:ascii="Arial Narrow" w:hAnsi="Arial Narrow" w:cs="Calibri"/>
          <w:sz w:val="19"/>
          <w:szCs w:val="19"/>
        </w:rPr>
        <w:t xml:space="preserve"> &lt; </w:t>
      </w:r>
      <w:r w:rsidRPr="00AE0F4F">
        <w:rPr>
          <w:rFonts w:ascii="Arial Narrow" w:hAnsi="Arial Narrow" w:cs="Calibri"/>
          <w:i/>
          <w:sz w:val="19"/>
          <w:szCs w:val="19"/>
        </w:rPr>
        <w:t>b</w:t>
      </w:r>
      <w:r w:rsidRPr="00AE0F4F">
        <w:rPr>
          <w:rFonts w:ascii="Arial Narrow" w:hAnsi="Arial Narrow" w:cs="Calibri"/>
          <w:sz w:val="19"/>
          <w:szCs w:val="19"/>
        </w:rPr>
        <w:t xml:space="preserve">. Given any two distinct </w:t>
      </w:r>
      <w:r w:rsidRPr="00AE0F4F">
        <w:rPr>
          <w:rFonts w:ascii="Arial Narrow" w:hAnsi="Arial Narrow" w:cs="Calibri"/>
          <w:b/>
          <w:sz w:val="19"/>
          <w:szCs w:val="19"/>
        </w:rPr>
        <w:t xml:space="preserve">irrational </w:t>
      </w:r>
      <w:r w:rsidRPr="00AE0F4F">
        <w:rPr>
          <w:rFonts w:ascii="Arial Narrow" w:hAnsi="Arial Narrow" w:cs="Calibri"/>
          <w:sz w:val="19"/>
          <w:szCs w:val="19"/>
        </w:rPr>
        <w:t xml:space="preserve">numbers, </w:t>
      </w:r>
      <w:r w:rsidRPr="00AE0F4F">
        <w:rPr>
          <w:rFonts w:ascii="Arial Narrow" w:hAnsi="Arial Narrow" w:cs="Calibri"/>
          <w:i/>
          <w:sz w:val="19"/>
          <w:szCs w:val="19"/>
        </w:rPr>
        <w:t>a</w:t>
      </w:r>
      <w:r w:rsidRPr="00AE0F4F">
        <w:rPr>
          <w:rFonts w:ascii="Arial Narrow" w:hAnsi="Arial Narrow" w:cs="Calibri"/>
          <w:sz w:val="19"/>
          <w:szCs w:val="19"/>
        </w:rPr>
        <w:t xml:space="preserve"> &lt; </w:t>
      </w:r>
      <w:r w:rsidRPr="00AE0F4F">
        <w:rPr>
          <w:rFonts w:ascii="Arial Narrow" w:hAnsi="Arial Narrow" w:cs="Calibri"/>
          <w:i/>
          <w:sz w:val="19"/>
          <w:szCs w:val="19"/>
        </w:rPr>
        <w:t>b</w:t>
      </w:r>
      <w:r w:rsidRPr="00AE0F4F">
        <w:rPr>
          <w:rFonts w:ascii="Arial Narrow" w:hAnsi="Arial Narrow" w:cs="Calibri"/>
          <w:sz w:val="19"/>
          <w:szCs w:val="19"/>
        </w:rPr>
        <w:t xml:space="preserve">, there exist a rational number </w:t>
      </w:r>
      <w:r w:rsidRPr="00AE0F4F">
        <w:rPr>
          <w:rFonts w:ascii="Arial Narrow" w:hAnsi="Arial Narrow" w:cs="Calibri"/>
          <w:i/>
          <w:sz w:val="19"/>
          <w:szCs w:val="19"/>
        </w:rPr>
        <w:t xml:space="preserve">c </w:t>
      </w:r>
      <w:r w:rsidRPr="00AE0F4F">
        <w:rPr>
          <w:rFonts w:ascii="Arial Narrow" w:hAnsi="Arial Narrow" w:cs="Calibri"/>
          <w:sz w:val="19"/>
          <w:szCs w:val="19"/>
        </w:rPr>
        <w:t xml:space="preserve">and an irrational number </w:t>
      </w:r>
      <w:r w:rsidRPr="00AE0F4F">
        <w:rPr>
          <w:rFonts w:ascii="Arial Narrow" w:hAnsi="Arial Narrow" w:cs="Calibri"/>
          <w:i/>
          <w:sz w:val="19"/>
          <w:szCs w:val="19"/>
        </w:rPr>
        <w:t xml:space="preserve">d </w:t>
      </w:r>
      <w:r w:rsidRPr="00AE0F4F">
        <w:rPr>
          <w:rFonts w:ascii="Arial Narrow" w:hAnsi="Arial Narrow" w:cs="Calibri"/>
          <w:sz w:val="19"/>
          <w:szCs w:val="19"/>
        </w:rPr>
        <w:t xml:space="preserve">such that </w:t>
      </w:r>
      <w:r w:rsidRPr="00AE0F4F">
        <w:rPr>
          <w:rFonts w:ascii="Arial Narrow" w:hAnsi="Arial Narrow" w:cs="Calibri"/>
          <w:i/>
          <w:sz w:val="19"/>
          <w:szCs w:val="19"/>
        </w:rPr>
        <w:t>a</w:t>
      </w:r>
      <w:r w:rsidRPr="00AE0F4F">
        <w:rPr>
          <w:rFonts w:ascii="Arial Narrow" w:hAnsi="Arial Narrow" w:cs="Calibri"/>
          <w:sz w:val="19"/>
          <w:szCs w:val="19"/>
        </w:rPr>
        <w:t xml:space="preserve"> &lt; </w:t>
      </w:r>
      <w:r w:rsidRPr="00AE0F4F">
        <w:rPr>
          <w:rFonts w:ascii="Arial Narrow" w:hAnsi="Arial Narrow" w:cs="Calibri"/>
          <w:i/>
          <w:sz w:val="19"/>
          <w:szCs w:val="19"/>
        </w:rPr>
        <w:t>c</w:t>
      </w:r>
      <w:r w:rsidRPr="00AE0F4F">
        <w:rPr>
          <w:rFonts w:ascii="Arial Narrow" w:hAnsi="Arial Narrow" w:cs="Calibri"/>
          <w:sz w:val="19"/>
          <w:szCs w:val="19"/>
        </w:rPr>
        <w:t xml:space="preserve"> &lt; </w:t>
      </w:r>
      <w:r w:rsidRPr="00AE0F4F">
        <w:rPr>
          <w:rFonts w:ascii="Arial Narrow" w:hAnsi="Arial Narrow" w:cs="Calibri"/>
          <w:i/>
          <w:sz w:val="19"/>
          <w:szCs w:val="19"/>
        </w:rPr>
        <w:t>b</w:t>
      </w:r>
      <w:r w:rsidRPr="00AE0F4F">
        <w:rPr>
          <w:rFonts w:ascii="Arial Narrow" w:hAnsi="Arial Narrow" w:cs="Calibri"/>
          <w:sz w:val="19"/>
          <w:szCs w:val="19"/>
        </w:rPr>
        <w:t xml:space="preserve"> and </w:t>
      </w:r>
      <w:r w:rsidRPr="00AE0F4F">
        <w:rPr>
          <w:rFonts w:ascii="Arial Narrow" w:hAnsi="Arial Narrow" w:cs="Calibri"/>
          <w:i/>
          <w:sz w:val="19"/>
          <w:szCs w:val="19"/>
        </w:rPr>
        <w:t>a</w:t>
      </w:r>
      <w:r w:rsidRPr="00AE0F4F">
        <w:rPr>
          <w:rFonts w:ascii="Arial Narrow" w:hAnsi="Arial Narrow" w:cs="Calibri"/>
          <w:sz w:val="19"/>
          <w:szCs w:val="19"/>
        </w:rPr>
        <w:t xml:space="preserve"> &lt; </w:t>
      </w:r>
      <w:r w:rsidRPr="00AE0F4F">
        <w:rPr>
          <w:rFonts w:ascii="Arial Narrow" w:hAnsi="Arial Narrow" w:cs="Calibri"/>
          <w:i/>
          <w:sz w:val="19"/>
          <w:szCs w:val="19"/>
        </w:rPr>
        <w:t xml:space="preserve">d </w:t>
      </w:r>
      <w:r w:rsidRPr="00AE0F4F">
        <w:rPr>
          <w:rFonts w:ascii="Arial Narrow" w:hAnsi="Arial Narrow" w:cs="Calibri"/>
          <w:sz w:val="19"/>
          <w:szCs w:val="19"/>
        </w:rPr>
        <w:t xml:space="preserve">&lt; </w:t>
      </w:r>
      <w:r w:rsidRPr="00AE0F4F">
        <w:rPr>
          <w:rFonts w:ascii="Arial Narrow" w:hAnsi="Arial Narrow" w:cs="Calibri"/>
          <w:i/>
          <w:sz w:val="19"/>
          <w:szCs w:val="19"/>
        </w:rPr>
        <w:t>b</w:t>
      </w:r>
      <w:r w:rsidRPr="00AE0F4F">
        <w:rPr>
          <w:rFonts w:ascii="Arial Narrow" w:hAnsi="Arial Narrow" w:cs="Calibri"/>
          <w:sz w:val="19"/>
          <w:szCs w:val="19"/>
        </w:rPr>
        <w:t>.</w:t>
      </w:r>
    </w:p>
    <w:p w:rsidR="007B424B" w:rsidRPr="00500707" w:rsidRDefault="008B5D3E" w:rsidP="008B5D3E">
      <w:pPr>
        <w:autoSpaceDE w:val="0"/>
        <w:autoSpaceDN w:val="0"/>
        <w:adjustRightInd w:val="0"/>
        <w:rPr>
          <w:rFonts w:ascii="Arial Narrow" w:hAnsi="Arial Narrow" w:cs="Gotham-Bold"/>
          <w:b/>
          <w:bCs/>
          <w:sz w:val="22"/>
          <w:szCs w:val="24"/>
          <w:u w:val="single"/>
        </w:rPr>
      </w:pPr>
      <w:r>
        <w:rPr>
          <w:rFonts w:ascii="Arial Narrow" w:hAnsi="Arial Narrow" w:cs="Gotham-Bold"/>
          <w:b/>
          <w:bCs/>
          <w:sz w:val="22"/>
          <w:szCs w:val="24"/>
          <w:highlight w:val="yellow"/>
          <w:u w:val="single"/>
        </w:rPr>
        <w:t>Expressions and Equations</w:t>
      </w:r>
      <w:r w:rsidR="007B424B" w:rsidRPr="00500707">
        <w:rPr>
          <w:rFonts w:ascii="Arial Narrow" w:hAnsi="Arial Narrow" w:cs="Gotham-Bold"/>
          <w:b/>
          <w:bCs/>
          <w:sz w:val="22"/>
          <w:szCs w:val="24"/>
          <w:highlight w:val="yellow"/>
          <w:u w:val="single"/>
        </w:rPr>
        <w:t xml:space="preserve"> (</w:t>
      </w:r>
      <w:r>
        <w:rPr>
          <w:rFonts w:ascii="Arial Narrow" w:hAnsi="Arial Narrow" w:cs="Gotham-Bold"/>
          <w:b/>
          <w:bCs/>
          <w:sz w:val="22"/>
          <w:szCs w:val="24"/>
          <w:highlight w:val="yellow"/>
          <w:u w:val="single"/>
        </w:rPr>
        <w:t>EE</w:t>
      </w:r>
      <w:r w:rsidR="007B424B" w:rsidRPr="00500707">
        <w:rPr>
          <w:rFonts w:ascii="Arial Narrow" w:hAnsi="Arial Narrow" w:cs="Gotham-Bold"/>
          <w:b/>
          <w:bCs/>
          <w:sz w:val="22"/>
          <w:szCs w:val="24"/>
          <w:highlight w:val="yellow"/>
          <w:u w:val="single"/>
        </w:rPr>
        <w:t>)</w:t>
      </w:r>
    </w:p>
    <w:p w:rsidR="008B5D3E" w:rsidRDefault="002618F9" w:rsidP="00AE0F4F">
      <w:pPr>
        <w:autoSpaceDE w:val="0"/>
        <w:autoSpaceDN w:val="0"/>
        <w:adjustRightInd w:val="0"/>
        <w:spacing w:after="60"/>
        <w:rPr>
          <w:rFonts w:ascii="Arial Narrow" w:hAnsi="Arial Narrow" w:cs="Calibri"/>
          <w:b/>
          <w:bCs/>
          <w:sz w:val="19"/>
          <w:szCs w:val="19"/>
          <w:u w:val="single"/>
        </w:rPr>
      </w:pPr>
      <w:r w:rsidRPr="00500707">
        <w:rPr>
          <w:rFonts w:ascii="Arial Narrow" w:hAnsi="Arial Narrow" w:cs="Calibri"/>
          <w:noProof/>
          <w:sz w:val="19"/>
          <w:szCs w:val="19"/>
        </w:rPr>
        <mc:AlternateContent>
          <mc:Choice Requires="wps">
            <w:drawing>
              <wp:inline distT="0" distB="0" distL="0" distR="0" wp14:anchorId="16A242AE" wp14:editId="69E4D165">
                <wp:extent cx="144780" cy="144780"/>
                <wp:effectExtent l="0" t="0" r="7620" b="7620"/>
                <wp:docPr id="10" name="Oval 10"/>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AB687F" id="Oval 10"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fjiVgIAALAEAAAOAAAAZHJzL2Uyb0RvYy54bWysVE1v2zAMvQ/YfxB0X50E6doadYqgQYcB&#10;RVsgLXpmZDk2oK9JSpzu1+9Jdtpu3WnYRSZF6pF8JH15ddCK7aUPnTUVn55MOJNG2Loz24o/Pd58&#10;OecsRDI1KWtkxV9k4FeLz58ue1fKmW2tqqVnADGh7F3F2xhdWRRBtFJTOLFOGhgb6zVFqH5b1J56&#10;oGtVzCaTr0Vvfe28FTIE3K4GI19k/KaRIt43TZCRqYojt5hPn89NOovFJZVbT67txJgG/UMWmjqD&#10;oK9QK4rEdr77AKU74W2wTTwRVhe2aTohcw2oZjr5o5p1S07mWkBOcK80hf8HK+72D551NXoHegxp&#10;9Oh+T4pBBTe9CyVc1u7Bj1qAmAo9NF6nL0pgh8znyyuf8hCZwOV0Pj87B6yAaZSBUrw9dj7Eb9Jq&#10;loSKS6U6F1LFVNL+NsTB++iVroNVXX3TKZUVv91cK8+Qb8VXZ9OLWU4aAX5zU4b1FZ+dzicpF8KU&#10;NYoiRO1QdzBbzkhtMb4i+hzb2BQBwalMsVcU2iFGhk28IIQyyS7zjI2pJrYGfpK0sfULuPV2GLrg&#10;xE0HtFsK8YE8pgzZYHPiPY5GWaRoR4mz1vqff7tP/mg+rJz1mFqk/2NHXnKmvhuMxQVoBmzMyvz0&#10;DIQw/96yeW8xO31tQd0UO+pEFpN/VEex8VY/Y8GWKSpMZARiD0SNynUctgkrKuRymd0w2o7irVk7&#10;kcCPPD4ensm7sdcRQ3JnjxP+od+Db3pp7HIXbdPlYXjjFT1ICtYid2Nc4bR37/Xs9faj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t5344lYCAACwBAAADgAAAAAAAAAAAAAAAAAuAgAAZHJzL2Uyb0RvYy54bWxQSwECLQAUAAYA&#10;CAAAACEA5NEikNgAAAADAQAADwAAAAAAAAAAAAAAAACwBAAAZHJzL2Rvd25yZXYueG1sUEsFBgAA&#10;AAAEAAQA8wAAALUFAAAAAA==&#10;" fillcolor="#d71920" stroked="f" strokeweight="2pt">
                <w10:anchorlock/>
              </v:oval>
            </w:pict>
          </mc:Fallback>
        </mc:AlternateContent>
      </w:r>
      <w:r w:rsidR="00AE0F4F" w:rsidRPr="00AE0F4F">
        <w:rPr>
          <w:rFonts w:ascii="Arial Narrow" w:hAnsi="Arial Narrow" w:cs="Calibri"/>
          <w:b/>
          <w:bCs/>
          <w:sz w:val="19"/>
          <w:szCs w:val="19"/>
          <w:u w:val="single"/>
        </w:rPr>
        <w:t>8.EE.A</w:t>
      </w:r>
      <w:r w:rsidR="00AE0F4F">
        <w:rPr>
          <w:rFonts w:ascii="Arial Narrow" w:hAnsi="Arial Narrow" w:cs="Calibri"/>
          <w:b/>
          <w:bCs/>
          <w:sz w:val="19"/>
          <w:szCs w:val="19"/>
          <w:u w:val="single"/>
        </w:rPr>
        <w:t xml:space="preserve"> </w:t>
      </w:r>
      <w:r w:rsidR="00AE0F4F" w:rsidRPr="00AE0F4F">
        <w:rPr>
          <w:rFonts w:ascii="Arial Narrow" w:hAnsi="Arial Narrow" w:cs="Calibri"/>
          <w:b/>
          <w:bCs/>
          <w:sz w:val="19"/>
          <w:szCs w:val="19"/>
          <w:u w:val="single"/>
        </w:rPr>
        <w:t>Work with radicals and integer exponents.</w:t>
      </w:r>
    </w:p>
    <w:p w:rsidR="00AE0F4F" w:rsidRDefault="00AE0F4F" w:rsidP="00AE0F4F">
      <w:pPr>
        <w:autoSpaceDE w:val="0"/>
        <w:autoSpaceDN w:val="0"/>
        <w:adjustRightInd w:val="0"/>
        <w:rPr>
          <w:rFonts w:ascii="Arial Narrow" w:hAnsi="Arial Narrow" w:cs="Calibri"/>
          <w:bCs/>
          <w:sz w:val="19"/>
          <w:szCs w:val="19"/>
        </w:rPr>
      </w:pPr>
      <w:r>
        <w:rPr>
          <w:rFonts w:ascii="Arial Narrow" w:hAnsi="Arial Narrow" w:cs="Calibri"/>
          <w:bCs/>
          <w:sz w:val="19"/>
          <w:szCs w:val="19"/>
        </w:rPr>
        <w:t>8</w:t>
      </w:r>
      <w:r w:rsidR="00464596" w:rsidRPr="00500707">
        <w:rPr>
          <w:rFonts w:ascii="Arial Narrow" w:hAnsi="Arial Narrow" w:cs="Calibri"/>
          <w:bCs/>
          <w:sz w:val="19"/>
          <w:szCs w:val="19"/>
        </w:rPr>
        <w:t>.</w:t>
      </w:r>
      <w:r w:rsidR="00933A94">
        <w:rPr>
          <w:rFonts w:ascii="Arial Narrow" w:hAnsi="Arial Narrow" w:cs="Calibri"/>
          <w:bCs/>
          <w:sz w:val="19"/>
          <w:szCs w:val="19"/>
        </w:rPr>
        <w:t>EE</w:t>
      </w:r>
      <w:r w:rsidR="00464596" w:rsidRPr="00500707">
        <w:rPr>
          <w:rFonts w:ascii="Arial Narrow" w:hAnsi="Arial Narrow" w:cs="Calibri"/>
          <w:bCs/>
          <w:sz w:val="19"/>
          <w:szCs w:val="19"/>
        </w:rPr>
        <w:t>.A.1</w:t>
      </w:r>
      <w:r w:rsidR="001E5601">
        <w:rPr>
          <w:rFonts w:ascii="Arial Narrow" w:hAnsi="Arial Narrow" w:cs="Calibri"/>
          <w:bCs/>
          <w:sz w:val="19"/>
          <w:szCs w:val="19"/>
        </w:rPr>
        <w:t xml:space="preserve">: </w:t>
      </w:r>
      <w:r w:rsidRPr="00AE0F4F">
        <w:rPr>
          <w:rFonts w:ascii="Arial Narrow" w:hAnsi="Arial Narrow" w:cs="Calibri"/>
          <w:bCs/>
          <w:sz w:val="19"/>
          <w:szCs w:val="19"/>
        </w:rPr>
        <w:t xml:space="preserve">Understand and apply the properties of integer exponents to </w:t>
      </w:r>
    </w:p>
    <w:p w:rsidR="00AE0F4F" w:rsidRDefault="00AE0F4F" w:rsidP="00AE0F4F">
      <w:pPr>
        <w:autoSpaceDE w:val="0"/>
        <w:autoSpaceDN w:val="0"/>
        <w:adjustRightInd w:val="0"/>
        <w:ind w:left="720"/>
        <w:rPr>
          <w:rFonts w:ascii="Arial Narrow" w:hAnsi="Arial Narrow" w:cs="Calibri"/>
          <w:bCs/>
          <w:sz w:val="19"/>
          <w:szCs w:val="19"/>
        </w:rPr>
      </w:pPr>
      <w:r w:rsidRPr="00AE0F4F">
        <w:rPr>
          <w:rFonts w:ascii="Arial Narrow" w:hAnsi="Arial Narrow" w:cs="Calibri"/>
          <w:bCs/>
          <w:sz w:val="19"/>
          <w:szCs w:val="19"/>
        </w:rPr>
        <w:t>generate equivalent numerical expressions.</w:t>
      </w:r>
    </w:p>
    <w:p w:rsidR="00AE0F4F" w:rsidRDefault="00AE0F4F" w:rsidP="00AE0F4F">
      <w:pPr>
        <w:autoSpaceDE w:val="0"/>
        <w:autoSpaceDN w:val="0"/>
        <w:adjustRightInd w:val="0"/>
        <w:rPr>
          <w:rFonts w:ascii="Arial Narrow" w:hAnsi="Arial Narrow" w:cs="Calibri"/>
          <w:bCs/>
          <w:sz w:val="19"/>
          <w:szCs w:val="19"/>
        </w:rPr>
      </w:pPr>
      <w:r>
        <w:rPr>
          <w:rFonts w:ascii="Arial Narrow" w:hAnsi="Arial Narrow" w:cs="Calibri"/>
          <w:bCs/>
          <w:sz w:val="19"/>
          <w:szCs w:val="19"/>
        </w:rPr>
        <w:t>8</w:t>
      </w:r>
      <w:r w:rsidR="002618F9" w:rsidRPr="00500707">
        <w:rPr>
          <w:rFonts w:ascii="Arial Narrow" w:hAnsi="Arial Narrow" w:cs="Calibri"/>
          <w:bCs/>
          <w:sz w:val="19"/>
          <w:szCs w:val="19"/>
        </w:rPr>
        <w:t>.</w:t>
      </w:r>
      <w:r w:rsidR="00933A94">
        <w:rPr>
          <w:rFonts w:ascii="Arial Narrow" w:hAnsi="Arial Narrow" w:cs="Calibri"/>
          <w:bCs/>
          <w:sz w:val="19"/>
          <w:szCs w:val="19"/>
        </w:rPr>
        <w:t>EE</w:t>
      </w:r>
      <w:r w:rsidR="002618F9" w:rsidRPr="00500707">
        <w:rPr>
          <w:rFonts w:ascii="Arial Narrow" w:hAnsi="Arial Narrow" w:cs="Calibri"/>
          <w:bCs/>
          <w:sz w:val="19"/>
          <w:szCs w:val="19"/>
        </w:rPr>
        <w:t>.</w:t>
      </w:r>
      <w:r w:rsidR="00464596" w:rsidRPr="00500707">
        <w:rPr>
          <w:rFonts w:ascii="Arial Narrow" w:hAnsi="Arial Narrow" w:cs="Calibri"/>
          <w:bCs/>
          <w:sz w:val="19"/>
          <w:szCs w:val="19"/>
        </w:rPr>
        <w:t>A.2</w:t>
      </w:r>
      <w:r w:rsidR="001D73E2" w:rsidRPr="00500707">
        <w:rPr>
          <w:rFonts w:ascii="Arial Narrow" w:hAnsi="Arial Narrow" w:cs="Calibri"/>
          <w:bCs/>
          <w:sz w:val="19"/>
          <w:szCs w:val="19"/>
        </w:rPr>
        <w:t>:</w:t>
      </w:r>
      <w:r w:rsidR="00464596" w:rsidRPr="00500707">
        <w:rPr>
          <w:sz w:val="19"/>
          <w:szCs w:val="19"/>
        </w:rPr>
        <w:t xml:space="preserve"> </w:t>
      </w:r>
      <w:r w:rsidRPr="00AE0F4F">
        <w:rPr>
          <w:rFonts w:ascii="Arial Narrow" w:hAnsi="Arial Narrow" w:cs="Calibri"/>
          <w:bCs/>
          <w:sz w:val="19"/>
          <w:szCs w:val="19"/>
        </w:rPr>
        <w:t xml:space="preserve">Use square root and cube root symbols to represent solutions to </w:t>
      </w:r>
    </w:p>
    <w:p w:rsidR="00AE0F4F" w:rsidRPr="00AE0F4F" w:rsidRDefault="00AE0F4F" w:rsidP="00AE0F4F">
      <w:pPr>
        <w:autoSpaceDE w:val="0"/>
        <w:autoSpaceDN w:val="0"/>
        <w:adjustRightInd w:val="0"/>
        <w:ind w:left="720"/>
        <w:rPr>
          <w:rFonts w:ascii="Arial Narrow" w:hAnsi="Arial Narrow" w:cs="Calibri"/>
          <w:bCs/>
          <w:sz w:val="19"/>
          <w:szCs w:val="19"/>
        </w:rPr>
      </w:pPr>
      <w:r w:rsidRPr="00AE0F4F">
        <w:rPr>
          <w:rFonts w:ascii="Arial Narrow" w:hAnsi="Arial Narrow" w:cs="Calibri"/>
          <w:bCs/>
          <w:sz w:val="19"/>
          <w:szCs w:val="19"/>
        </w:rPr>
        <w:t xml:space="preserve">equations of the form </w:t>
      </w:r>
      <w:r w:rsidRPr="00AE0F4F">
        <w:rPr>
          <w:rFonts w:ascii="Arial Narrow" w:hAnsi="Arial Narrow" w:cs="Calibri"/>
          <w:bCs/>
          <w:i/>
          <w:sz w:val="19"/>
          <w:szCs w:val="19"/>
        </w:rPr>
        <w:t>x</w:t>
      </w:r>
      <w:r w:rsidRPr="00AE0F4F">
        <w:rPr>
          <w:rFonts w:ascii="Arial Narrow" w:hAnsi="Arial Narrow" w:cs="Calibri"/>
          <w:bCs/>
          <w:sz w:val="19"/>
          <w:szCs w:val="19"/>
          <w:vertAlign w:val="superscript"/>
        </w:rPr>
        <w:t>2</w:t>
      </w:r>
      <w:r w:rsidRPr="00AE0F4F">
        <w:rPr>
          <w:rFonts w:ascii="Arial Narrow" w:hAnsi="Arial Narrow" w:cs="Calibri"/>
          <w:bCs/>
          <w:sz w:val="19"/>
          <w:szCs w:val="19"/>
        </w:rPr>
        <w:t xml:space="preserve"> = </w:t>
      </w:r>
      <w:r w:rsidRPr="00AE0F4F">
        <w:rPr>
          <w:rFonts w:ascii="Arial Narrow" w:hAnsi="Arial Narrow" w:cs="Calibri"/>
          <w:bCs/>
          <w:i/>
          <w:sz w:val="19"/>
          <w:szCs w:val="19"/>
        </w:rPr>
        <w:t>p</w:t>
      </w:r>
      <w:r w:rsidRPr="00AE0F4F">
        <w:rPr>
          <w:rFonts w:ascii="Arial Narrow" w:hAnsi="Arial Narrow" w:cs="Calibri"/>
          <w:bCs/>
          <w:sz w:val="19"/>
          <w:szCs w:val="19"/>
        </w:rPr>
        <w:t xml:space="preserve"> and </w:t>
      </w:r>
      <w:r w:rsidRPr="00AE0F4F">
        <w:rPr>
          <w:rFonts w:ascii="Arial Narrow" w:hAnsi="Arial Narrow" w:cs="Calibri"/>
          <w:bCs/>
          <w:i/>
          <w:sz w:val="19"/>
          <w:szCs w:val="19"/>
        </w:rPr>
        <w:t>x</w:t>
      </w:r>
      <w:r w:rsidRPr="00AE0F4F">
        <w:rPr>
          <w:rFonts w:ascii="Arial Narrow" w:hAnsi="Arial Narrow" w:cs="Calibri"/>
          <w:bCs/>
          <w:sz w:val="19"/>
          <w:szCs w:val="19"/>
          <w:vertAlign w:val="superscript"/>
        </w:rPr>
        <w:t>3</w:t>
      </w:r>
      <w:r w:rsidRPr="00AE0F4F">
        <w:rPr>
          <w:rFonts w:ascii="Arial Narrow" w:hAnsi="Arial Narrow" w:cs="Calibri"/>
          <w:bCs/>
          <w:sz w:val="19"/>
          <w:szCs w:val="19"/>
        </w:rPr>
        <w:t xml:space="preserve">= </w:t>
      </w:r>
      <w:r w:rsidRPr="00AE0F4F">
        <w:rPr>
          <w:rFonts w:ascii="Arial Narrow" w:hAnsi="Arial Narrow" w:cs="Calibri"/>
          <w:bCs/>
          <w:i/>
          <w:sz w:val="19"/>
          <w:szCs w:val="19"/>
        </w:rPr>
        <w:t>p</w:t>
      </w:r>
      <w:r w:rsidRPr="00AE0F4F">
        <w:rPr>
          <w:rFonts w:ascii="Arial Narrow" w:hAnsi="Arial Narrow" w:cs="Calibri"/>
          <w:bCs/>
          <w:sz w:val="19"/>
          <w:szCs w:val="19"/>
        </w:rPr>
        <w:t xml:space="preserve">, where </w:t>
      </w:r>
      <w:r w:rsidRPr="00AE0F4F">
        <w:rPr>
          <w:rFonts w:ascii="Arial Narrow" w:hAnsi="Arial Narrow" w:cs="Calibri"/>
          <w:bCs/>
          <w:i/>
          <w:sz w:val="19"/>
          <w:szCs w:val="19"/>
        </w:rPr>
        <w:t>p</w:t>
      </w:r>
      <w:r w:rsidRPr="00AE0F4F">
        <w:rPr>
          <w:rFonts w:ascii="Arial Narrow" w:hAnsi="Arial Narrow" w:cs="Calibri"/>
          <w:bCs/>
          <w:sz w:val="19"/>
          <w:szCs w:val="19"/>
        </w:rPr>
        <w:t xml:space="preserve"> is a positive rational number. Know that </w:t>
      </w:r>
      <m:oMath>
        <m:rad>
          <m:radPr>
            <m:degHide m:val="1"/>
            <m:ctrlPr>
              <w:rPr>
                <w:rFonts w:ascii="Cambria Math" w:hAnsi="Cambria Math" w:cs="Calibri"/>
                <w:bCs/>
                <w:i/>
                <w:sz w:val="19"/>
                <w:szCs w:val="19"/>
              </w:rPr>
            </m:ctrlPr>
          </m:radPr>
          <m:deg/>
          <m:e>
            <m:r>
              <w:rPr>
                <w:rFonts w:ascii="Cambria Math" w:hAnsi="Cambria Math" w:cs="Calibri"/>
                <w:sz w:val="19"/>
                <w:szCs w:val="19"/>
              </w:rPr>
              <m:t>2</m:t>
            </m:r>
          </m:e>
        </m:rad>
      </m:oMath>
      <w:r w:rsidRPr="00AE0F4F">
        <w:rPr>
          <w:rFonts w:ascii="Arial Narrow" w:hAnsi="Arial Narrow" w:cs="Calibri"/>
          <w:bCs/>
          <w:sz w:val="19"/>
          <w:szCs w:val="19"/>
        </w:rPr>
        <w:t xml:space="preserve"> is irrational.    </w:t>
      </w:r>
    </w:p>
    <w:p w:rsidR="00AE0F4F" w:rsidRPr="00AE0F4F" w:rsidRDefault="00AE0F4F" w:rsidP="00AE0F4F">
      <w:pPr>
        <w:autoSpaceDE w:val="0"/>
        <w:autoSpaceDN w:val="0"/>
        <w:adjustRightInd w:val="0"/>
        <w:rPr>
          <w:rFonts w:ascii="Arial Narrow" w:hAnsi="Arial Narrow" w:cs="Calibri"/>
          <w:bCs/>
          <w:sz w:val="19"/>
          <w:szCs w:val="19"/>
        </w:rPr>
      </w:pPr>
      <w:r>
        <w:rPr>
          <w:rFonts w:ascii="Arial Narrow" w:hAnsi="Arial Narrow" w:cs="Calibri"/>
          <w:bCs/>
          <w:sz w:val="19"/>
          <w:szCs w:val="19"/>
        </w:rPr>
        <w:t xml:space="preserve">      </w:t>
      </w:r>
      <w:r w:rsidRPr="00AE0F4F">
        <w:rPr>
          <w:rFonts w:ascii="Arial Narrow" w:hAnsi="Arial Narrow" w:cs="Calibri"/>
          <w:bCs/>
          <w:sz w:val="19"/>
          <w:szCs w:val="19"/>
        </w:rPr>
        <w:t xml:space="preserve">a. Evaluate square roots of perfect squares less than or equal to 225. </w:t>
      </w:r>
    </w:p>
    <w:p w:rsidR="00AE0F4F" w:rsidRDefault="00AE0F4F" w:rsidP="00AE0F4F">
      <w:pPr>
        <w:autoSpaceDE w:val="0"/>
        <w:autoSpaceDN w:val="0"/>
        <w:adjustRightInd w:val="0"/>
        <w:rPr>
          <w:rFonts w:ascii="Arial Narrow" w:hAnsi="Arial Narrow" w:cs="Calibri"/>
          <w:bCs/>
          <w:sz w:val="19"/>
          <w:szCs w:val="19"/>
        </w:rPr>
      </w:pPr>
      <w:r>
        <w:rPr>
          <w:rFonts w:ascii="Arial Narrow" w:hAnsi="Arial Narrow" w:cs="Calibri"/>
          <w:bCs/>
          <w:sz w:val="19"/>
          <w:szCs w:val="19"/>
        </w:rPr>
        <w:t xml:space="preserve">      </w:t>
      </w:r>
      <w:r w:rsidRPr="00AE0F4F">
        <w:rPr>
          <w:rFonts w:ascii="Arial Narrow" w:hAnsi="Arial Narrow" w:cs="Calibri"/>
          <w:bCs/>
          <w:sz w:val="19"/>
          <w:szCs w:val="19"/>
        </w:rPr>
        <w:t>b. Evaluate cube roots of perfect cubes less than or equal to 1000.</w:t>
      </w:r>
    </w:p>
    <w:p w:rsidR="00AE0F4F" w:rsidRDefault="00AE0F4F" w:rsidP="00AE0F4F">
      <w:pPr>
        <w:autoSpaceDE w:val="0"/>
        <w:autoSpaceDN w:val="0"/>
        <w:adjustRightInd w:val="0"/>
        <w:rPr>
          <w:rFonts w:ascii="Arial Narrow" w:hAnsi="Arial Narrow" w:cs="Calibri"/>
          <w:bCs/>
          <w:sz w:val="19"/>
          <w:szCs w:val="19"/>
        </w:rPr>
      </w:pPr>
    </w:p>
    <w:p w:rsidR="00AE0F4F" w:rsidRDefault="00AE0F4F" w:rsidP="00AE0F4F">
      <w:pPr>
        <w:autoSpaceDE w:val="0"/>
        <w:autoSpaceDN w:val="0"/>
        <w:adjustRightInd w:val="0"/>
        <w:rPr>
          <w:rFonts w:ascii="Arial Narrow" w:hAnsi="Arial Narrow" w:cs="Calibri"/>
          <w:bCs/>
          <w:sz w:val="19"/>
          <w:szCs w:val="19"/>
        </w:rPr>
      </w:pPr>
    </w:p>
    <w:p w:rsidR="00AE0F4F" w:rsidRDefault="00AE0F4F" w:rsidP="00AE0F4F">
      <w:pPr>
        <w:autoSpaceDE w:val="0"/>
        <w:autoSpaceDN w:val="0"/>
        <w:adjustRightInd w:val="0"/>
        <w:rPr>
          <w:rFonts w:ascii="Arial Narrow" w:hAnsi="Arial Narrow" w:cs="Calibri"/>
          <w:bCs/>
          <w:sz w:val="19"/>
          <w:szCs w:val="19"/>
        </w:rPr>
      </w:pPr>
      <w:r>
        <w:rPr>
          <w:rFonts w:ascii="Arial Narrow" w:hAnsi="Arial Narrow" w:cs="Calibri"/>
          <w:bCs/>
          <w:sz w:val="19"/>
          <w:szCs w:val="19"/>
        </w:rPr>
        <w:t xml:space="preserve">8.EE.A.3 </w:t>
      </w:r>
      <w:r w:rsidRPr="00AE0F4F">
        <w:rPr>
          <w:rFonts w:ascii="Arial Narrow" w:hAnsi="Arial Narrow" w:cs="Calibri"/>
          <w:bCs/>
          <w:sz w:val="19"/>
          <w:szCs w:val="19"/>
        </w:rPr>
        <w:t xml:space="preserve">Use numbers expressed in the form of a single digit times an </w:t>
      </w:r>
    </w:p>
    <w:p w:rsidR="00AE0F4F" w:rsidRDefault="00AE0F4F" w:rsidP="00AE0F4F">
      <w:pPr>
        <w:autoSpaceDE w:val="0"/>
        <w:autoSpaceDN w:val="0"/>
        <w:adjustRightInd w:val="0"/>
        <w:ind w:left="720"/>
        <w:rPr>
          <w:rFonts w:ascii="Arial Narrow" w:hAnsi="Arial Narrow" w:cs="Calibri"/>
          <w:bCs/>
          <w:sz w:val="19"/>
          <w:szCs w:val="19"/>
        </w:rPr>
      </w:pPr>
      <w:r w:rsidRPr="00AE0F4F">
        <w:rPr>
          <w:rFonts w:ascii="Arial Narrow" w:hAnsi="Arial Narrow" w:cs="Calibri"/>
          <w:bCs/>
          <w:sz w:val="19"/>
          <w:szCs w:val="19"/>
        </w:rPr>
        <w:t>integer power of 10 to estimate very large or very small quantities, and express how many times larger or smaller one is than the other.</w:t>
      </w:r>
    </w:p>
    <w:p w:rsidR="00AE0F4F" w:rsidRDefault="00AE0F4F" w:rsidP="00AE0F4F">
      <w:pPr>
        <w:autoSpaceDE w:val="0"/>
        <w:autoSpaceDN w:val="0"/>
        <w:adjustRightInd w:val="0"/>
        <w:rPr>
          <w:rFonts w:ascii="Arial Narrow" w:hAnsi="Arial Narrow" w:cs="Calibri"/>
          <w:bCs/>
          <w:sz w:val="19"/>
          <w:szCs w:val="19"/>
        </w:rPr>
      </w:pPr>
      <w:r>
        <w:rPr>
          <w:rFonts w:ascii="Arial Narrow" w:hAnsi="Arial Narrow" w:cs="Calibri"/>
          <w:bCs/>
          <w:sz w:val="19"/>
          <w:szCs w:val="19"/>
        </w:rPr>
        <w:t xml:space="preserve">8.EE.A.4 </w:t>
      </w:r>
      <w:r w:rsidRPr="00AE0F4F">
        <w:rPr>
          <w:rFonts w:ascii="Arial Narrow" w:hAnsi="Arial Narrow" w:cs="Calibri"/>
          <w:bCs/>
          <w:sz w:val="19"/>
          <w:szCs w:val="19"/>
        </w:rPr>
        <w:t xml:space="preserve">Perform operations with numbers expressed in scientific notation </w:t>
      </w:r>
    </w:p>
    <w:p w:rsidR="00AE0F4F" w:rsidRDefault="00AE0F4F" w:rsidP="00AE0F4F">
      <w:pPr>
        <w:autoSpaceDE w:val="0"/>
        <w:autoSpaceDN w:val="0"/>
        <w:adjustRightInd w:val="0"/>
        <w:ind w:left="720"/>
        <w:rPr>
          <w:rFonts w:ascii="Arial Narrow" w:hAnsi="Arial Narrow" w:cs="Calibri"/>
          <w:bCs/>
          <w:sz w:val="19"/>
          <w:szCs w:val="19"/>
        </w:rPr>
      </w:pPr>
      <w:r w:rsidRPr="00AE0F4F">
        <w:rPr>
          <w:rFonts w:ascii="Arial Narrow" w:hAnsi="Arial Narrow" w:cs="Calibri"/>
          <w:bCs/>
          <w:sz w:val="19"/>
          <w:szCs w:val="19"/>
        </w:rPr>
        <w:t>including problems where both decimal and scientific notation are used. Use scientific notation and choose units of appropriate size for measurements of very large or very small quantities.</w:t>
      </w:r>
    </w:p>
    <w:p w:rsidR="003F1892" w:rsidRPr="00500707" w:rsidRDefault="00AE0F4F" w:rsidP="00AE0F4F">
      <w:pPr>
        <w:autoSpaceDE w:val="0"/>
        <w:autoSpaceDN w:val="0"/>
        <w:adjustRightInd w:val="0"/>
        <w:rPr>
          <w:rFonts w:ascii="Arial Narrow" w:hAnsi="Arial Narrow" w:cs="Calibri"/>
          <w:b/>
          <w:bCs/>
          <w:sz w:val="19"/>
          <w:szCs w:val="19"/>
          <w:u w:val="single"/>
        </w:rPr>
      </w:pPr>
      <w:r w:rsidRPr="00AE0F4F">
        <w:rPr>
          <w:rFonts w:ascii="Arial Narrow" w:hAnsi="Arial Narrow" w:cs="Calibri"/>
          <w:bCs/>
          <w:sz w:val="19"/>
          <w:szCs w:val="19"/>
        </w:rPr>
        <w:t xml:space="preserve"> </w:t>
      </w:r>
      <w:r w:rsidR="003F1892" w:rsidRPr="00500707">
        <w:rPr>
          <w:rFonts w:ascii="Arial Narrow" w:hAnsi="Arial Narrow" w:cs="Calibri"/>
          <w:noProof/>
          <w:sz w:val="19"/>
          <w:szCs w:val="19"/>
        </w:rPr>
        <mc:AlternateContent>
          <mc:Choice Requires="wps">
            <w:drawing>
              <wp:inline distT="0" distB="0" distL="0" distR="0" wp14:anchorId="0D7D4E44" wp14:editId="1B304186">
                <wp:extent cx="144780" cy="144780"/>
                <wp:effectExtent l="0" t="0" r="7620" b="7620"/>
                <wp:docPr id="24" name="Oval 2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248A45" id="Oval 2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vTfVwIAALA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n805c2Bp&#10;Rvd7MIxUwqb3sSaXtX8IoxZJzI0eVLD5Sy2wQ8Hz5RVPeUhM0OV0Pj87J9QFmUaZolRvj32I6ZtE&#10;y7LQcGmM9jF3DDXsb2MavI9e+Tqi0e2NNqYoYbu5NoFRvQ1fnU0vZmWglOA3N+NYT/2dzie5FiCW&#10;KQOJROup7+i2nIHZEn1FCiW3w5yBkkOdc68gdkOOEjbjQimMy3ZZODaWmtEa8MnSBtsXwjbgQLro&#10;xY2maLcQ0wMEYhlVQ5uT7ulQBqlEHCXOOgw//3af/Wn4ZOWsJ9ZS+T92ECRn5rsjWlwQzJnmRZmf&#10;nhEgLLy3bN5b3M5eI0E3pR31oojZP5mjqALaZ1qwZc5KJnCCcg9Ajcp1GraJVlTI5bK4EbU9pFu3&#10;9iIHP+L4eHiG4MdZJyLJHR4Z/mHeg29+6XC5S6h0IcMbrjSDrNBalGmMK5z37r1evN5+NItfAAAA&#10;//8DAFBLAwQUAAYACAAAACEA5NEikNgAAAADAQAADwAAAGRycy9kb3ducmV2LnhtbEyPwU7DQAxE&#10;70j8w8pIXBDdJAKEQjYVonCkiJQPcLNuEpH1Rtltm/brccsBLrasGY3fFPPJ9WpHY+g8G0hnCSji&#10;2tuOGwNfq7fbR1AhIlvsPZOBAwWYl5cXBebW7/mTdlVslIRwyNFAG+OQax3qlhyGmR+IRdv40WGU&#10;c2y0HXEv4a7XWZI8aIcdy4cWB3ppqf6uts7AanlM7/xHurh3y5vN4j05HF9DZcz11fT8BCrSFP/M&#10;cMIXdCiFae23bIPqDUiReJ6iZZm0WP9uXRb6P3v5AwAA//8DAFBLAQItABQABgAIAAAAIQC2gziS&#10;/gAAAOEBAAATAAAAAAAAAAAAAAAAAAAAAABbQ29udGVudF9UeXBlc10ueG1sUEsBAi0AFAAGAAgA&#10;AAAhADj9If/WAAAAlAEAAAsAAAAAAAAAAAAAAAAALwEAAF9yZWxzLy5yZWxzUEsBAi0AFAAGAAgA&#10;AAAhAK5C9N9XAgAAsAQAAA4AAAAAAAAAAAAAAAAALgIAAGRycy9lMm9Eb2MueG1sUEsBAi0AFAAG&#10;AAgAAAAhAOTRIpDYAAAAAwEAAA8AAAAAAAAAAAAAAAAAsQQAAGRycy9kb3ducmV2LnhtbFBLBQYA&#10;AAAABAAEAPMAAAC2BQAAAAA=&#10;" fillcolor="#d71920" stroked="f" strokeweight="2pt">
                <w10:anchorlock/>
              </v:oval>
            </w:pict>
          </mc:Fallback>
        </mc:AlternateContent>
      </w:r>
      <w:r w:rsidRPr="00AE0F4F">
        <w:rPr>
          <w:rFonts w:ascii="Arial Narrow" w:hAnsi="Arial Narrow" w:cs="Calibri"/>
          <w:b/>
          <w:bCs/>
          <w:sz w:val="19"/>
          <w:szCs w:val="19"/>
          <w:u w:val="single"/>
        </w:rPr>
        <w:t>8.EE.B</w:t>
      </w:r>
      <w:r>
        <w:rPr>
          <w:rFonts w:ascii="Arial Narrow" w:hAnsi="Arial Narrow" w:cs="Calibri"/>
          <w:b/>
          <w:bCs/>
          <w:sz w:val="19"/>
          <w:szCs w:val="19"/>
          <w:u w:val="single"/>
        </w:rPr>
        <w:t xml:space="preserve"> </w:t>
      </w:r>
      <w:r w:rsidRPr="00AE0F4F">
        <w:rPr>
          <w:rFonts w:ascii="Arial Narrow" w:hAnsi="Arial Narrow" w:cs="Calibri"/>
          <w:b/>
          <w:bCs/>
          <w:sz w:val="19"/>
          <w:szCs w:val="19"/>
          <w:u w:val="single"/>
        </w:rPr>
        <w:t>Understand the connections between proportional relationships, lines, and linear equations.</w:t>
      </w:r>
    </w:p>
    <w:p w:rsidR="0015497B" w:rsidRDefault="00AE0F4F" w:rsidP="0015497B">
      <w:pPr>
        <w:autoSpaceDE w:val="0"/>
        <w:autoSpaceDN w:val="0"/>
        <w:adjustRightInd w:val="0"/>
        <w:rPr>
          <w:rFonts w:ascii="Arial Narrow" w:hAnsi="Arial Narrow" w:cs="Calibri"/>
          <w:bCs/>
          <w:sz w:val="19"/>
          <w:szCs w:val="19"/>
        </w:rPr>
      </w:pPr>
      <w:r>
        <w:rPr>
          <w:rFonts w:ascii="Arial Narrow" w:hAnsi="Arial Narrow" w:cs="Calibri"/>
          <w:bCs/>
          <w:sz w:val="19"/>
          <w:szCs w:val="19"/>
        </w:rPr>
        <w:t>8</w:t>
      </w:r>
      <w:r w:rsidR="003F1892" w:rsidRPr="00500707">
        <w:rPr>
          <w:rFonts w:ascii="Arial Narrow" w:hAnsi="Arial Narrow" w:cs="Calibri"/>
          <w:bCs/>
          <w:sz w:val="19"/>
          <w:szCs w:val="19"/>
        </w:rPr>
        <w:t>.</w:t>
      </w:r>
      <w:r w:rsidR="00933A94">
        <w:rPr>
          <w:rFonts w:ascii="Arial Narrow" w:hAnsi="Arial Narrow" w:cs="Calibri"/>
          <w:bCs/>
          <w:sz w:val="19"/>
          <w:szCs w:val="19"/>
        </w:rPr>
        <w:t>EE</w:t>
      </w:r>
      <w:r>
        <w:rPr>
          <w:rFonts w:ascii="Arial Narrow" w:hAnsi="Arial Narrow" w:cs="Calibri"/>
          <w:bCs/>
          <w:sz w:val="19"/>
          <w:szCs w:val="19"/>
        </w:rPr>
        <w:t>.B.5</w:t>
      </w:r>
      <w:r w:rsidR="003F1892" w:rsidRPr="00500707">
        <w:rPr>
          <w:rFonts w:ascii="Arial Narrow" w:hAnsi="Arial Narrow" w:cs="Calibri"/>
          <w:bCs/>
          <w:sz w:val="19"/>
          <w:szCs w:val="19"/>
        </w:rPr>
        <w:t>:</w:t>
      </w:r>
      <w:r w:rsidR="003F1892" w:rsidRPr="00500707">
        <w:rPr>
          <w:sz w:val="19"/>
          <w:szCs w:val="19"/>
        </w:rPr>
        <w:t xml:space="preserve"> </w:t>
      </w:r>
      <w:r w:rsidR="0015497B" w:rsidRPr="0015497B">
        <w:rPr>
          <w:rFonts w:ascii="Arial Narrow" w:hAnsi="Arial Narrow" w:cs="Calibri"/>
          <w:bCs/>
          <w:sz w:val="19"/>
          <w:szCs w:val="19"/>
        </w:rPr>
        <w:t xml:space="preserve">Graph proportional relationships interpreting the unit rate as the </w:t>
      </w:r>
    </w:p>
    <w:p w:rsidR="0015497B" w:rsidRDefault="0015497B" w:rsidP="0015497B">
      <w:pPr>
        <w:autoSpaceDE w:val="0"/>
        <w:autoSpaceDN w:val="0"/>
        <w:adjustRightInd w:val="0"/>
        <w:ind w:left="720"/>
        <w:rPr>
          <w:rFonts w:ascii="Arial Narrow" w:hAnsi="Arial Narrow" w:cs="Calibri"/>
          <w:bCs/>
          <w:i/>
          <w:sz w:val="19"/>
          <w:szCs w:val="19"/>
        </w:rPr>
      </w:pPr>
      <w:r w:rsidRPr="0015497B">
        <w:rPr>
          <w:rFonts w:ascii="Arial Narrow" w:hAnsi="Arial Narrow" w:cs="Calibri"/>
          <w:bCs/>
          <w:sz w:val="19"/>
          <w:szCs w:val="19"/>
        </w:rPr>
        <w:t xml:space="preserve">slope of the graph. Compare two different proportional relationships represented in different ways. </w:t>
      </w:r>
      <w:r w:rsidRPr="0015497B">
        <w:rPr>
          <w:rFonts w:ascii="Arial Narrow" w:hAnsi="Arial Narrow" w:cs="Calibri"/>
          <w:bCs/>
          <w:i/>
          <w:sz w:val="19"/>
          <w:szCs w:val="19"/>
        </w:rPr>
        <w:t>For example, compare a distance-time graph to a distance-time equation to determine which of two moving objects has greater speed.</w:t>
      </w:r>
    </w:p>
    <w:p w:rsidR="0015497B" w:rsidRDefault="00AE0F4F" w:rsidP="0015497B">
      <w:pPr>
        <w:autoSpaceDE w:val="0"/>
        <w:autoSpaceDN w:val="0"/>
        <w:adjustRightInd w:val="0"/>
        <w:rPr>
          <w:rFonts w:ascii="Arial Narrow" w:hAnsi="Arial Narrow"/>
          <w:bCs/>
          <w:sz w:val="19"/>
          <w:szCs w:val="19"/>
        </w:rPr>
      </w:pPr>
      <w:r>
        <w:rPr>
          <w:rFonts w:ascii="Arial Narrow" w:hAnsi="Arial Narrow"/>
          <w:bCs/>
          <w:sz w:val="19"/>
          <w:szCs w:val="19"/>
        </w:rPr>
        <w:t>8</w:t>
      </w:r>
      <w:r w:rsidR="001E5601" w:rsidRPr="00C71496">
        <w:rPr>
          <w:rFonts w:ascii="Arial Narrow" w:hAnsi="Arial Narrow"/>
          <w:bCs/>
          <w:sz w:val="19"/>
          <w:szCs w:val="19"/>
        </w:rPr>
        <w:t>.</w:t>
      </w:r>
      <w:r w:rsidR="00933A94">
        <w:rPr>
          <w:rFonts w:ascii="Arial Narrow" w:hAnsi="Arial Narrow"/>
          <w:bCs/>
          <w:sz w:val="19"/>
          <w:szCs w:val="19"/>
        </w:rPr>
        <w:t>EE</w:t>
      </w:r>
      <w:r w:rsidR="001E5601" w:rsidRPr="00C71496">
        <w:rPr>
          <w:rFonts w:ascii="Arial Narrow" w:hAnsi="Arial Narrow"/>
          <w:bCs/>
          <w:sz w:val="19"/>
          <w:szCs w:val="19"/>
        </w:rPr>
        <w:t>.</w:t>
      </w:r>
      <w:r w:rsidR="0015497B">
        <w:rPr>
          <w:rFonts w:ascii="Arial Narrow" w:hAnsi="Arial Narrow"/>
          <w:bCs/>
          <w:sz w:val="19"/>
          <w:szCs w:val="19"/>
        </w:rPr>
        <w:t>B.6</w:t>
      </w:r>
      <w:r w:rsidR="001E5601" w:rsidRPr="00C71496">
        <w:rPr>
          <w:rFonts w:ascii="Arial Narrow" w:hAnsi="Arial Narrow"/>
          <w:bCs/>
          <w:sz w:val="19"/>
          <w:szCs w:val="19"/>
        </w:rPr>
        <w:t xml:space="preserve">: </w:t>
      </w:r>
      <w:r w:rsidR="0015497B" w:rsidRPr="0015497B">
        <w:rPr>
          <w:rFonts w:ascii="Arial Narrow" w:hAnsi="Arial Narrow"/>
          <w:bCs/>
          <w:sz w:val="19"/>
          <w:szCs w:val="19"/>
        </w:rPr>
        <w:t xml:space="preserve">Use similar triangles to explain why the slope </w:t>
      </w:r>
      <w:r w:rsidR="0015497B" w:rsidRPr="0015497B">
        <w:rPr>
          <w:rFonts w:ascii="Arial Narrow" w:hAnsi="Arial Narrow"/>
          <w:bCs/>
          <w:i/>
          <w:sz w:val="19"/>
          <w:szCs w:val="19"/>
        </w:rPr>
        <w:t>m</w:t>
      </w:r>
      <w:r w:rsidR="0015497B" w:rsidRPr="0015497B">
        <w:rPr>
          <w:rFonts w:ascii="Arial Narrow" w:hAnsi="Arial Narrow"/>
          <w:bCs/>
          <w:sz w:val="19"/>
          <w:szCs w:val="19"/>
        </w:rPr>
        <w:t xml:space="preserve"> is the same </w:t>
      </w:r>
    </w:p>
    <w:p w:rsidR="0012122E" w:rsidRDefault="0015497B" w:rsidP="0015497B">
      <w:pPr>
        <w:autoSpaceDE w:val="0"/>
        <w:autoSpaceDN w:val="0"/>
        <w:adjustRightInd w:val="0"/>
        <w:ind w:left="720"/>
        <w:rPr>
          <w:rFonts w:ascii="Arial Narrow" w:hAnsi="Arial Narrow"/>
          <w:bCs/>
          <w:sz w:val="19"/>
          <w:szCs w:val="19"/>
        </w:rPr>
      </w:pPr>
      <w:r w:rsidRPr="0015497B">
        <w:rPr>
          <w:rFonts w:ascii="Arial Narrow" w:hAnsi="Arial Narrow"/>
          <w:bCs/>
          <w:sz w:val="19"/>
          <w:szCs w:val="19"/>
        </w:rPr>
        <w:t xml:space="preserve">between any two distinct points on a non-vertical line in the coordinate plane. Derive the equation </w:t>
      </w:r>
      <w:r w:rsidRPr="0015497B">
        <w:rPr>
          <w:rFonts w:ascii="Arial Narrow" w:hAnsi="Arial Narrow"/>
          <w:bCs/>
          <w:i/>
          <w:sz w:val="19"/>
          <w:szCs w:val="19"/>
        </w:rPr>
        <w:t>y = mx</w:t>
      </w:r>
      <w:r w:rsidRPr="0015497B">
        <w:rPr>
          <w:rFonts w:ascii="Arial Narrow" w:hAnsi="Arial Narrow"/>
          <w:bCs/>
          <w:sz w:val="19"/>
          <w:szCs w:val="19"/>
        </w:rPr>
        <w:t xml:space="preserve"> for a line through the origin and the equation </w:t>
      </w:r>
      <w:r w:rsidRPr="0015497B">
        <w:rPr>
          <w:rFonts w:ascii="Arial Narrow" w:hAnsi="Arial Narrow"/>
          <w:bCs/>
          <w:i/>
          <w:sz w:val="19"/>
          <w:szCs w:val="19"/>
        </w:rPr>
        <w:t>y = mx + b</w:t>
      </w:r>
      <w:r w:rsidRPr="0015497B">
        <w:rPr>
          <w:rFonts w:ascii="Arial Narrow" w:hAnsi="Arial Narrow"/>
          <w:bCs/>
          <w:sz w:val="19"/>
          <w:szCs w:val="19"/>
        </w:rPr>
        <w:t xml:space="preserve"> for a line intercepting the vertical axis at (0, </w:t>
      </w:r>
      <w:r w:rsidRPr="0015497B">
        <w:rPr>
          <w:rFonts w:ascii="Arial Narrow" w:hAnsi="Arial Narrow"/>
          <w:bCs/>
          <w:i/>
          <w:sz w:val="19"/>
          <w:szCs w:val="19"/>
        </w:rPr>
        <w:t>b</w:t>
      </w:r>
      <w:r w:rsidRPr="0015497B">
        <w:rPr>
          <w:rFonts w:ascii="Arial Narrow" w:hAnsi="Arial Narrow"/>
          <w:bCs/>
          <w:sz w:val="19"/>
          <w:szCs w:val="19"/>
        </w:rPr>
        <w:t xml:space="preserve">).  </w:t>
      </w:r>
    </w:p>
    <w:p w:rsidR="0015497B" w:rsidRPr="0015497B" w:rsidRDefault="0015497B" w:rsidP="0015497B">
      <w:pPr>
        <w:autoSpaceDE w:val="0"/>
        <w:autoSpaceDN w:val="0"/>
        <w:adjustRightInd w:val="0"/>
        <w:rPr>
          <w:rFonts w:ascii="Arial Narrow" w:hAnsi="Arial Narrow"/>
          <w:b/>
          <w:bCs/>
          <w:sz w:val="19"/>
          <w:szCs w:val="19"/>
          <w:u w:val="single"/>
        </w:rPr>
      </w:pPr>
      <w:r w:rsidRPr="0015497B">
        <w:rPr>
          <w:rFonts w:ascii="Arial Narrow" w:hAnsi="Arial Narrow"/>
          <w:bCs/>
          <w:noProof/>
          <w:sz w:val="19"/>
          <w:szCs w:val="19"/>
        </w:rPr>
        <mc:AlternateContent>
          <mc:Choice Requires="wps">
            <w:drawing>
              <wp:inline distT="0" distB="0" distL="0" distR="0" wp14:anchorId="7186C7A6" wp14:editId="5AA62BBB">
                <wp:extent cx="144780" cy="144780"/>
                <wp:effectExtent l="0" t="0" r="7620" b="7620"/>
                <wp:docPr id="4" name="Oval 4"/>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E5F0DDD" id="Oval 4"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FAJVgIAAK4EAAAOAAAAZHJzL2Uyb0RvYy54bWysVE1PGzEQvVfqf7B8L5tEocCKDYqIqCoh&#10;QAqI88RrZy3ZHtd2sqG/vmPvBmjpqerFO+MZz8ebN3t5dbCG7WWIGl3DpycTzqQT2Gq3bfjT482X&#10;c85iAteCQScb/iIjv1p8/nTZ+1rOsEPTysAoiIt17xvepeTrqoqikxbiCXrpyKgwWEikhm3VBugp&#10;ujXVbDL5WvUYWh9QyBjpdjUY+aLEV0qKdK9UlImZhlNtqZyhnJt8VotLqLcBfKfFWAb8QxUWtKOk&#10;r6FWkIDtgv4QymoRMKJKJwJthUppIUsP1M108kc36w68LL0QONG/whT/X1hxt38ITLcNn3PmwNKI&#10;7vdg2Dwj0/tYk8PaP4RRiyTmNg8q2PylBtihoPnyiqY8JCbocjqfn50T5oJMo0xRqrfHPsT0TaJl&#10;WWi4NEb7mPuFGva3MQ3eR698HdHo9kYbU5Sw3VybwKjchq/OphezMk5K8Jubcaxv+Ox0Psm1AHFM&#10;GUgkWk9dR7flDMyWyCtSKLkd5gyUHOqcewWxG3KUsBkXSmFctsvCsLHUjNaAT5Y22L4QsgEHykUv&#10;bjRFu4WYHiAQx6ga2pt0T4cySCXiKHHWYfj5t/vsT6MnK2c9cZbK/7GDIDkz3x2R4oJgziQvyvz0&#10;jABh4b1l897idvYaCbopbagXRcz+yRxFFdA+03otc1YygROUewBqVK7TsEu0oEIul8WNiO0h3bq1&#10;Fzn4EcfHwzMEP846EUnu8MjvD/MefPNLh8tdQqULGd5wpRlkhZaiTGNc4Lx17/Xi9fabWfwC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dBRQCVYCAACuBAAADgAAAAAAAAAAAAAAAAAuAgAAZHJzL2Uyb0RvYy54bWxQSwECLQAUAAYA&#10;CAAAACEA5NEikNgAAAADAQAADwAAAAAAAAAAAAAAAACwBAAAZHJzL2Rvd25yZXYueG1sUEsFBgAA&#10;AAAEAAQA8wAAALUFAAAAAA==&#10;" fillcolor="#d71920" stroked="f" strokeweight="2pt">
                <w10:anchorlock/>
              </v:oval>
            </w:pict>
          </mc:Fallback>
        </mc:AlternateContent>
      </w:r>
      <w:r w:rsidRPr="0015497B">
        <w:rPr>
          <w:rFonts w:ascii="Arial Narrow" w:hAnsi="Arial Narrow"/>
          <w:b/>
          <w:bCs/>
          <w:sz w:val="19"/>
          <w:szCs w:val="19"/>
          <w:u w:val="single"/>
        </w:rPr>
        <w:t>8.EE.C</w:t>
      </w:r>
      <w:r>
        <w:rPr>
          <w:rFonts w:ascii="Arial Narrow" w:hAnsi="Arial Narrow"/>
          <w:b/>
          <w:bCs/>
          <w:sz w:val="19"/>
          <w:szCs w:val="19"/>
          <w:u w:val="single"/>
        </w:rPr>
        <w:t xml:space="preserve"> </w:t>
      </w:r>
      <w:r w:rsidRPr="0015497B">
        <w:rPr>
          <w:rFonts w:ascii="Arial Narrow" w:hAnsi="Arial Narrow"/>
          <w:b/>
          <w:bCs/>
          <w:sz w:val="19"/>
          <w:szCs w:val="19"/>
          <w:u w:val="single"/>
        </w:rPr>
        <w:t>Analyze and solve linear equations, inequalities, and pairs of simultaneous linear equations.</w:t>
      </w:r>
    </w:p>
    <w:p w:rsidR="0015497B" w:rsidRPr="0015497B" w:rsidRDefault="0015497B" w:rsidP="0015497B">
      <w:pPr>
        <w:autoSpaceDE w:val="0"/>
        <w:autoSpaceDN w:val="0"/>
        <w:adjustRightInd w:val="0"/>
        <w:rPr>
          <w:rFonts w:ascii="Arial Narrow" w:hAnsi="Arial Narrow"/>
          <w:bCs/>
          <w:sz w:val="19"/>
          <w:szCs w:val="19"/>
        </w:rPr>
      </w:pPr>
      <w:r w:rsidRPr="0015497B">
        <w:rPr>
          <w:rFonts w:ascii="Arial Narrow" w:hAnsi="Arial Narrow"/>
          <w:bCs/>
          <w:sz w:val="19"/>
          <w:szCs w:val="19"/>
        </w:rPr>
        <w:t>8.EE.</w:t>
      </w:r>
      <w:r>
        <w:rPr>
          <w:rFonts w:ascii="Arial Narrow" w:hAnsi="Arial Narrow"/>
          <w:bCs/>
          <w:sz w:val="19"/>
          <w:szCs w:val="19"/>
        </w:rPr>
        <w:t>C.7</w:t>
      </w:r>
      <w:r w:rsidRPr="0015497B">
        <w:rPr>
          <w:rFonts w:ascii="Arial Narrow" w:hAnsi="Arial Narrow"/>
          <w:bCs/>
          <w:sz w:val="19"/>
          <w:szCs w:val="19"/>
        </w:rPr>
        <w:t>: Fluently solve linear equations and inequalities in one variable.</w:t>
      </w:r>
    </w:p>
    <w:p w:rsidR="0015497B" w:rsidRDefault="0015497B" w:rsidP="0015497B">
      <w:pPr>
        <w:autoSpaceDE w:val="0"/>
        <w:autoSpaceDN w:val="0"/>
        <w:adjustRightInd w:val="0"/>
        <w:rPr>
          <w:rFonts w:ascii="Arial Narrow" w:hAnsi="Arial Narrow"/>
          <w:bCs/>
          <w:sz w:val="19"/>
          <w:szCs w:val="19"/>
        </w:rPr>
      </w:pPr>
      <w:r>
        <w:rPr>
          <w:rFonts w:ascii="Arial Narrow" w:hAnsi="Arial Narrow"/>
          <w:bCs/>
          <w:sz w:val="19"/>
          <w:szCs w:val="19"/>
        </w:rPr>
        <w:t xml:space="preserve">      </w:t>
      </w:r>
      <w:r w:rsidRPr="0015497B">
        <w:rPr>
          <w:rFonts w:ascii="Arial Narrow" w:hAnsi="Arial Narrow"/>
          <w:bCs/>
          <w:sz w:val="19"/>
          <w:szCs w:val="19"/>
        </w:rPr>
        <w:t xml:space="preserve">a. Give examples of linear equations in one variable with one solution, </w:t>
      </w:r>
    </w:p>
    <w:p w:rsidR="0015497B" w:rsidRPr="0015497B" w:rsidRDefault="0015497B" w:rsidP="0015497B">
      <w:pPr>
        <w:autoSpaceDE w:val="0"/>
        <w:autoSpaceDN w:val="0"/>
        <w:adjustRightInd w:val="0"/>
        <w:ind w:left="720"/>
        <w:rPr>
          <w:rFonts w:ascii="Arial Narrow" w:hAnsi="Arial Narrow"/>
          <w:bCs/>
          <w:sz w:val="19"/>
          <w:szCs w:val="19"/>
        </w:rPr>
      </w:pPr>
      <w:r w:rsidRPr="0015497B">
        <w:rPr>
          <w:rFonts w:ascii="Arial Narrow" w:hAnsi="Arial Narrow"/>
          <w:bCs/>
          <w:sz w:val="19"/>
          <w:szCs w:val="19"/>
        </w:rPr>
        <w:t xml:space="preserve">infinitely many solutions, or no solution. Show which of these possibilities is the case by successively transforming the given equation into simpler forms, until an equivalent equation of the form </w:t>
      </w:r>
      <w:r w:rsidRPr="0015497B">
        <w:rPr>
          <w:rFonts w:ascii="Arial Narrow" w:hAnsi="Arial Narrow"/>
          <w:bCs/>
          <w:i/>
          <w:sz w:val="19"/>
          <w:szCs w:val="19"/>
        </w:rPr>
        <w:t xml:space="preserve">x = a, a = a, or a = b </w:t>
      </w:r>
      <w:r w:rsidRPr="0015497B">
        <w:rPr>
          <w:rFonts w:ascii="Arial Narrow" w:hAnsi="Arial Narrow"/>
          <w:bCs/>
          <w:sz w:val="19"/>
          <w:szCs w:val="19"/>
        </w:rPr>
        <w:t xml:space="preserve">results (where </w:t>
      </w:r>
      <w:r w:rsidRPr="0015497B">
        <w:rPr>
          <w:rFonts w:ascii="Arial Narrow" w:hAnsi="Arial Narrow"/>
          <w:bCs/>
          <w:i/>
          <w:sz w:val="19"/>
          <w:szCs w:val="19"/>
        </w:rPr>
        <w:t>a</w:t>
      </w:r>
      <w:r w:rsidRPr="0015497B">
        <w:rPr>
          <w:rFonts w:ascii="Arial Narrow" w:hAnsi="Arial Narrow"/>
          <w:bCs/>
          <w:sz w:val="19"/>
          <w:szCs w:val="19"/>
        </w:rPr>
        <w:t xml:space="preserve"> and </w:t>
      </w:r>
      <w:r w:rsidRPr="0015497B">
        <w:rPr>
          <w:rFonts w:ascii="Arial Narrow" w:hAnsi="Arial Narrow"/>
          <w:bCs/>
          <w:i/>
          <w:sz w:val="19"/>
          <w:szCs w:val="19"/>
        </w:rPr>
        <w:t>b</w:t>
      </w:r>
      <w:r w:rsidRPr="0015497B">
        <w:rPr>
          <w:rFonts w:ascii="Arial Narrow" w:hAnsi="Arial Narrow"/>
          <w:bCs/>
          <w:sz w:val="19"/>
          <w:szCs w:val="19"/>
        </w:rPr>
        <w:t xml:space="preserve"> are different numbers).</w:t>
      </w:r>
    </w:p>
    <w:p w:rsidR="0015497B" w:rsidRDefault="0015497B" w:rsidP="0015497B">
      <w:pPr>
        <w:autoSpaceDE w:val="0"/>
        <w:autoSpaceDN w:val="0"/>
        <w:adjustRightInd w:val="0"/>
        <w:rPr>
          <w:rFonts w:ascii="Arial Narrow" w:hAnsi="Arial Narrow"/>
          <w:bCs/>
          <w:sz w:val="19"/>
          <w:szCs w:val="19"/>
        </w:rPr>
      </w:pPr>
      <w:r>
        <w:rPr>
          <w:rFonts w:ascii="Arial Narrow" w:hAnsi="Arial Narrow"/>
          <w:bCs/>
          <w:sz w:val="19"/>
          <w:szCs w:val="19"/>
        </w:rPr>
        <w:t xml:space="preserve">      </w:t>
      </w:r>
      <w:r w:rsidRPr="0015497B">
        <w:rPr>
          <w:rFonts w:ascii="Arial Narrow" w:hAnsi="Arial Narrow"/>
          <w:bCs/>
          <w:sz w:val="19"/>
          <w:szCs w:val="19"/>
        </w:rPr>
        <w:t xml:space="preserve">b. Solve linear equations and inequalities with rational number </w:t>
      </w:r>
    </w:p>
    <w:p w:rsidR="0015497B" w:rsidRDefault="0015497B" w:rsidP="0015497B">
      <w:pPr>
        <w:autoSpaceDE w:val="0"/>
        <w:autoSpaceDN w:val="0"/>
        <w:adjustRightInd w:val="0"/>
        <w:ind w:left="720"/>
        <w:rPr>
          <w:rFonts w:ascii="Arial Narrow" w:hAnsi="Arial Narrow"/>
          <w:bCs/>
          <w:sz w:val="19"/>
          <w:szCs w:val="19"/>
        </w:rPr>
      </w:pPr>
      <w:r w:rsidRPr="0015497B">
        <w:rPr>
          <w:rFonts w:ascii="Arial Narrow" w:hAnsi="Arial Narrow"/>
          <w:bCs/>
          <w:sz w:val="19"/>
          <w:szCs w:val="19"/>
        </w:rPr>
        <w:t>coefficients, including solutions that require expanding expressions using the distributive property and collecting like terms.</w:t>
      </w:r>
    </w:p>
    <w:p w:rsidR="0015497B" w:rsidRPr="0015497B" w:rsidRDefault="0015497B" w:rsidP="0015497B">
      <w:pPr>
        <w:autoSpaceDE w:val="0"/>
        <w:autoSpaceDN w:val="0"/>
        <w:adjustRightInd w:val="0"/>
        <w:rPr>
          <w:rFonts w:ascii="Arial Narrow" w:hAnsi="Arial Narrow"/>
          <w:bCs/>
          <w:sz w:val="19"/>
          <w:szCs w:val="19"/>
        </w:rPr>
      </w:pPr>
      <w:r>
        <w:rPr>
          <w:rFonts w:ascii="Arial Narrow" w:hAnsi="Arial Narrow"/>
          <w:bCs/>
          <w:sz w:val="19"/>
          <w:szCs w:val="19"/>
        </w:rPr>
        <w:t xml:space="preserve">8.EE.C.8 </w:t>
      </w:r>
      <w:r w:rsidRPr="0015497B">
        <w:rPr>
          <w:rFonts w:ascii="Arial Narrow" w:hAnsi="Arial Narrow"/>
          <w:bCs/>
          <w:sz w:val="19"/>
          <w:szCs w:val="19"/>
        </w:rPr>
        <w:t>Analyze and solve pairs of simultaneous linear equations.</w:t>
      </w:r>
    </w:p>
    <w:p w:rsidR="0015497B" w:rsidRDefault="0015497B" w:rsidP="0015497B">
      <w:pPr>
        <w:autoSpaceDE w:val="0"/>
        <w:autoSpaceDN w:val="0"/>
        <w:adjustRightInd w:val="0"/>
        <w:rPr>
          <w:rFonts w:ascii="Arial Narrow" w:hAnsi="Arial Narrow"/>
          <w:bCs/>
          <w:sz w:val="19"/>
          <w:szCs w:val="19"/>
        </w:rPr>
      </w:pPr>
      <w:r>
        <w:rPr>
          <w:rFonts w:ascii="Arial Narrow" w:hAnsi="Arial Narrow"/>
          <w:bCs/>
          <w:sz w:val="19"/>
          <w:szCs w:val="19"/>
        </w:rPr>
        <w:t xml:space="preserve">      </w:t>
      </w:r>
      <w:r w:rsidRPr="0015497B">
        <w:rPr>
          <w:rFonts w:ascii="Arial Narrow" w:hAnsi="Arial Narrow"/>
          <w:bCs/>
          <w:sz w:val="19"/>
          <w:szCs w:val="19"/>
        </w:rPr>
        <w:t xml:space="preserve">a. Understand that solutions to a system of two linear equations in two </w:t>
      </w:r>
    </w:p>
    <w:p w:rsidR="0015497B" w:rsidRPr="0015497B" w:rsidRDefault="0015497B" w:rsidP="0015497B">
      <w:pPr>
        <w:autoSpaceDE w:val="0"/>
        <w:autoSpaceDN w:val="0"/>
        <w:adjustRightInd w:val="0"/>
        <w:ind w:left="720"/>
        <w:rPr>
          <w:rFonts w:ascii="Arial Narrow" w:hAnsi="Arial Narrow"/>
          <w:bCs/>
          <w:sz w:val="19"/>
          <w:szCs w:val="19"/>
        </w:rPr>
      </w:pPr>
      <w:r w:rsidRPr="0015497B">
        <w:rPr>
          <w:rFonts w:ascii="Arial Narrow" w:hAnsi="Arial Narrow"/>
          <w:bCs/>
          <w:sz w:val="19"/>
          <w:szCs w:val="19"/>
        </w:rPr>
        <w:t>variables correspond to points of intersection of their graphs, because points of intersection satisfy both equations simultaneously.</w:t>
      </w:r>
    </w:p>
    <w:p w:rsidR="0015497B" w:rsidRDefault="0015497B" w:rsidP="0015497B">
      <w:pPr>
        <w:autoSpaceDE w:val="0"/>
        <w:autoSpaceDN w:val="0"/>
        <w:adjustRightInd w:val="0"/>
        <w:rPr>
          <w:rFonts w:ascii="Arial Narrow" w:hAnsi="Arial Narrow"/>
          <w:bCs/>
          <w:sz w:val="19"/>
          <w:szCs w:val="19"/>
        </w:rPr>
      </w:pPr>
      <w:r>
        <w:rPr>
          <w:rFonts w:ascii="Arial Narrow" w:hAnsi="Arial Narrow"/>
          <w:bCs/>
          <w:sz w:val="19"/>
          <w:szCs w:val="19"/>
        </w:rPr>
        <w:t xml:space="preserve">      </w:t>
      </w:r>
      <w:r w:rsidRPr="0015497B">
        <w:rPr>
          <w:rFonts w:ascii="Arial Narrow" w:hAnsi="Arial Narrow"/>
          <w:bCs/>
          <w:sz w:val="19"/>
          <w:szCs w:val="19"/>
        </w:rPr>
        <w:t xml:space="preserve">b. Solve systems of two linear equations in two variables algebraically, </w:t>
      </w:r>
    </w:p>
    <w:p w:rsidR="0015497B" w:rsidRPr="0015497B" w:rsidRDefault="0015497B" w:rsidP="0015497B">
      <w:pPr>
        <w:autoSpaceDE w:val="0"/>
        <w:autoSpaceDN w:val="0"/>
        <w:adjustRightInd w:val="0"/>
        <w:ind w:left="720"/>
        <w:rPr>
          <w:rFonts w:ascii="Arial Narrow" w:hAnsi="Arial Narrow"/>
          <w:bCs/>
          <w:sz w:val="19"/>
          <w:szCs w:val="19"/>
        </w:rPr>
      </w:pPr>
      <w:r w:rsidRPr="0015497B">
        <w:rPr>
          <w:rFonts w:ascii="Arial Narrow" w:hAnsi="Arial Narrow"/>
          <w:bCs/>
          <w:sz w:val="19"/>
          <w:szCs w:val="19"/>
        </w:rPr>
        <w:t>and estimate solutions by graphing the equations including cases of no solution and infinite number of solutions. Solve simple cases by inspection.</w:t>
      </w:r>
    </w:p>
    <w:p w:rsidR="0015497B" w:rsidRDefault="0015497B" w:rsidP="0015497B">
      <w:pPr>
        <w:autoSpaceDE w:val="0"/>
        <w:autoSpaceDN w:val="0"/>
        <w:adjustRightInd w:val="0"/>
        <w:rPr>
          <w:rFonts w:ascii="Arial Narrow" w:hAnsi="Arial Narrow"/>
          <w:bCs/>
          <w:sz w:val="19"/>
          <w:szCs w:val="19"/>
        </w:rPr>
      </w:pPr>
      <w:r>
        <w:rPr>
          <w:rFonts w:ascii="Arial Narrow" w:hAnsi="Arial Narrow"/>
          <w:bCs/>
          <w:sz w:val="19"/>
          <w:szCs w:val="19"/>
        </w:rPr>
        <w:t xml:space="preserve">      </w:t>
      </w:r>
      <w:r w:rsidRPr="0015497B">
        <w:rPr>
          <w:rFonts w:ascii="Arial Narrow" w:hAnsi="Arial Narrow"/>
          <w:bCs/>
          <w:sz w:val="19"/>
          <w:szCs w:val="19"/>
        </w:rPr>
        <w:t xml:space="preserve">c. Solve mathematical problems and problems in real-world context </w:t>
      </w:r>
    </w:p>
    <w:p w:rsidR="0015497B" w:rsidRDefault="0015497B" w:rsidP="0015497B">
      <w:pPr>
        <w:autoSpaceDE w:val="0"/>
        <w:autoSpaceDN w:val="0"/>
        <w:adjustRightInd w:val="0"/>
        <w:ind w:left="720"/>
        <w:rPr>
          <w:rFonts w:ascii="Arial Narrow" w:hAnsi="Arial Narrow"/>
          <w:bCs/>
          <w:sz w:val="19"/>
          <w:szCs w:val="19"/>
        </w:rPr>
      </w:pPr>
      <w:r w:rsidRPr="0015497B">
        <w:rPr>
          <w:rFonts w:ascii="Arial Narrow" w:hAnsi="Arial Narrow"/>
          <w:bCs/>
          <w:sz w:val="19"/>
          <w:szCs w:val="19"/>
        </w:rPr>
        <w:t>leading to two linear equations in two variables.</w:t>
      </w:r>
    </w:p>
    <w:p w:rsidR="0015497B" w:rsidRPr="0012122E" w:rsidRDefault="0015497B" w:rsidP="0015497B">
      <w:pPr>
        <w:autoSpaceDE w:val="0"/>
        <w:autoSpaceDN w:val="0"/>
        <w:adjustRightInd w:val="0"/>
        <w:rPr>
          <w:rFonts w:ascii="Arial Narrow" w:hAnsi="Arial Narrow"/>
          <w:bCs/>
          <w:sz w:val="6"/>
          <w:szCs w:val="6"/>
        </w:rPr>
      </w:pPr>
    </w:p>
    <w:p w:rsidR="00AC02F5" w:rsidRPr="00500707" w:rsidRDefault="0015497B" w:rsidP="00AC02F5">
      <w:pPr>
        <w:autoSpaceDE w:val="0"/>
        <w:autoSpaceDN w:val="0"/>
        <w:adjustRightInd w:val="0"/>
        <w:ind w:left="720" w:hanging="720"/>
        <w:rPr>
          <w:rFonts w:ascii="Arial Narrow" w:hAnsi="Arial Narrow" w:cs="Gotham-Bold"/>
          <w:b/>
          <w:bCs/>
          <w:sz w:val="22"/>
          <w:szCs w:val="24"/>
          <w:u w:val="single"/>
        </w:rPr>
      </w:pPr>
      <w:r w:rsidRPr="0015497B">
        <w:rPr>
          <w:rFonts w:ascii="Arial Narrow" w:hAnsi="Arial Narrow" w:cs="Gotham-Bold"/>
          <w:b/>
          <w:bCs/>
          <w:sz w:val="22"/>
          <w:szCs w:val="24"/>
          <w:highlight w:val="yellow"/>
          <w:u w:val="single"/>
        </w:rPr>
        <w:t>Functions (F)</w:t>
      </w:r>
    </w:p>
    <w:p w:rsidR="0015497B" w:rsidRDefault="00690AC3" w:rsidP="0015497B">
      <w:pPr>
        <w:autoSpaceDE w:val="0"/>
        <w:autoSpaceDN w:val="0"/>
        <w:adjustRightInd w:val="0"/>
        <w:ind w:left="720" w:hanging="720"/>
        <w:rPr>
          <w:rFonts w:ascii="Arial Narrow" w:hAnsi="Arial Narrow" w:cs="Gotham-Bold"/>
          <w:b/>
          <w:bCs/>
          <w:sz w:val="19"/>
          <w:szCs w:val="19"/>
          <w:u w:val="single"/>
        </w:rPr>
      </w:pPr>
      <w:r w:rsidRPr="0015497B">
        <w:rPr>
          <w:rFonts w:ascii="Arial Narrow" w:hAnsi="Arial Narrow"/>
          <w:bCs/>
          <w:noProof/>
          <w:sz w:val="19"/>
          <w:szCs w:val="19"/>
        </w:rPr>
        <mc:AlternateContent>
          <mc:Choice Requires="wps">
            <w:drawing>
              <wp:inline distT="0" distB="0" distL="0" distR="0" wp14:anchorId="547757C9" wp14:editId="016FA519">
                <wp:extent cx="144780" cy="144780"/>
                <wp:effectExtent l="0" t="0" r="7620" b="7620"/>
                <wp:docPr id="9" name="Oval 9"/>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631653" id="Oval 9"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YnXVgIAAK4EAAAOAAAAZHJzL2Uyb0RvYy54bWysVE1PGzEQvVfqf7B8L5tEoZAVGxQRUVVC&#10;gASI88RrZy3ZHtd2sqG/vmPvBmjpqerFO+MZz8ebN3txebCG7WWIGl3DpycTzqQT2Gq3bfjT4/WX&#10;c85iAteCQScb/iIjv1x+/nTR+1rOsEPTysAoiIt17xvepeTrqoqikxbiCXrpyKgwWEikhm3VBugp&#10;ujXVbDL5WvUYWh9QyBjpdj0Y+bLEV0qKdKdUlImZhlNtqZyhnJt8VssLqLcBfKfFWAb8QxUWtKOk&#10;r6HWkIDtgv4QymoRMKJKJwJthUppIUsP1M108kc3Dx14WXohcKJ/hSn+v7Didn8fmG4bvuDMgaUR&#10;3e3BsEVGpvexJocHfx9GLZKY2zyoYPOXGmCHgubLK5rykJigy+l8fnZOmAsyjTJFqd4e+xDTN4mW&#10;ZaHh0hjtY+4XatjfxDR4H73ydUSj22ttTFHCdnNlAqNyG74+my5mZZyU4Dc341jf8NnpfJJrAeKY&#10;MpBItJ66jm7LGZgtkVekUHI7zBkoOdQ59xpiN+QoYTMulMK4bJeFYWOpGa0BnyxtsH0hZAMOlIte&#10;XGuKdgMx3UMgjlE1tDfpjg5lkErEUeKsw/Dzb/fZn0ZPVs564iyV/2MHQXJmvjsixYJgziQvyvz0&#10;jABh4b1l897idvYKCbopbagXRcz+yRxFFdA+03qtclYygROUewBqVK7SsEu0oEKuVsWNiO0h3bgH&#10;L3LwI46Ph2cIfpx1IpLc4pHfH+Y9+OaXDle7hEoXMrzhSjPICi1Fmca4wHnr3uvF6+03s/wF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bNmJ11YCAACuBAAADgAAAAAAAAAAAAAAAAAuAgAAZHJzL2Uyb0RvYy54bWxQSwECLQAUAAYA&#10;CAAAACEA5NEikNgAAAADAQAADwAAAAAAAAAAAAAAAACwBAAAZHJzL2Rvd25yZXYueG1sUEsFBgAA&#10;AAAEAAQA8wAAALUFAAAAAA==&#10;" fillcolor="#d71920" stroked="f" strokeweight="2pt">
                <w10:anchorlock/>
              </v:oval>
            </w:pict>
          </mc:Fallback>
        </mc:AlternateContent>
      </w:r>
      <w:r w:rsidR="005C7899" w:rsidRPr="00500707">
        <w:rPr>
          <w:rFonts w:ascii="Arial Narrow" w:hAnsi="Arial Narrow" w:cs="Gotham-Bold"/>
          <w:b/>
          <w:bCs/>
          <w:sz w:val="19"/>
          <w:szCs w:val="19"/>
          <w:u w:val="single"/>
        </w:rPr>
        <w:t xml:space="preserve"> </w:t>
      </w:r>
      <w:r w:rsidR="0015497B" w:rsidRPr="0015497B">
        <w:rPr>
          <w:rFonts w:ascii="Arial Narrow" w:hAnsi="Arial Narrow" w:cs="Gotham-Bold"/>
          <w:b/>
          <w:bCs/>
          <w:sz w:val="19"/>
          <w:szCs w:val="19"/>
          <w:u w:val="single"/>
        </w:rPr>
        <w:t>8.F.A</w:t>
      </w:r>
      <w:r w:rsidR="0015497B">
        <w:rPr>
          <w:rFonts w:ascii="Arial Narrow" w:hAnsi="Arial Narrow" w:cs="Gotham-Bold"/>
          <w:b/>
          <w:bCs/>
          <w:sz w:val="19"/>
          <w:szCs w:val="19"/>
          <w:u w:val="single"/>
        </w:rPr>
        <w:t xml:space="preserve"> </w:t>
      </w:r>
      <w:r w:rsidR="0015497B" w:rsidRPr="0015497B">
        <w:rPr>
          <w:rFonts w:ascii="Arial Narrow" w:hAnsi="Arial Narrow" w:cs="Gotham-Bold"/>
          <w:b/>
          <w:bCs/>
          <w:sz w:val="19"/>
          <w:szCs w:val="19"/>
          <w:u w:val="single"/>
        </w:rPr>
        <w:t>Define, evaluate, and compare functions.</w:t>
      </w:r>
    </w:p>
    <w:p w:rsidR="00500707" w:rsidRPr="00836297" w:rsidRDefault="0015497B" w:rsidP="0015497B">
      <w:pPr>
        <w:autoSpaceDE w:val="0"/>
        <w:autoSpaceDN w:val="0"/>
        <w:adjustRightInd w:val="0"/>
        <w:ind w:left="720" w:hanging="720"/>
        <w:rPr>
          <w:rFonts w:ascii="Arial Narrow" w:hAnsi="Arial Narrow" w:cs="Gotham-Bold"/>
          <w:b/>
          <w:bCs/>
          <w:sz w:val="19"/>
          <w:szCs w:val="19"/>
          <w:u w:val="single"/>
        </w:rPr>
      </w:pPr>
      <w:r>
        <w:rPr>
          <w:rFonts w:ascii="Arial Narrow" w:hAnsi="Arial Narrow" w:cs="Gotham-Medium"/>
          <w:sz w:val="19"/>
          <w:szCs w:val="19"/>
        </w:rPr>
        <w:t>8</w:t>
      </w:r>
      <w:r w:rsidR="001D73E2" w:rsidRPr="00500707">
        <w:rPr>
          <w:rFonts w:ascii="Arial Narrow" w:hAnsi="Arial Narrow" w:cs="Gotham-Medium"/>
          <w:sz w:val="19"/>
          <w:szCs w:val="19"/>
        </w:rPr>
        <w:t>.</w:t>
      </w:r>
      <w:r>
        <w:rPr>
          <w:rFonts w:ascii="Arial Narrow" w:hAnsi="Arial Narrow" w:cs="Gotham-Medium"/>
          <w:sz w:val="19"/>
          <w:szCs w:val="19"/>
        </w:rPr>
        <w:t>F</w:t>
      </w:r>
      <w:r w:rsidR="001D73E2" w:rsidRPr="00500707">
        <w:rPr>
          <w:rFonts w:ascii="Arial Narrow" w:hAnsi="Arial Narrow" w:cs="Gotham-Medium"/>
          <w:sz w:val="19"/>
          <w:szCs w:val="19"/>
        </w:rPr>
        <w:t>.A.1</w:t>
      </w:r>
      <w:r w:rsidR="000E2703" w:rsidRPr="00500707">
        <w:rPr>
          <w:rFonts w:ascii="Arial Narrow" w:hAnsi="Arial Narrow" w:cs="Gotham-Medium"/>
          <w:sz w:val="19"/>
          <w:szCs w:val="19"/>
        </w:rPr>
        <w:t>:</w:t>
      </w:r>
      <w:r w:rsidR="00956B35" w:rsidRPr="00500707">
        <w:rPr>
          <w:rFonts w:ascii="Arial Narrow" w:hAnsi="Arial Narrow" w:cs="Gotham-Medium"/>
          <w:sz w:val="19"/>
          <w:szCs w:val="19"/>
        </w:rPr>
        <w:t xml:space="preserve"> </w:t>
      </w:r>
      <w:r w:rsidRPr="0015497B">
        <w:rPr>
          <w:rFonts w:ascii="Arial Narrow" w:hAnsi="Arial Narrow" w:cs="Gotham-Book"/>
          <w:sz w:val="19"/>
          <w:szCs w:val="19"/>
        </w:rPr>
        <w:t>Understand that a function is a rule that assigns to each input exactly one output. The graph of a function is the set of ordered pairs consisting of an input and the corresponding output. (Function notation is not required in Grade 8.)</w:t>
      </w:r>
      <w:r w:rsidR="00836297" w:rsidRPr="00836297">
        <w:rPr>
          <w:rFonts w:ascii="Arial Narrow" w:hAnsi="Arial Narrow" w:cs="Gotham-Book"/>
          <w:sz w:val="19"/>
          <w:szCs w:val="19"/>
        </w:rPr>
        <w:t>.</w:t>
      </w:r>
    </w:p>
    <w:p w:rsidR="001A4F3C" w:rsidRDefault="0015497B" w:rsidP="00933A94">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8.F</w:t>
      </w:r>
      <w:r w:rsidR="001A4F3C">
        <w:rPr>
          <w:rFonts w:ascii="Arial Narrow" w:hAnsi="Arial Narrow" w:cs="Gotham-Book"/>
          <w:sz w:val="19"/>
          <w:szCs w:val="19"/>
        </w:rPr>
        <w:t xml:space="preserve">.A.2: </w:t>
      </w:r>
      <w:r w:rsidRPr="0015497B">
        <w:rPr>
          <w:rFonts w:ascii="Arial Narrow" w:hAnsi="Arial Narrow" w:cs="Gotham-Book"/>
          <w:sz w:val="19"/>
          <w:szCs w:val="19"/>
        </w:rPr>
        <w:t xml:space="preserve">Compare properties of two functions each represented in a different way (algebraically, graphically, numerically in tables, or by verbal descriptions). </w:t>
      </w:r>
      <w:r w:rsidRPr="0015497B">
        <w:rPr>
          <w:rFonts w:ascii="Arial Narrow" w:hAnsi="Arial Narrow" w:cs="Gotham-Book"/>
          <w:i/>
          <w:sz w:val="19"/>
          <w:szCs w:val="19"/>
        </w:rPr>
        <w:t>For example, given a linear function represented by a table of values and a linear function represented by an algebraic expression, determine which function has the greater rate of change.</w:t>
      </w:r>
    </w:p>
    <w:p w:rsidR="0045436C" w:rsidRDefault="0045436C" w:rsidP="00933A94">
      <w:pPr>
        <w:autoSpaceDE w:val="0"/>
        <w:autoSpaceDN w:val="0"/>
        <w:adjustRightInd w:val="0"/>
        <w:ind w:left="720" w:hanging="720"/>
        <w:rPr>
          <w:rFonts w:ascii="Arial Narrow" w:hAnsi="Arial Narrow" w:cs="Gotham-Book"/>
          <w:sz w:val="19"/>
          <w:szCs w:val="19"/>
        </w:rPr>
      </w:pPr>
    </w:p>
    <w:p w:rsidR="0045436C" w:rsidRDefault="0045436C" w:rsidP="00933A94">
      <w:pPr>
        <w:autoSpaceDE w:val="0"/>
        <w:autoSpaceDN w:val="0"/>
        <w:adjustRightInd w:val="0"/>
        <w:ind w:left="720" w:hanging="720"/>
        <w:rPr>
          <w:rFonts w:ascii="Arial Narrow" w:hAnsi="Arial Narrow" w:cs="Gotham-Book"/>
          <w:sz w:val="19"/>
          <w:szCs w:val="19"/>
        </w:rPr>
      </w:pPr>
    </w:p>
    <w:p w:rsidR="001A4F3C" w:rsidRDefault="0015497B" w:rsidP="00933A94">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8.F</w:t>
      </w:r>
      <w:r w:rsidR="001A4F3C">
        <w:rPr>
          <w:rFonts w:ascii="Arial Narrow" w:hAnsi="Arial Narrow" w:cs="Gotham-Book"/>
          <w:sz w:val="19"/>
          <w:szCs w:val="19"/>
        </w:rPr>
        <w:t xml:space="preserve">.A.3: </w:t>
      </w:r>
      <w:r w:rsidRPr="0015497B">
        <w:rPr>
          <w:rFonts w:ascii="Arial Narrow" w:hAnsi="Arial Narrow" w:cs="Gotham-Book"/>
          <w:sz w:val="19"/>
          <w:szCs w:val="19"/>
        </w:rPr>
        <w:t xml:space="preserve">Interpret the equation </w:t>
      </w:r>
      <w:r w:rsidRPr="0015497B">
        <w:rPr>
          <w:rFonts w:ascii="Arial Narrow" w:hAnsi="Arial Narrow" w:cs="Gotham-Book"/>
          <w:i/>
          <w:sz w:val="19"/>
          <w:szCs w:val="19"/>
        </w:rPr>
        <w:t>y</w:t>
      </w:r>
      <w:r w:rsidRPr="0015497B">
        <w:rPr>
          <w:rFonts w:ascii="Arial Narrow" w:hAnsi="Arial Narrow" w:cs="Gotham-Book"/>
          <w:sz w:val="19"/>
          <w:szCs w:val="19"/>
        </w:rPr>
        <w:t xml:space="preserve"> = m</w:t>
      </w:r>
      <w:r w:rsidRPr="0015497B">
        <w:rPr>
          <w:rFonts w:ascii="Arial Narrow" w:hAnsi="Arial Narrow" w:cs="Gotham-Book"/>
          <w:i/>
          <w:sz w:val="19"/>
          <w:szCs w:val="19"/>
        </w:rPr>
        <w:t>x</w:t>
      </w:r>
      <w:r w:rsidRPr="0015497B">
        <w:rPr>
          <w:rFonts w:ascii="Arial Narrow" w:hAnsi="Arial Narrow" w:cs="Gotham-Book"/>
          <w:sz w:val="19"/>
          <w:szCs w:val="19"/>
        </w:rPr>
        <w:t xml:space="preserve"> + </w:t>
      </w:r>
      <w:r w:rsidRPr="0015497B">
        <w:rPr>
          <w:rFonts w:ascii="Arial Narrow" w:hAnsi="Arial Narrow" w:cs="Gotham-Book"/>
          <w:i/>
          <w:sz w:val="19"/>
          <w:szCs w:val="19"/>
        </w:rPr>
        <w:t>b</w:t>
      </w:r>
      <w:r w:rsidRPr="0015497B">
        <w:rPr>
          <w:rFonts w:ascii="Arial Narrow" w:hAnsi="Arial Narrow" w:cs="Gotham-Book"/>
          <w:sz w:val="19"/>
          <w:szCs w:val="19"/>
        </w:rPr>
        <w:t xml:space="preserve"> as defining a linear function whose graph is a straight line; give examples of functions that are not linear. </w:t>
      </w:r>
      <w:r w:rsidRPr="0015497B">
        <w:rPr>
          <w:rFonts w:ascii="Arial Narrow" w:hAnsi="Arial Narrow" w:cs="Gotham-Book"/>
          <w:i/>
          <w:sz w:val="19"/>
          <w:szCs w:val="19"/>
        </w:rPr>
        <w:t>For example, the function A = s</w:t>
      </w:r>
      <w:r w:rsidRPr="0015497B">
        <w:rPr>
          <w:rFonts w:ascii="Arial Narrow" w:hAnsi="Arial Narrow" w:cs="Gotham-Book"/>
          <w:i/>
          <w:sz w:val="19"/>
          <w:szCs w:val="19"/>
          <w:vertAlign w:val="superscript"/>
        </w:rPr>
        <w:t xml:space="preserve">2 </w:t>
      </w:r>
      <w:r w:rsidRPr="0015497B">
        <w:rPr>
          <w:rFonts w:ascii="Arial Narrow" w:hAnsi="Arial Narrow" w:cs="Gotham-Book"/>
          <w:i/>
          <w:sz w:val="19"/>
          <w:szCs w:val="19"/>
        </w:rPr>
        <w:t>giving the area of a square as a function of its side length in not linear because its graph contains the points (1,1), (2,4), and (3,9) which are not on a straight line.</w:t>
      </w:r>
    </w:p>
    <w:p w:rsidR="0015497B" w:rsidRDefault="00690AC3" w:rsidP="0015497B">
      <w:pPr>
        <w:autoSpaceDE w:val="0"/>
        <w:autoSpaceDN w:val="0"/>
        <w:adjustRightInd w:val="0"/>
        <w:ind w:left="720" w:hanging="720"/>
        <w:rPr>
          <w:rFonts w:ascii="Arial Narrow" w:hAnsi="Arial Narrow" w:cs="Gotham-Book"/>
          <w:b/>
          <w:bCs/>
          <w:sz w:val="19"/>
          <w:szCs w:val="19"/>
          <w:u w:val="single"/>
        </w:rPr>
      </w:pPr>
      <w:r w:rsidRPr="0015497B">
        <w:rPr>
          <w:rFonts w:ascii="Arial Narrow" w:hAnsi="Arial Narrow"/>
          <w:bCs/>
          <w:noProof/>
          <w:sz w:val="19"/>
          <w:szCs w:val="19"/>
        </w:rPr>
        <mc:AlternateContent>
          <mc:Choice Requires="wps">
            <w:drawing>
              <wp:inline distT="0" distB="0" distL="0" distR="0" wp14:anchorId="547757C9" wp14:editId="016FA519">
                <wp:extent cx="144780" cy="144780"/>
                <wp:effectExtent l="0" t="0" r="7620" b="7620"/>
                <wp:docPr id="11" name="Oval 11"/>
                <wp:cNvGraphicFramePr/>
                <a:graphic xmlns:a="http://schemas.openxmlformats.org/drawingml/2006/main">
                  <a:graphicData uri="http://schemas.microsoft.com/office/word/2010/wordprocessingShape">
                    <wps:wsp>
                      <wps:cNvSpPr/>
                      <wps:spPr>
                        <a:xfrm>
                          <a:off x="0" y="0"/>
                          <a:ext cx="144780" cy="144780"/>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AFD684D" id="Oval 11" o:spid="_x0000_s1026" style="width:11.4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faVgIAALAEAAAOAAAAZHJzL2Uyb0RvYy54bWysVE1PGzEQvVfqf7B8L5tEocCKDYqIqCoh&#10;QAqI88Trza7kr9pONvTX99m7AVp6qnrxznjG8/HmzV5eHbRie+lDZ03FpycTzqQRtu7MtuJPjzdf&#10;zjkLkUxNyhpZ8RcZ+NXi86fL3pVyZluraukZgphQ9q7ibYyuLIogWqkpnFgnDYyN9ZoiVL8tak89&#10;omtVzCaTr0Vvfe28FTIE3K4GI1/k+E0jRbxvmiAjUxVHbTGfPp+bdBaLSyq3nlzbibEM+ocqNHUG&#10;SV9DrSgS2/nuQyjdCW+DbeKJsLqwTdMJmXtAN9PJH92sW3Iy9wJwgnuFKfy/sOJu/+BZV2N2U84M&#10;aczofk+KQQU2vQslXNbuwY9agJgaPTRepy9aYIeM58srnvIQmcDldD4/OwfqAqZRRpTi7bHzIX6T&#10;VrMkVFwq1bmQOqaS9rchDt5Hr3QdrOrqm06prPjt5lp5hnorvjqbXszyQJHgNzdlWF/x2el8kmoh&#10;sKxRFCFqh76D2XJGagv6iuhzbmNTBiSnMuVeUWiHHDlswgUplEl2mTk2lprQGvBJ0sbWL8DW24F0&#10;wYmbDtFuKcQH8mAZqsHmxHscjbIo0Y4SZ631P/92n/wxfFg568FalP9jR15ypr4b0OICMCeaZ2V+&#10;egZAmH9v2by3mJ2+toAOk0d1WUz+UR3Fxlv9jAVbpqwwkRHIPQA1Ktdx2CasqJDLZXYDtR3FW7N2&#10;IgU/4vh4eCbvxllHkOTOHhn+Yd6Db3pp7HIXbdNlMrzhihkkBWuRpzGucNq793r2evvRLH4BAAD/&#10;/wMAUEsDBBQABgAIAAAAIQDk0SKQ2AAAAAMBAAAPAAAAZHJzL2Rvd25yZXYueG1sTI/BTsNADETv&#10;SPzDykhcEN0kAoRCNhWicKSIlA9ws24SkfVG2W2b9utxywEutqwZjd8U88n1akdj6DwbSGcJKOLa&#10;244bA1+rt9tHUCEiW+w9k4EDBZiXlxcF5tbv+ZN2VWyUhHDI0UAb45BrHeqWHIaZH4hF2/jRYZRz&#10;bLQdcS/hrtdZkjxohx3LhxYHemmp/q62zsBqeUzv/Ee6uHfLm83iPTkcX0NlzPXV9PwEKtIU/8xw&#10;whd0KIVp7bdsg+oNSJF4nqJlmbRY/25dFvo/e/kDAAD//wMAUEsBAi0AFAAGAAgAAAAhALaDOJL+&#10;AAAA4QEAABMAAAAAAAAAAAAAAAAAAAAAAFtDb250ZW50X1R5cGVzXS54bWxQSwECLQAUAAYACAAA&#10;ACEAOP0h/9YAAACUAQAACwAAAAAAAAAAAAAAAAAvAQAAX3JlbHMvLnJlbHNQSwECLQAUAAYACAAA&#10;ACEA7A0H2lYCAACwBAAADgAAAAAAAAAAAAAAAAAuAgAAZHJzL2Uyb0RvYy54bWxQSwECLQAUAAYA&#10;CAAAACEA5NEikNgAAAADAQAADwAAAAAAAAAAAAAAAACwBAAAZHJzL2Rvd25yZXYueG1sUEsFBgAA&#10;AAAEAAQA8wAAALUFAAAAAA==&#10;" fillcolor="#d71920" stroked="f" strokeweight="2pt">
                <w10:anchorlock/>
              </v:oval>
            </w:pict>
          </mc:Fallback>
        </mc:AlternateContent>
      </w:r>
      <w:r w:rsidR="00836297" w:rsidRPr="00836297">
        <w:rPr>
          <w:rFonts w:ascii="Arial Narrow" w:hAnsi="Arial Narrow" w:cs="Gotham-Book"/>
          <w:b/>
          <w:bCs/>
          <w:sz w:val="19"/>
          <w:szCs w:val="19"/>
          <w:u w:val="single"/>
        </w:rPr>
        <w:t xml:space="preserve"> </w:t>
      </w:r>
      <w:r w:rsidR="0015497B" w:rsidRPr="0015497B">
        <w:rPr>
          <w:rFonts w:ascii="Arial Narrow" w:hAnsi="Arial Narrow" w:cs="Gotham-Book"/>
          <w:b/>
          <w:bCs/>
          <w:sz w:val="19"/>
          <w:szCs w:val="19"/>
          <w:u w:val="single"/>
        </w:rPr>
        <w:t>8.F.B</w:t>
      </w:r>
      <w:r w:rsidR="0015497B">
        <w:rPr>
          <w:rFonts w:ascii="Arial Narrow" w:hAnsi="Arial Narrow" w:cs="Gotham-Book"/>
          <w:b/>
          <w:bCs/>
          <w:sz w:val="19"/>
          <w:szCs w:val="19"/>
          <w:u w:val="single"/>
        </w:rPr>
        <w:t xml:space="preserve"> </w:t>
      </w:r>
      <w:r w:rsidR="0015497B" w:rsidRPr="0015497B">
        <w:rPr>
          <w:rFonts w:ascii="Arial Narrow" w:hAnsi="Arial Narrow" w:cs="Gotham-Book"/>
          <w:b/>
          <w:bCs/>
          <w:sz w:val="19"/>
          <w:szCs w:val="19"/>
          <w:u w:val="single"/>
        </w:rPr>
        <w:t>Use functions to model relationships between quantities.</w:t>
      </w:r>
    </w:p>
    <w:p w:rsidR="001A4F3C" w:rsidRPr="0015497B" w:rsidRDefault="0015497B" w:rsidP="0015497B">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8.F</w:t>
      </w:r>
      <w:r w:rsidR="001A4F3C">
        <w:rPr>
          <w:rFonts w:ascii="Arial Narrow" w:hAnsi="Arial Narrow" w:cs="Gotham-Book"/>
          <w:sz w:val="19"/>
          <w:szCs w:val="19"/>
        </w:rPr>
        <w:t>.</w:t>
      </w:r>
      <w:r w:rsidR="00836297">
        <w:rPr>
          <w:rFonts w:ascii="Arial Narrow" w:hAnsi="Arial Narrow" w:cs="Gotham-Book"/>
          <w:sz w:val="19"/>
          <w:szCs w:val="19"/>
        </w:rPr>
        <w:t>B</w:t>
      </w:r>
      <w:r w:rsidR="001A4F3C">
        <w:rPr>
          <w:rFonts w:ascii="Arial Narrow" w:hAnsi="Arial Narrow" w:cs="Gotham-Book"/>
          <w:sz w:val="19"/>
          <w:szCs w:val="19"/>
        </w:rPr>
        <w:t xml:space="preserve">.4: </w:t>
      </w:r>
      <w:r w:rsidRPr="0015497B">
        <w:rPr>
          <w:rFonts w:ascii="Arial Narrow" w:hAnsi="Arial Narrow" w:cs="Gotham-Book"/>
          <w:sz w:val="19"/>
          <w:szCs w:val="19"/>
        </w:rPr>
        <w:t>Given a description of a situation, generate a function to model a linear relationship between two quantities. Determine the rate of change and initial value of the function from a description of a relationship or from two (</w:t>
      </w:r>
      <w:r w:rsidRPr="0015497B">
        <w:rPr>
          <w:rFonts w:ascii="Arial Narrow" w:hAnsi="Arial Narrow" w:cs="Gotham-Book"/>
          <w:i/>
          <w:sz w:val="19"/>
          <w:szCs w:val="19"/>
        </w:rPr>
        <w:t>x, y</w:t>
      </w:r>
      <w:r w:rsidRPr="0015497B">
        <w:rPr>
          <w:rFonts w:ascii="Arial Narrow" w:hAnsi="Arial Narrow" w:cs="Gotham-Book"/>
          <w:sz w:val="19"/>
          <w:szCs w:val="19"/>
        </w:rPr>
        <w:t>) values, including reading these from a table or a graph.  Track how the values of the two quantities change together.  Interpret the rate of change and initial value of a linear function in terms of the situation it models, its graph, or its table of values.</w:t>
      </w:r>
    </w:p>
    <w:p w:rsidR="00836297" w:rsidRDefault="0015497B" w:rsidP="00836297">
      <w:pPr>
        <w:autoSpaceDE w:val="0"/>
        <w:autoSpaceDN w:val="0"/>
        <w:adjustRightInd w:val="0"/>
        <w:ind w:left="720" w:hanging="720"/>
        <w:rPr>
          <w:rFonts w:ascii="Arial Narrow" w:hAnsi="Arial Narrow" w:cs="Gotham-Book"/>
          <w:sz w:val="19"/>
          <w:szCs w:val="19"/>
        </w:rPr>
      </w:pPr>
      <w:r>
        <w:rPr>
          <w:rFonts w:ascii="Arial Narrow" w:hAnsi="Arial Narrow" w:cs="Gotham-Book"/>
          <w:sz w:val="19"/>
          <w:szCs w:val="19"/>
        </w:rPr>
        <w:t>8</w:t>
      </w:r>
      <w:r w:rsidR="00836297">
        <w:rPr>
          <w:rFonts w:ascii="Arial Narrow" w:hAnsi="Arial Narrow" w:cs="Gotham-Book"/>
          <w:sz w:val="19"/>
          <w:szCs w:val="19"/>
        </w:rPr>
        <w:t>.</w:t>
      </w:r>
      <w:r>
        <w:rPr>
          <w:rFonts w:ascii="Arial Narrow" w:hAnsi="Arial Narrow" w:cs="Gotham-Book"/>
          <w:sz w:val="19"/>
          <w:szCs w:val="19"/>
        </w:rPr>
        <w:t>F</w:t>
      </w:r>
      <w:r w:rsidR="00836297">
        <w:rPr>
          <w:rFonts w:ascii="Arial Narrow" w:hAnsi="Arial Narrow" w:cs="Gotham-Book"/>
          <w:sz w:val="19"/>
          <w:szCs w:val="19"/>
        </w:rPr>
        <w:t xml:space="preserve">.B.5 </w:t>
      </w:r>
      <w:r w:rsidRPr="0015497B">
        <w:rPr>
          <w:rFonts w:ascii="Arial Narrow" w:hAnsi="Arial Narrow" w:cs="Gotham-Book"/>
          <w:sz w:val="19"/>
          <w:szCs w:val="19"/>
        </w:rPr>
        <w:t>Describe qualitatively the functional relationship between two quantities by analyzing a graph (e.g., where the function is increasing or decreasing, linear or nonlinear). Sketch a graph that exhibits the qualitative features of a function that has been described verbally.</w:t>
      </w:r>
    </w:p>
    <w:p w:rsidR="006035ED" w:rsidRPr="00500707" w:rsidRDefault="0015497B" w:rsidP="00C71496">
      <w:pPr>
        <w:autoSpaceDE w:val="0"/>
        <w:autoSpaceDN w:val="0"/>
        <w:adjustRightInd w:val="0"/>
        <w:rPr>
          <w:rFonts w:ascii="Arial Narrow" w:hAnsi="Arial Narrow" w:cs="Calibri"/>
          <w:b/>
          <w:bCs/>
          <w:sz w:val="22"/>
          <w:szCs w:val="24"/>
          <w:u w:val="single"/>
        </w:rPr>
      </w:pPr>
      <w:r>
        <w:rPr>
          <w:rFonts w:ascii="Arial Narrow" w:hAnsi="Arial Narrow" w:cs="Calibri"/>
          <w:b/>
          <w:bCs/>
          <w:sz w:val="22"/>
          <w:szCs w:val="24"/>
          <w:highlight w:val="yellow"/>
          <w:u w:val="single"/>
        </w:rPr>
        <w:t>Geometry</w:t>
      </w:r>
      <w:r w:rsidR="00933A94">
        <w:rPr>
          <w:rFonts w:ascii="Arial Narrow" w:hAnsi="Arial Narrow" w:cs="Calibri"/>
          <w:b/>
          <w:bCs/>
          <w:sz w:val="22"/>
          <w:szCs w:val="24"/>
          <w:highlight w:val="yellow"/>
          <w:u w:val="single"/>
        </w:rPr>
        <w:t xml:space="preserve"> </w:t>
      </w:r>
      <w:r w:rsidR="00CA64EB" w:rsidRPr="00500707">
        <w:rPr>
          <w:rFonts w:ascii="Arial Narrow" w:hAnsi="Arial Narrow" w:cs="Calibri"/>
          <w:b/>
          <w:bCs/>
          <w:sz w:val="22"/>
          <w:szCs w:val="24"/>
          <w:highlight w:val="yellow"/>
          <w:u w:val="single"/>
        </w:rPr>
        <w:t>(</w:t>
      </w:r>
      <w:r>
        <w:rPr>
          <w:rFonts w:ascii="Arial Narrow" w:hAnsi="Arial Narrow" w:cs="Calibri"/>
          <w:b/>
          <w:bCs/>
          <w:sz w:val="22"/>
          <w:szCs w:val="24"/>
          <w:highlight w:val="yellow"/>
          <w:u w:val="single"/>
        </w:rPr>
        <w:t>G</w:t>
      </w:r>
      <w:r w:rsidR="00CA64EB" w:rsidRPr="00500707">
        <w:rPr>
          <w:rFonts w:ascii="Arial Narrow" w:hAnsi="Arial Narrow" w:cs="Calibri"/>
          <w:b/>
          <w:bCs/>
          <w:sz w:val="22"/>
          <w:szCs w:val="24"/>
          <w:highlight w:val="yellow"/>
          <w:u w:val="single"/>
        </w:rPr>
        <w:t>)</w:t>
      </w:r>
      <w:r w:rsidR="00956B35" w:rsidRPr="00500707">
        <w:rPr>
          <w:rFonts w:ascii="Arial Narrow" w:hAnsi="Arial Narrow" w:cs="Calibri"/>
          <w:b/>
          <w:bCs/>
          <w:sz w:val="22"/>
          <w:szCs w:val="24"/>
          <w:u w:val="single"/>
        </w:rPr>
        <w:t xml:space="preserve"> </w:t>
      </w:r>
    </w:p>
    <w:p w:rsidR="0015497B" w:rsidRDefault="00956B35" w:rsidP="0015497B">
      <w:pPr>
        <w:tabs>
          <w:tab w:val="left" w:pos="720"/>
        </w:tabs>
        <w:autoSpaceDE w:val="0"/>
        <w:autoSpaceDN w:val="0"/>
        <w:adjustRightInd w:val="0"/>
        <w:ind w:left="720" w:hanging="720"/>
        <w:rPr>
          <w:rFonts w:ascii="Arial Narrow" w:hAnsi="Arial Narrow" w:cs="Calibri"/>
          <w:b/>
          <w:bCs/>
          <w:sz w:val="19"/>
          <w:szCs w:val="19"/>
          <w:u w:val="single"/>
        </w:rPr>
      </w:pPr>
      <w:r w:rsidRPr="00500707">
        <w:rPr>
          <w:rFonts w:ascii="Times New Roman" w:hAnsi="Times New Roman"/>
          <w:noProof/>
          <w:sz w:val="19"/>
          <w:szCs w:val="19"/>
        </w:rPr>
        <mc:AlternateContent>
          <mc:Choice Requires="wps">
            <w:drawing>
              <wp:inline distT="0" distB="0" distL="0" distR="0" wp14:anchorId="5FEB3ABD" wp14:editId="5E39417F">
                <wp:extent cx="160020" cy="144780"/>
                <wp:effectExtent l="0" t="0" r="0" b="7620"/>
                <wp:docPr id="15" name="Isosceles Triangle 15"/>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5FC1071"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5"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1pYgIAAL8EAAAOAAAAZHJzL2Uyb0RvYy54bWysVEtv2zAMvg/YfxB0X+1k6SuIUwQJOhQo&#10;2gLt0DMjS7YBSdQkJU7360fJTtt1Ow27yKRI8fHxoxdXB6PZXvrQoa345KTkTFqBdWebin9/uv5y&#10;wVmIYGvQaGXFX2TgV8vPnxa9m8sptqhr6RkFsWHeu4q3Mbp5UQTRSgPhBJ20ZFToDURSfVPUHnqK&#10;bnQxLcuzokdfO49ChkC3m8HIlzm+UlLEe6WCjExXnGqL+fT53KazWC5g3nhwbSfGMuAfqjDQWUr6&#10;GmoDEdjOd3+EMp3wGFDFE4GmQKU6IXMP1M2k/NDNYwtO5l4InOBeYQr/L6y42z941tU0u1POLBia&#10;0U3AIKSWgT35DmyjJSMjIdW7MKcHj+7Bj1ogMbV9UN6kLzXEDhndl1d05SEyQZeTs7Kc0gwEmSaz&#10;2flFRr94e+x8iN8kGpaEiscxecYV9rchUlJyP7qlfAF1V193WmfFN9u19mwPNOzJ7Ov68pjhNzdt&#10;WV/x6emsTMUAkU5piCQaRzAE23AGuiE2i+hzbospQ2ZKyr2B0A45ctgEDFWlbSpBZsqNpSa4BoCS&#10;tMX6haD2OHAwOHHdUbRbCPEBPJGOqqFFivd0KI1UIo4SZy36n3+7T/7EBbJy1hOJqfwfO/CSM31j&#10;iSWXhHNifVZmp+cJfv/esn1vsTuzxgQdrawTWUz+UR9F5dE8076tUlYygRWUewBqVNZxWC7aWCFX&#10;q+xGTHcQb+2jEyl4winh+HR4Bu+OwyaW3OGR8DD/MO/BN720uNpFVF0mwxuuNIOk0JbkaYwbndbw&#10;vZ693v47y18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MaevWliAgAAvwQAAA4AAAAAAAAAAAAAAAAALgIAAGRycy9lMm9Eb2Mu&#10;eG1sUEsBAi0AFAAGAAgAAAAhAH29KkrZAAAAAwEAAA8AAAAAAAAAAAAAAAAAvAQAAGRycy9kb3du&#10;cmV2LnhtbFBLBQYAAAAABAAEAPMAAADCBQAAAAA=&#10;" fillcolor="#143c90" stroked="f" strokeweight="2pt">
                <w10:anchorlock/>
              </v:shape>
            </w:pict>
          </mc:Fallback>
        </mc:AlternateContent>
      </w:r>
      <w:r w:rsidRPr="00500707">
        <w:rPr>
          <w:rFonts w:ascii="Arial Narrow" w:hAnsi="Arial Narrow" w:cs="Calibri"/>
          <w:b/>
          <w:bCs/>
          <w:sz w:val="19"/>
          <w:szCs w:val="19"/>
          <w:u w:val="single"/>
        </w:rPr>
        <w:t xml:space="preserve"> </w:t>
      </w:r>
      <w:r w:rsidR="0015497B" w:rsidRPr="0015497B">
        <w:rPr>
          <w:rFonts w:ascii="Arial Narrow" w:hAnsi="Arial Narrow" w:cs="Calibri"/>
          <w:b/>
          <w:bCs/>
          <w:sz w:val="19"/>
          <w:szCs w:val="19"/>
          <w:u w:val="single"/>
        </w:rPr>
        <w:t>8.G.A</w:t>
      </w:r>
      <w:r w:rsidR="0015497B">
        <w:rPr>
          <w:rFonts w:ascii="Arial Narrow" w:hAnsi="Arial Narrow" w:cs="Calibri"/>
          <w:b/>
          <w:bCs/>
          <w:sz w:val="19"/>
          <w:szCs w:val="19"/>
          <w:u w:val="single"/>
        </w:rPr>
        <w:t xml:space="preserve"> </w:t>
      </w:r>
      <w:r w:rsidR="0015497B" w:rsidRPr="0015497B">
        <w:rPr>
          <w:rFonts w:ascii="Arial Narrow" w:hAnsi="Arial Narrow" w:cs="Calibri"/>
          <w:b/>
          <w:bCs/>
          <w:sz w:val="19"/>
          <w:szCs w:val="19"/>
          <w:u w:val="single"/>
        </w:rPr>
        <w:t>Understand congruence and similarity.</w:t>
      </w:r>
    </w:p>
    <w:p w:rsidR="000E2703" w:rsidRPr="001A4F3C" w:rsidRDefault="0015497B" w:rsidP="0015497B">
      <w:pPr>
        <w:tabs>
          <w:tab w:val="left" w:pos="720"/>
        </w:tabs>
        <w:autoSpaceDE w:val="0"/>
        <w:autoSpaceDN w:val="0"/>
        <w:adjustRightInd w:val="0"/>
        <w:ind w:left="720" w:hanging="720"/>
        <w:rPr>
          <w:rFonts w:ascii="Arial Narrow" w:hAnsi="Arial Narrow" w:cs="Calibri"/>
          <w:b/>
          <w:bCs/>
          <w:sz w:val="19"/>
          <w:szCs w:val="19"/>
          <w:u w:val="single"/>
        </w:rPr>
      </w:pPr>
      <w:r>
        <w:rPr>
          <w:rFonts w:ascii="Arial Narrow" w:hAnsi="Arial Narrow" w:cs="Calibri"/>
          <w:sz w:val="19"/>
          <w:szCs w:val="19"/>
        </w:rPr>
        <w:t>8</w:t>
      </w:r>
      <w:r w:rsidR="000E2703" w:rsidRPr="00500707">
        <w:rPr>
          <w:rFonts w:ascii="Arial Narrow" w:hAnsi="Arial Narrow" w:cs="Calibri"/>
          <w:sz w:val="19"/>
          <w:szCs w:val="19"/>
        </w:rPr>
        <w:t>.</w:t>
      </w:r>
      <w:r>
        <w:rPr>
          <w:rFonts w:ascii="Arial Narrow" w:hAnsi="Arial Narrow" w:cs="Calibri"/>
          <w:sz w:val="19"/>
          <w:szCs w:val="19"/>
        </w:rPr>
        <w:t>G</w:t>
      </w:r>
      <w:r w:rsidR="000E2703" w:rsidRPr="00500707">
        <w:rPr>
          <w:rFonts w:ascii="Arial Narrow" w:hAnsi="Arial Narrow" w:cs="Calibri"/>
          <w:sz w:val="19"/>
          <w:szCs w:val="19"/>
        </w:rPr>
        <w:t>.</w:t>
      </w:r>
      <w:r w:rsidR="00CB0750" w:rsidRPr="00500707">
        <w:rPr>
          <w:rFonts w:ascii="Arial Narrow" w:hAnsi="Arial Narrow" w:cs="Calibri"/>
          <w:sz w:val="19"/>
          <w:szCs w:val="19"/>
        </w:rPr>
        <w:t>A.</w:t>
      </w:r>
      <w:r w:rsidR="00690AC3">
        <w:rPr>
          <w:rFonts w:ascii="Arial Narrow" w:hAnsi="Arial Narrow" w:cs="Calibri"/>
          <w:sz w:val="19"/>
          <w:szCs w:val="19"/>
        </w:rPr>
        <w:t xml:space="preserve">1: </w:t>
      </w:r>
      <w:r w:rsidRPr="0015497B">
        <w:rPr>
          <w:rFonts w:ascii="Arial Narrow" w:hAnsi="Arial Narrow" w:cs="Calibri"/>
          <w:sz w:val="19"/>
          <w:szCs w:val="19"/>
        </w:rPr>
        <w:t>Verify experimentally the properties of rotations, reflections, and translations.  Properties include: lines are taken to lines, line segments are taken to line segments of the same length, angles are taken to angles of the same measure, parallel lines are taken to parallel lines.</w:t>
      </w:r>
    </w:p>
    <w:p w:rsidR="008A0E27" w:rsidRDefault="0015497B" w:rsidP="0075439E">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8.G</w:t>
      </w:r>
      <w:r w:rsidR="000E2703" w:rsidRPr="00500707">
        <w:rPr>
          <w:rFonts w:ascii="Arial Narrow" w:hAnsi="Arial Narrow" w:cs="Calibri"/>
          <w:sz w:val="19"/>
          <w:szCs w:val="19"/>
        </w:rPr>
        <w:t>.</w:t>
      </w:r>
      <w:r w:rsidR="00CB0750" w:rsidRPr="00500707">
        <w:rPr>
          <w:rFonts w:ascii="Arial Narrow" w:hAnsi="Arial Narrow" w:cs="Calibri"/>
          <w:sz w:val="19"/>
          <w:szCs w:val="19"/>
        </w:rPr>
        <w:t>A.</w:t>
      </w:r>
      <w:r w:rsidR="00690AC3">
        <w:rPr>
          <w:rFonts w:ascii="Arial Narrow" w:hAnsi="Arial Narrow" w:cs="Calibri"/>
          <w:sz w:val="19"/>
          <w:szCs w:val="19"/>
        </w:rPr>
        <w:t xml:space="preserve">2: </w:t>
      </w:r>
      <w:r w:rsidR="0024620D" w:rsidRPr="0024620D">
        <w:rPr>
          <w:rFonts w:ascii="Arial Narrow" w:hAnsi="Arial Narrow" w:cs="Calibri"/>
          <w:sz w:val="19"/>
          <w:szCs w:val="19"/>
        </w:rPr>
        <w:t>Understand that a two-dimensional figure is congruent to another if one can be obtained from the other by a sequence of rotations, reflections, and translations; given two congruent figures, describe a sequence that demonstrates congruence.</w:t>
      </w:r>
    </w:p>
    <w:p w:rsidR="0024620D" w:rsidRDefault="00690AC3" w:rsidP="00690AC3">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8.G.A.3: </w:t>
      </w:r>
      <w:r w:rsidRPr="00690AC3">
        <w:rPr>
          <w:rFonts w:ascii="Arial Narrow" w:hAnsi="Arial Narrow" w:cs="Calibri"/>
          <w:sz w:val="19"/>
          <w:szCs w:val="19"/>
        </w:rPr>
        <w:t>Describe the effect of dilations, translations, rotations, and reflections on two-dimensional figures using coordinates.</w:t>
      </w:r>
    </w:p>
    <w:p w:rsidR="00690AC3" w:rsidRDefault="00690AC3" w:rsidP="00690AC3">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8.G.A.4: </w:t>
      </w:r>
      <w:r w:rsidRPr="00690AC3">
        <w:rPr>
          <w:rFonts w:ascii="Arial Narrow" w:hAnsi="Arial Narrow" w:cs="Calibri"/>
          <w:sz w:val="19"/>
          <w:szCs w:val="19"/>
        </w:rPr>
        <w:t>Understand that a two-dimensional figure is similar to another if, and only if, one can be obtained from the other by a sequence of rotations, reflections, translations, and dilations; given two similar two-dimensional figures, describe a sequence that demonstrates similarity.</w:t>
      </w:r>
    </w:p>
    <w:p w:rsidR="00690AC3" w:rsidRDefault="00690AC3" w:rsidP="00690AC3">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8.G.A.5: </w:t>
      </w:r>
      <w:r w:rsidRPr="00690AC3">
        <w:rPr>
          <w:rFonts w:ascii="Arial Narrow" w:hAnsi="Arial Narrow" w:cs="Calibri"/>
          <w:sz w:val="19"/>
          <w:szCs w:val="19"/>
        </w:rPr>
        <w:t xml:space="preserve">Use informal arguments to establish facts about the angle sum and exterior angle of triangles, about the angles created when parallel lines are cut by a transversal, and the angle-angle criterion for similarity of triangles. </w:t>
      </w:r>
      <w:r w:rsidRPr="00690AC3">
        <w:rPr>
          <w:rFonts w:ascii="Arial Narrow" w:hAnsi="Arial Narrow" w:cs="Calibri"/>
          <w:i/>
          <w:sz w:val="19"/>
          <w:szCs w:val="19"/>
        </w:rPr>
        <w:t>For example, arrange three copies of the same triangle so that the sum of the three angles appears to form a line, and give an argument in terms of transversals why this is so.</w:t>
      </w:r>
    </w:p>
    <w:p w:rsidR="00690AC3" w:rsidRDefault="00C71496" w:rsidP="00690AC3">
      <w:pPr>
        <w:tabs>
          <w:tab w:val="left" w:pos="720"/>
        </w:tabs>
        <w:autoSpaceDE w:val="0"/>
        <w:autoSpaceDN w:val="0"/>
        <w:adjustRightInd w:val="0"/>
        <w:spacing w:after="60"/>
        <w:ind w:left="720" w:hanging="720"/>
        <w:rPr>
          <w:rFonts w:ascii="Arial Narrow" w:hAnsi="Arial Narrow" w:cs="Calibri"/>
          <w:b/>
          <w:bCs/>
          <w:sz w:val="19"/>
          <w:szCs w:val="19"/>
          <w:u w:val="single"/>
        </w:rPr>
      </w:pPr>
      <w:r w:rsidRPr="00C71496">
        <w:rPr>
          <w:rFonts w:ascii="Arial Narrow" w:hAnsi="Arial Narrow" w:cs="Calibri"/>
          <w:noProof/>
          <w:sz w:val="19"/>
          <w:szCs w:val="19"/>
        </w:rPr>
        <mc:AlternateContent>
          <mc:Choice Requires="wps">
            <w:drawing>
              <wp:inline distT="0" distB="0" distL="0" distR="0" wp14:anchorId="07D3BEBF" wp14:editId="61494B60">
                <wp:extent cx="160020" cy="144780"/>
                <wp:effectExtent l="0" t="0" r="0" b="7620"/>
                <wp:docPr id="32" name="Isosceles Triangle 32"/>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46BFBBA" id="Isosceles Triangle 32"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up4YgIAAL8EAAAOAAAAZHJzL2Uyb0RvYy54bWysVEtv2zAMvg/YfxB0X+2k6SuoUwQpOhQo&#10;2gDt0DMjS7YAWdQkJU7360fJTl/badhFJkWKj48ffXm17wzbSR802opPjkrOpBVYa9tU/MfTzbdz&#10;zkIEW4NBKyv+IgO/Wnz9ctm7uZxii6aWnlEQG+a9q3gbo5sXRRCt7CAcoZOWjAp9B5FU3xS1h56i&#10;d6aYluVp0aOvnUchQ6Db68HIFzm+UlLEB6WCjMxUnGqL+fT53KSzWFzCvPHgWi3GMuAfquhAW0r6&#10;GuoaIrCt13+E6rTwGFDFI4FdgUppIXMP1M2k/NTNYwtO5l4InOBeYQr/L6y4360903XFj6ecWeho&#10;RrcBg5BGBvbkNdjGSEZGQqp3YU4PHt3aj1ogMbW9V75LX2qI7TO6L6/oyn1kgi4np2U5pRkIMk1m&#10;s7PzjH7x9tj5EL9L7FgSKh7H5BlX2N2FSEnJ/eCW8gU0ur7RxmTFN5uV8WwHNOzJ7Hh1ccjwwc1Y&#10;1ld8ejIrUzFApFMGIomdIxiCbTgD0xCbRfQ5t8WUITMl5b6G0A45ctgEDFVlbCpBZsqNpSa4BoCS&#10;tMH6haD2OHAwOHGjKdodhLgGT6SjamiR4gMdyiCViKPEWYv+19/ukz9xgayc9URiKv/nFrzkzNxa&#10;YskF4ZxYn5XZyVmC37+3bN5b7LZbYYKOVtaJLCb/aA6i8tg9074tU1YygRWUewBqVFZxWC7aWCGX&#10;y+xGTHcQ7+yjEyl4winh+LR/Bu8OwyaW3OOB8DD/NO/BN720uNxGVDqT4Q1XmkFSaEvyNMaNTmv4&#10;Xs9eb/+dxW8AAAD//wMAUEsDBBQABgAIAAAAIQB9vSpK2QAAAAMBAAAPAAAAZHJzL2Rvd25yZXYu&#10;eG1sTI/BbsIwEETvlfgHa5G4IHBIVYrSOAgheuuhhX6AEy9JVHsdxQ4Jf99tL+1lR6tZzbzN95Oz&#10;4oZ9aD0p2KwTEEiVNy3VCj4vr6sdiBA1GW09oYI7BtgXs4dcZ8aP9IG3c6wFh1DItIImxi6TMlQN&#10;Oh3WvkNi7+p7pyOvfS1Nr0cOd1amSbKVTrfEDY3u8Nhg9XUenAJjx/upNBv5/O63b6cgl4/DcanU&#10;Yj4dXkBEnOLfMfzgMzoUzFT6gUwQVgE/En8ne+lTCqJkTXcgi1z+Zy++AQAA//8DAFBLAQItABQA&#10;BgAIAAAAIQC2gziS/gAAAOEBAAATAAAAAAAAAAAAAAAAAAAAAABbQ29udGVudF9UeXBlc10ueG1s&#10;UEsBAi0AFAAGAAgAAAAhADj9If/WAAAAlAEAAAsAAAAAAAAAAAAAAAAALwEAAF9yZWxzLy5yZWxz&#10;UEsBAi0AFAAGAAgAAAAhAMbC6nhiAgAAvwQAAA4AAAAAAAAAAAAAAAAALgIAAGRycy9lMm9Eb2Mu&#10;eG1sUEsBAi0AFAAGAAgAAAAhAH29KkrZAAAAAwEAAA8AAAAAAAAAAAAAAAAAvAQAAGRycy9kb3du&#10;cmV2LnhtbFBLBQYAAAAABAAEAPMAAADCBQAAAAA=&#10;" fillcolor="#143c90" stroked="f" strokeweight="2pt">
                <w10:anchorlock/>
              </v:shape>
            </w:pict>
          </mc:Fallback>
        </mc:AlternateContent>
      </w:r>
      <w:r w:rsidR="00690AC3" w:rsidRPr="00690AC3">
        <w:rPr>
          <w:rFonts w:ascii="Arial Narrow" w:hAnsi="Arial Narrow" w:cs="Calibri"/>
          <w:b/>
          <w:bCs/>
          <w:sz w:val="19"/>
          <w:szCs w:val="19"/>
          <w:u w:val="single"/>
        </w:rPr>
        <w:t>8.G.B</w:t>
      </w:r>
      <w:r w:rsidR="00690AC3">
        <w:rPr>
          <w:rFonts w:ascii="Arial Narrow" w:hAnsi="Arial Narrow" w:cs="Calibri"/>
          <w:b/>
          <w:bCs/>
          <w:sz w:val="19"/>
          <w:szCs w:val="19"/>
          <w:u w:val="single"/>
        </w:rPr>
        <w:t xml:space="preserve"> </w:t>
      </w:r>
      <w:r w:rsidR="00690AC3" w:rsidRPr="00690AC3">
        <w:rPr>
          <w:rFonts w:ascii="Arial Narrow" w:hAnsi="Arial Narrow" w:cs="Calibri"/>
          <w:b/>
          <w:bCs/>
          <w:sz w:val="19"/>
          <w:szCs w:val="19"/>
          <w:u w:val="single"/>
        </w:rPr>
        <w:t>Understand and apply the Pythagorean Theorem.</w:t>
      </w:r>
    </w:p>
    <w:p w:rsidR="00C71496" w:rsidRPr="00C71496" w:rsidRDefault="00690AC3" w:rsidP="00690AC3">
      <w:pPr>
        <w:tabs>
          <w:tab w:val="left" w:pos="720"/>
        </w:tabs>
        <w:autoSpaceDE w:val="0"/>
        <w:autoSpaceDN w:val="0"/>
        <w:adjustRightInd w:val="0"/>
        <w:spacing w:after="60"/>
        <w:ind w:left="720" w:hanging="720"/>
        <w:rPr>
          <w:rFonts w:ascii="Arial Narrow" w:hAnsi="Arial Narrow" w:cs="Calibri"/>
          <w:b/>
          <w:bCs/>
          <w:sz w:val="19"/>
          <w:szCs w:val="19"/>
          <w:u w:val="single"/>
        </w:rPr>
      </w:pPr>
      <w:r>
        <w:rPr>
          <w:rFonts w:ascii="Arial Narrow" w:hAnsi="Arial Narrow" w:cs="Calibri"/>
          <w:sz w:val="19"/>
          <w:szCs w:val="19"/>
        </w:rPr>
        <w:t>8</w:t>
      </w:r>
      <w:r w:rsidR="00C71496" w:rsidRPr="00C71496">
        <w:rPr>
          <w:rFonts w:ascii="Arial Narrow" w:hAnsi="Arial Narrow" w:cs="Calibri"/>
          <w:sz w:val="19"/>
          <w:szCs w:val="19"/>
        </w:rPr>
        <w:t>.</w:t>
      </w:r>
      <w:r>
        <w:rPr>
          <w:rFonts w:ascii="Arial Narrow" w:hAnsi="Arial Narrow" w:cs="Calibri"/>
          <w:sz w:val="19"/>
          <w:szCs w:val="19"/>
        </w:rPr>
        <w:t>G</w:t>
      </w:r>
      <w:r w:rsidR="00C71496" w:rsidRPr="00C71496">
        <w:rPr>
          <w:rFonts w:ascii="Arial Narrow" w:hAnsi="Arial Narrow" w:cs="Calibri"/>
          <w:sz w:val="19"/>
          <w:szCs w:val="19"/>
        </w:rPr>
        <w:t>.</w:t>
      </w:r>
      <w:r w:rsidR="00C71496">
        <w:rPr>
          <w:rFonts w:ascii="Arial Narrow" w:hAnsi="Arial Narrow" w:cs="Calibri"/>
          <w:sz w:val="19"/>
          <w:szCs w:val="19"/>
        </w:rPr>
        <w:t>B</w:t>
      </w:r>
      <w:r w:rsidR="00C71496" w:rsidRPr="00C71496">
        <w:rPr>
          <w:rFonts w:ascii="Arial Narrow" w:hAnsi="Arial Narrow" w:cs="Calibri"/>
          <w:sz w:val="19"/>
          <w:szCs w:val="19"/>
        </w:rPr>
        <w:t>.</w:t>
      </w:r>
      <w:r w:rsidR="009246A4">
        <w:rPr>
          <w:rFonts w:ascii="Arial Narrow" w:hAnsi="Arial Narrow" w:cs="Calibri"/>
          <w:sz w:val="19"/>
          <w:szCs w:val="19"/>
        </w:rPr>
        <w:t xml:space="preserve">6:  </w:t>
      </w:r>
      <w:r w:rsidRPr="00690AC3">
        <w:rPr>
          <w:rFonts w:ascii="Arial Narrow" w:hAnsi="Arial Narrow" w:cs="Calibri"/>
          <w:sz w:val="19"/>
          <w:szCs w:val="19"/>
        </w:rPr>
        <w:t>Understand the Pythagorean Theorem and its converse.</w:t>
      </w:r>
    </w:p>
    <w:p w:rsidR="004B472B" w:rsidRDefault="00690AC3" w:rsidP="00836297">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8</w:t>
      </w:r>
      <w:r w:rsidR="001A4F3C">
        <w:rPr>
          <w:rFonts w:ascii="Arial Narrow" w:hAnsi="Arial Narrow" w:cs="Calibri"/>
          <w:sz w:val="19"/>
          <w:szCs w:val="19"/>
        </w:rPr>
        <w:t>.</w:t>
      </w:r>
      <w:r>
        <w:rPr>
          <w:rFonts w:ascii="Arial Narrow" w:hAnsi="Arial Narrow" w:cs="Calibri"/>
          <w:sz w:val="19"/>
          <w:szCs w:val="19"/>
        </w:rPr>
        <w:t>G</w:t>
      </w:r>
      <w:r w:rsidR="00C71496" w:rsidRPr="00C71496">
        <w:rPr>
          <w:rFonts w:ascii="Arial Narrow" w:hAnsi="Arial Narrow" w:cs="Calibri"/>
          <w:sz w:val="19"/>
          <w:szCs w:val="19"/>
        </w:rPr>
        <w:t>.</w:t>
      </w:r>
      <w:r w:rsidR="00C71496">
        <w:rPr>
          <w:rFonts w:ascii="Arial Narrow" w:hAnsi="Arial Narrow" w:cs="Calibri"/>
          <w:sz w:val="19"/>
          <w:szCs w:val="19"/>
        </w:rPr>
        <w:t>B</w:t>
      </w:r>
      <w:r w:rsidR="00C71496" w:rsidRPr="00C71496">
        <w:rPr>
          <w:rFonts w:ascii="Arial Narrow" w:hAnsi="Arial Narrow" w:cs="Calibri"/>
          <w:sz w:val="19"/>
          <w:szCs w:val="19"/>
        </w:rPr>
        <w:t>.</w:t>
      </w:r>
      <w:r w:rsidR="009246A4">
        <w:rPr>
          <w:rFonts w:ascii="Arial Narrow" w:hAnsi="Arial Narrow" w:cs="Calibri"/>
          <w:sz w:val="19"/>
          <w:szCs w:val="19"/>
        </w:rPr>
        <w:t>7</w:t>
      </w:r>
      <w:r w:rsidR="00C71496" w:rsidRPr="00C71496">
        <w:rPr>
          <w:rFonts w:ascii="Arial Narrow" w:hAnsi="Arial Narrow" w:cs="Calibri"/>
          <w:sz w:val="19"/>
          <w:szCs w:val="19"/>
        </w:rPr>
        <w:t>:</w:t>
      </w:r>
      <w:r w:rsidR="00C71496" w:rsidRPr="00C71496">
        <w:rPr>
          <w:rFonts w:ascii="Calibri" w:eastAsiaTheme="minorHAnsi" w:hAnsi="Calibri" w:cstheme="minorBidi"/>
          <w:color w:val="000000"/>
          <w:sz w:val="22"/>
          <w:szCs w:val="22"/>
        </w:rPr>
        <w:t xml:space="preserve"> </w:t>
      </w:r>
      <w:r w:rsidRPr="00690AC3">
        <w:rPr>
          <w:rFonts w:ascii="Arial Narrow" w:hAnsi="Arial Narrow" w:cs="Calibri"/>
          <w:sz w:val="19"/>
          <w:szCs w:val="19"/>
        </w:rPr>
        <w:t>Apply the Pythagorean Theorem to determine unknown side lengths in right triangles in real-world context and mathematical problems in two and three dimensions.</w:t>
      </w:r>
    </w:p>
    <w:p w:rsidR="00690AC3" w:rsidRDefault="00690AC3" w:rsidP="00836297">
      <w:pPr>
        <w:tabs>
          <w:tab w:val="left" w:pos="720"/>
        </w:tabs>
        <w:autoSpaceDE w:val="0"/>
        <w:autoSpaceDN w:val="0"/>
        <w:adjustRightInd w:val="0"/>
        <w:spacing w:after="40"/>
        <w:ind w:left="720" w:hanging="720"/>
        <w:rPr>
          <w:rFonts w:ascii="Arial Narrow" w:hAnsi="Arial Narrow" w:cs="Calibri"/>
          <w:i/>
          <w:sz w:val="19"/>
          <w:szCs w:val="19"/>
        </w:rPr>
      </w:pPr>
      <w:r>
        <w:rPr>
          <w:rFonts w:ascii="Arial Narrow" w:hAnsi="Arial Narrow" w:cs="Calibri"/>
          <w:sz w:val="19"/>
          <w:szCs w:val="19"/>
        </w:rPr>
        <w:t xml:space="preserve">8.G.B.8: </w:t>
      </w:r>
      <w:r w:rsidRPr="00690AC3">
        <w:rPr>
          <w:rFonts w:ascii="Arial Narrow" w:hAnsi="Arial Narrow" w:cs="Calibri"/>
          <w:sz w:val="19"/>
          <w:szCs w:val="19"/>
        </w:rPr>
        <w:t>Apply the Pythagorean Theorem to find the distance between two points in a coordinate system.</w:t>
      </w:r>
    </w:p>
    <w:p w:rsidR="00690AC3" w:rsidRDefault="00690AC3" w:rsidP="00690AC3">
      <w:pPr>
        <w:tabs>
          <w:tab w:val="left" w:pos="720"/>
        </w:tabs>
        <w:autoSpaceDE w:val="0"/>
        <w:autoSpaceDN w:val="0"/>
        <w:adjustRightInd w:val="0"/>
        <w:spacing w:after="40"/>
        <w:ind w:left="720" w:hanging="720"/>
        <w:rPr>
          <w:rFonts w:ascii="Arial Narrow" w:hAnsi="Arial Narrow" w:cs="Calibri"/>
          <w:b/>
          <w:bCs/>
          <w:sz w:val="19"/>
          <w:szCs w:val="19"/>
          <w:u w:val="single"/>
        </w:rPr>
      </w:pPr>
      <w:r w:rsidRPr="00C71496">
        <w:rPr>
          <w:rFonts w:ascii="Arial Narrow" w:hAnsi="Arial Narrow" w:cs="Calibri"/>
          <w:noProof/>
          <w:sz w:val="19"/>
          <w:szCs w:val="19"/>
        </w:rPr>
        <mc:AlternateContent>
          <mc:Choice Requires="wps">
            <w:drawing>
              <wp:inline distT="0" distB="0" distL="0" distR="0" wp14:anchorId="6B9CD4E3" wp14:editId="7A9FE61F">
                <wp:extent cx="160020" cy="144780"/>
                <wp:effectExtent l="0" t="0" r="0" b="7620"/>
                <wp:docPr id="7" name="Isosceles Triangle 7"/>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B86F4DC" id="Isosceles Triangle 7"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se0YQIAAL0EAAAOAAAAZHJzL2Uyb0RvYy54bWysVMFu2zAMvQ/YPwi6r3aytGmDOkWQokOB&#10;og3QDj0zsmQLkEVNUuJ0Xz9Kdtqu22nYRSFFmo96fMzl1aEzbC990GgrPjkpOZNWYK1tU/HvTzdf&#10;zjkLEWwNBq2s+IsM/Gr5+dNl7xZyii2aWnpGRWxY9K7ibYxuURRBtLKDcIJOWgoq9B1Ecn1T1B56&#10;qt6ZYlqWZ0WPvnYehQyBbq+HIF/m+kpJER+UCjIyU3HqLebT53ObzmJ5CYvGg2u1GNuAf+iiA20J&#10;9LXUNURgO6//KNVp4TGgiicCuwKV0kLmN9BrJuWH1zy24GR+C5ET3CtN4f+VFff7jWe6rvicMwsd&#10;jeg2YBDSyMCevAbbGMnmiafehQWlP7qNH71AZnr0Qfku/dJz2CFz+/LKrTxEJuhyclaWU5qAoNBk&#10;NpufZ+6Lt4+dD/GbxI4lo+JxxM6swv4uRAKl9GNawgtodH2jjcmOb7Zr49keaNST2df1xRHhtzRj&#10;WV/x6emsTM0ASU4ZiGR2jkgItuEMTENaFtFnbIsJIeskYV9DaAeMXDYRQ10Zm1qQWXBjq4mugaBk&#10;bbF+IaI9DgoMTtxoqnYHIW7Ak+SoG1qj+ECHMkgt4mhx1qL/+bf7lE9KoChnPUmY2v+xAy85M7eW&#10;NHJBPCfNZ2d2Ok/0+/eR7fuI3XVrTNTRwjqRzZQfzdFUHrtn2rZVQqUQWEHYA1Gjs47DatG+Crla&#10;5TTSuYN4Zx+dSMUTT4nHp8MzeHccNqnkHo9yh8WHeQ+56UuLq11EpbMY3nilGSSHdiRPY9zntITv&#10;/Zz19q+z/AU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Nz7HtGECAAC9BAAADgAAAAAAAAAAAAAAAAAuAgAAZHJzL2Uyb0RvYy54&#10;bWxQSwECLQAUAAYACAAAACEAfb0qStkAAAADAQAADwAAAAAAAAAAAAAAAAC7BAAAZHJzL2Rvd25y&#10;ZXYueG1sUEsFBgAAAAAEAAQA8wAAAMEFAAAAAA==&#10;" fillcolor="#143c90" stroked="f" strokeweight="2pt">
                <w10:anchorlock/>
              </v:shape>
            </w:pict>
          </mc:Fallback>
        </mc:AlternateContent>
      </w:r>
      <w:r w:rsidRPr="00690AC3">
        <w:rPr>
          <w:rFonts w:ascii="Arial Narrow" w:hAnsi="Arial Narrow" w:cs="Calibri"/>
          <w:b/>
          <w:bCs/>
          <w:sz w:val="19"/>
          <w:szCs w:val="19"/>
          <w:u w:val="single"/>
        </w:rPr>
        <w:t>8.G.C</w:t>
      </w:r>
      <w:r>
        <w:rPr>
          <w:rFonts w:ascii="Arial Narrow" w:hAnsi="Arial Narrow" w:cs="Calibri"/>
          <w:b/>
          <w:bCs/>
          <w:sz w:val="19"/>
          <w:szCs w:val="19"/>
          <w:u w:val="single"/>
        </w:rPr>
        <w:t xml:space="preserve"> </w:t>
      </w:r>
      <w:r w:rsidRPr="00690AC3">
        <w:rPr>
          <w:rFonts w:ascii="Arial Narrow" w:hAnsi="Arial Narrow" w:cs="Calibri"/>
          <w:b/>
          <w:bCs/>
          <w:sz w:val="19"/>
          <w:szCs w:val="19"/>
          <w:u w:val="single"/>
        </w:rPr>
        <w:t>Solve real-world and mathematical problems involving volume of cylinders, cones, and spheres.</w:t>
      </w:r>
    </w:p>
    <w:p w:rsidR="00836297" w:rsidRPr="00690AC3" w:rsidRDefault="00690AC3" w:rsidP="00690AC3">
      <w:pPr>
        <w:tabs>
          <w:tab w:val="left" w:pos="720"/>
        </w:tabs>
        <w:autoSpaceDE w:val="0"/>
        <w:autoSpaceDN w:val="0"/>
        <w:adjustRightInd w:val="0"/>
        <w:spacing w:after="40"/>
        <w:ind w:left="720" w:hanging="720"/>
        <w:rPr>
          <w:rFonts w:ascii="Arial Narrow" w:hAnsi="Arial Narrow" w:cs="Calibri"/>
          <w:b/>
          <w:bCs/>
          <w:sz w:val="19"/>
          <w:szCs w:val="19"/>
          <w:u w:val="single"/>
        </w:rPr>
      </w:pPr>
      <w:r>
        <w:rPr>
          <w:rFonts w:ascii="Arial Narrow" w:hAnsi="Arial Narrow" w:cs="Calibri"/>
          <w:sz w:val="19"/>
          <w:szCs w:val="19"/>
        </w:rPr>
        <w:t>8</w:t>
      </w:r>
      <w:r w:rsidR="00836297">
        <w:rPr>
          <w:rFonts w:ascii="Arial Narrow" w:hAnsi="Arial Narrow" w:cs="Calibri"/>
          <w:sz w:val="19"/>
          <w:szCs w:val="19"/>
        </w:rPr>
        <w:t>.</w:t>
      </w:r>
      <w:r>
        <w:rPr>
          <w:rFonts w:ascii="Arial Narrow" w:hAnsi="Arial Narrow" w:cs="Calibri"/>
          <w:sz w:val="19"/>
          <w:szCs w:val="19"/>
        </w:rPr>
        <w:t>G</w:t>
      </w:r>
      <w:r w:rsidR="009246A4">
        <w:rPr>
          <w:rFonts w:ascii="Arial Narrow" w:hAnsi="Arial Narrow" w:cs="Calibri"/>
          <w:sz w:val="19"/>
          <w:szCs w:val="19"/>
        </w:rPr>
        <w:t>.C.9:</w:t>
      </w:r>
      <w:r w:rsidR="00836297">
        <w:rPr>
          <w:rFonts w:ascii="Arial Narrow" w:hAnsi="Arial Narrow" w:cs="Calibri"/>
          <w:sz w:val="19"/>
          <w:szCs w:val="19"/>
        </w:rPr>
        <w:t xml:space="preserve"> </w:t>
      </w:r>
      <w:r w:rsidRPr="00690AC3">
        <w:rPr>
          <w:rFonts w:ascii="Arial Narrow" w:hAnsi="Arial Narrow" w:cs="Calibri"/>
          <w:sz w:val="19"/>
          <w:szCs w:val="19"/>
        </w:rPr>
        <w:t>Understand and use formulas for volumes of cones, cylinders and spheres and use them to solve real-world context and mathematical problems.</w:t>
      </w:r>
    </w:p>
    <w:p w:rsidR="00690AC3" w:rsidRPr="00690AC3" w:rsidRDefault="00690AC3" w:rsidP="009246A4">
      <w:pPr>
        <w:tabs>
          <w:tab w:val="left" w:pos="720"/>
        </w:tabs>
        <w:autoSpaceDE w:val="0"/>
        <w:autoSpaceDN w:val="0"/>
        <w:adjustRightInd w:val="0"/>
        <w:spacing w:after="40"/>
        <w:rPr>
          <w:rFonts w:ascii="Arial Narrow" w:hAnsi="Arial Narrow" w:cs="Calibri"/>
          <w:b/>
          <w:bCs/>
          <w:sz w:val="22"/>
          <w:szCs w:val="19"/>
        </w:rPr>
      </w:pPr>
      <w:r w:rsidRPr="00690AC3">
        <w:rPr>
          <w:rFonts w:ascii="Arial Narrow" w:hAnsi="Arial Narrow" w:cs="Calibri"/>
          <w:b/>
          <w:bCs/>
          <w:sz w:val="22"/>
          <w:szCs w:val="19"/>
          <w:highlight w:val="yellow"/>
        </w:rPr>
        <w:t>Statistics and Probability (SP)</w:t>
      </w:r>
    </w:p>
    <w:p w:rsidR="00690AC3" w:rsidRPr="00690AC3" w:rsidRDefault="00690AC3" w:rsidP="00690AC3">
      <w:pPr>
        <w:tabs>
          <w:tab w:val="left" w:pos="720"/>
        </w:tabs>
        <w:autoSpaceDE w:val="0"/>
        <w:autoSpaceDN w:val="0"/>
        <w:adjustRightInd w:val="0"/>
        <w:spacing w:after="40"/>
        <w:ind w:left="720" w:hanging="720"/>
        <w:rPr>
          <w:rFonts w:ascii="Arial Narrow" w:hAnsi="Arial Narrow" w:cs="Calibri"/>
          <w:b/>
          <w:bCs/>
          <w:i/>
          <w:sz w:val="19"/>
          <w:szCs w:val="19"/>
          <w:u w:val="single"/>
        </w:rPr>
      </w:pPr>
      <w:r w:rsidRPr="00690AC3">
        <w:rPr>
          <w:rFonts w:ascii="Arial Narrow" w:hAnsi="Arial Narrow" w:cs="Calibri"/>
          <w:i/>
          <w:noProof/>
          <w:sz w:val="19"/>
          <w:szCs w:val="19"/>
        </w:rPr>
        <mc:AlternateContent>
          <mc:Choice Requires="wps">
            <w:drawing>
              <wp:inline distT="0" distB="0" distL="0" distR="0" wp14:anchorId="7A3D8ABF" wp14:editId="2600BA53">
                <wp:extent cx="160020" cy="144780"/>
                <wp:effectExtent l="0" t="0" r="0" b="7620"/>
                <wp:docPr id="6" name="Isosceles Triangle 6"/>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D144AA0" id="Isosceles Triangle 6"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zC+YQIAAL0EAAAOAAAAZHJzL2Uyb0RvYy54bWysVMFu2zAMvQ/YPwi6r3ayNG2DOkWQokOB&#10;og3QDj0zsmQLkEVNUuJ0Xz9Kdtqu22nYRSFFmo96fMzl1aEzbC990GgrPjkpOZNWYK1tU/HvTzdf&#10;zjkLEWwNBq2s+IsM/Gr5+dNl7xZyii2aWnpGRWxY9K7ibYxuURRBtLKDcIJOWgoq9B1Ecn1T1B56&#10;qt6ZYlqW86JHXzuPQoZAt9dDkC9zfaWkiA9KBRmZqTj1FvPp87lNZ7G8hEXjwbVajG3AP3TRgbYE&#10;+lrqGiKwndd/lOq08BhQxROBXYFKaSHzG+g1k/LDax5bcDK/hcgJ7pWm8P/Kivv9xjNdV3zOmYWO&#10;RnQbMAhpZGBPXoNtjGTzxFPvwoLSH93Gj14gMz36oHyXfuk57JC5fXnlVh4iE3Q5mZfllCYgKDSZ&#10;zc7OM/fF28fOh/hNYseSUfE4YmdWYX8XIoFS+jEt4QU0ur7RxmTHN9u18WwPNOrJ7Ov64ojwW5qx&#10;rK/49HRWpmaAJKcMRDI7RyQE23AGpiEti+gztsWEkHWSsK8htANGLpuIoa6MTS3ILLix1UTXQFCy&#10;tli/ENEeBwUGJ240VbuDEDfgSXLUDa1RfKBDGaQWcbQ4a9H//Nt9yiclUJSzniRM7f/YgZecmVtL&#10;GrkgnpPmszM7PUv0+/eR7fuI3XVrTNTRwjqRzZQfzdFUHrtn2rZVQqUQWEHYA1Gjs47DatG+Crla&#10;5TTSuYN4Zx+dSMUTT4nHp8MzeHccNqnkHo9yh8WHeQ+56UuLq11EpbMY3nilGSSHdiRPY9zntITv&#10;/Zz19q+z/AU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BFcwvmECAAC9BAAADgAAAAAAAAAAAAAAAAAuAgAAZHJzL2Uyb0RvYy54&#10;bWxQSwECLQAUAAYACAAAACEAfb0qStkAAAADAQAADwAAAAAAAAAAAAAAAAC7BAAAZHJzL2Rvd25y&#10;ZXYueG1sUEsFBgAAAAAEAAQA8wAAAMEFAAAAAA==&#10;" fillcolor="#143c90" stroked="f" strokeweight="2pt">
                <w10:anchorlock/>
              </v:shape>
            </w:pict>
          </mc:Fallback>
        </mc:AlternateContent>
      </w:r>
      <w:r w:rsidRPr="00690AC3">
        <w:rPr>
          <w:rFonts w:ascii="Arial Narrow" w:hAnsi="Arial Narrow" w:cs="Calibri"/>
          <w:b/>
          <w:bCs/>
          <w:i/>
          <w:sz w:val="19"/>
          <w:szCs w:val="19"/>
          <w:u w:val="single"/>
        </w:rPr>
        <w:t xml:space="preserve"> </w:t>
      </w:r>
      <w:r w:rsidRPr="00E20452">
        <w:rPr>
          <w:rFonts w:ascii="Arial Narrow" w:hAnsi="Arial Narrow" w:cs="Calibri"/>
          <w:b/>
          <w:bCs/>
          <w:sz w:val="19"/>
          <w:szCs w:val="19"/>
          <w:u w:val="single"/>
        </w:rPr>
        <w:t>8.</w:t>
      </w:r>
      <w:proofErr w:type="gramStart"/>
      <w:r w:rsidRPr="00E20452">
        <w:rPr>
          <w:rFonts w:ascii="Arial Narrow" w:hAnsi="Arial Narrow" w:cs="Calibri"/>
          <w:b/>
          <w:bCs/>
          <w:sz w:val="19"/>
          <w:szCs w:val="19"/>
          <w:u w:val="single"/>
        </w:rPr>
        <w:t>SP.A</w:t>
      </w:r>
      <w:proofErr w:type="gramEnd"/>
      <w:r w:rsidRPr="00E20452">
        <w:rPr>
          <w:rFonts w:ascii="Arial Narrow" w:hAnsi="Arial Narrow" w:cs="Calibri"/>
          <w:b/>
          <w:bCs/>
          <w:sz w:val="19"/>
          <w:szCs w:val="19"/>
          <w:u w:val="single"/>
        </w:rPr>
        <w:t xml:space="preserve"> Investigate patterns of association in bivariate data.</w:t>
      </w:r>
    </w:p>
    <w:p w:rsidR="00690AC3" w:rsidRPr="00690AC3" w:rsidRDefault="00690AC3" w:rsidP="00690AC3">
      <w:pPr>
        <w:tabs>
          <w:tab w:val="left" w:pos="720"/>
        </w:tabs>
        <w:autoSpaceDE w:val="0"/>
        <w:autoSpaceDN w:val="0"/>
        <w:adjustRightInd w:val="0"/>
        <w:spacing w:after="40"/>
        <w:ind w:left="720" w:hanging="720"/>
        <w:rPr>
          <w:rFonts w:ascii="Arial Narrow" w:hAnsi="Arial Narrow" w:cs="Calibri"/>
          <w:b/>
          <w:bCs/>
          <w:i/>
          <w:sz w:val="19"/>
          <w:szCs w:val="19"/>
          <w:u w:val="single"/>
        </w:rPr>
      </w:pPr>
      <w:r w:rsidRPr="00E20452">
        <w:rPr>
          <w:rFonts w:ascii="Arial Narrow" w:hAnsi="Arial Narrow" w:cs="Calibri"/>
          <w:sz w:val="19"/>
          <w:szCs w:val="19"/>
        </w:rPr>
        <w:t xml:space="preserve">8.SP.A.1: </w:t>
      </w:r>
      <w:r w:rsidRPr="00690AC3">
        <w:rPr>
          <w:rFonts w:ascii="Arial Narrow" w:hAnsi="Arial Narrow" w:cs="Calibri"/>
          <w:sz w:val="19"/>
          <w:szCs w:val="19"/>
        </w:rPr>
        <w:t>Construct and interpret scatter plots for bivariate measurement data to investigate and describe patterns such as clustering, outliers, positive or negative association, linear association, and nonlinear association.</w:t>
      </w:r>
    </w:p>
    <w:p w:rsidR="00690AC3" w:rsidRDefault="00690AC3" w:rsidP="00690AC3">
      <w:pPr>
        <w:tabs>
          <w:tab w:val="left" w:pos="720"/>
        </w:tabs>
        <w:autoSpaceDE w:val="0"/>
        <w:autoSpaceDN w:val="0"/>
        <w:adjustRightInd w:val="0"/>
        <w:spacing w:after="40"/>
        <w:ind w:left="720" w:hanging="720"/>
        <w:rPr>
          <w:rFonts w:ascii="Arial Narrow" w:hAnsi="Arial Narrow" w:cs="Calibri"/>
          <w:i/>
          <w:sz w:val="19"/>
          <w:szCs w:val="19"/>
        </w:rPr>
      </w:pPr>
      <w:r w:rsidRPr="00E20452">
        <w:rPr>
          <w:rFonts w:ascii="Arial Narrow" w:hAnsi="Arial Narrow" w:cs="Calibri"/>
          <w:sz w:val="19"/>
          <w:szCs w:val="19"/>
        </w:rPr>
        <w:t>8.SP.A.2</w:t>
      </w:r>
      <w:r w:rsidRPr="00690AC3">
        <w:rPr>
          <w:rFonts w:ascii="Arial Narrow" w:hAnsi="Arial Narrow" w:cs="Calibri"/>
          <w:i/>
          <w:sz w:val="19"/>
          <w:szCs w:val="19"/>
        </w:rPr>
        <w:t xml:space="preserve">: </w:t>
      </w:r>
      <w:r w:rsidRPr="00690AC3">
        <w:rPr>
          <w:rFonts w:ascii="Arial Narrow" w:hAnsi="Arial Narrow" w:cs="Calibri"/>
          <w:sz w:val="19"/>
          <w:szCs w:val="19"/>
        </w:rPr>
        <w:t>Know that straight lines are widely used to model relationships between two quantitative variables. For scatter plots that suggest a linear association, informally fit a straight line, and informally assess the model fit by judging the closeness of the data points to the line.</w:t>
      </w:r>
    </w:p>
    <w:p w:rsidR="00690AC3" w:rsidRDefault="00690AC3" w:rsidP="00690AC3">
      <w:pPr>
        <w:tabs>
          <w:tab w:val="left" w:pos="720"/>
        </w:tabs>
        <w:autoSpaceDE w:val="0"/>
        <w:autoSpaceDN w:val="0"/>
        <w:adjustRightInd w:val="0"/>
        <w:spacing w:after="40"/>
        <w:ind w:left="720" w:hanging="720"/>
        <w:rPr>
          <w:rFonts w:ascii="Arial Narrow" w:hAnsi="Arial Narrow" w:cs="Calibri"/>
          <w:sz w:val="19"/>
          <w:szCs w:val="19"/>
        </w:rPr>
      </w:pPr>
      <w:r w:rsidRPr="00690AC3">
        <w:rPr>
          <w:rFonts w:ascii="Arial Narrow" w:hAnsi="Arial Narrow" w:cs="Calibri"/>
          <w:sz w:val="19"/>
          <w:szCs w:val="19"/>
        </w:rPr>
        <w:t>8.SP.A.</w:t>
      </w:r>
      <w:r>
        <w:rPr>
          <w:rFonts w:ascii="Arial Narrow" w:hAnsi="Arial Narrow" w:cs="Calibri"/>
          <w:sz w:val="19"/>
          <w:szCs w:val="19"/>
        </w:rPr>
        <w:t>3</w:t>
      </w:r>
      <w:r w:rsidRPr="00690AC3">
        <w:rPr>
          <w:rFonts w:ascii="Arial Narrow" w:hAnsi="Arial Narrow" w:cs="Calibri"/>
          <w:sz w:val="19"/>
          <w:szCs w:val="19"/>
        </w:rPr>
        <w:t>: Use the equation of a linear model to solve problems in the context of bivariate measurement data, interpreting the slope and intercept.</w:t>
      </w:r>
    </w:p>
    <w:p w:rsidR="00690AC3" w:rsidRDefault="00690AC3" w:rsidP="00690AC3">
      <w:pPr>
        <w:tabs>
          <w:tab w:val="left" w:pos="720"/>
        </w:tabs>
        <w:autoSpaceDE w:val="0"/>
        <w:autoSpaceDN w:val="0"/>
        <w:adjustRightInd w:val="0"/>
        <w:spacing w:after="40"/>
        <w:ind w:left="720" w:hanging="720"/>
        <w:rPr>
          <w:rFonts w:ascii="Arial Narrow" w:hAnsi="Arial Narrow" w:cs="Calibri"/>
          <w:sz w:val="19"/>
          <w:szCs w:val="19"/>
        </w:rPr>
      </w:pPr>
      <w:r>
        <w:rPr>
          <w:rFonts w:ascii="Arial Narrow" w:hAnsi="Arial Narrow" w:cs="Calibri"/>
          <w:sz w:val="19"/>
          <w:szCs w:val="19"/>
        </w:rPr>
        <w:t xml:space="preserve">8.SP.A.4: </w:t>
      </w:r>
      <w:r w:rsidRPr="00690AC3">
        <w:rPr>
          <w:rFonts w:ascii="Arial Narrow" w:hAnsi="Arial Narrow" w:cs="Calibri"/>
          <w:sz w:val="19"/>
          <w:szCs w:val="19"/>
        </w:rPr>
        <w:t>Understand that patterns of association can also be seen in bivariate categorical data by displaying frequencies and relative frequencies in a two-way table. Construct and interpret a two-way table summarizing data on two categorical variables collected from the same subjects. Use relative frequencies calculated for rows or columns to describe possible association between the two variables.</w:t>
      </w:r>
    </w:p>
    <w:p w:rsidR="00690AC3" w:rsidRPr="00E20452" w:rsidRDefault="00690AC3" w:rsidP="00690AC3">
      <w:pPr>
        <w:tabs>
          <w:tab w:val="left" w:pos="720"/>
        </w:tabs>
        <w:autoSpaceDE w:val="0"/>
        <w:autoSpaceDN w:val="0"/>
        <w:adjustRightInd w:val="0"/>
        <w:spacing w:after="40"/>
        <w:ind w:left="720" w:hanging="720"/>
        <w:rPr>
          <w:rFonts w:ascii="Arial Narrow" w:hAnsi="Arial Narrow" w:cs="Calibri"/>
          <w:b/>
          <w:bCs/>
          <w:sz w:val="19"/>
          <w:szCs w:val="19"/>
          <w:u w:val="single"/>
        </w:rPr>
      </w:pPr>
      <w:r w:rsidRPr="00690AC3">
        <w:rPr>
          <w:rFonts w:ascii="Arial Narrow" w:hAnsi="Arial Narrow" w:cs="Calibri"/>
          <w:i/>
          <w:noProof/>
          <w:sz w:val="19"/>
          <w:szCs w:val="19"/>
        </w:rPr>
        <mc:AlternateContent>
          <mc:Choice Requires="wps">
            <w:drawing>
              <wp:inline distT="0" distB="0" distL="0" distR="0" wp14:anchorId="275F9306" wp14:editId="18980ED2">
                <wp:extent cx="160020" cy="144780"/>
                <wp:effectExtent l="0" t="0" r="0" b="7620"/>
                <wp:docPr id="8" name="Isosceles Triangle 8"/>
                <wp:cNvGraphicFramePr/>
                <a:graphic xmlns:a="http://schemas.openxmlformats.org/drawingml/2006/main">
                  <a:graphicData uri="http://schemas.microsoft.com/office/word/2010/wordprocessingShape">
                    <wps:wsp>
                      <wps:cNvSpPr/>
                      <wps:spPr>
                        <a:xfrm>
                          <a:off x="0" y="0"/>
                          <a:ext cx="160020" cy="1447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B239FAD" id="Isosceles Triangle 8" o:spid="_x0000_s1026" type="#_x0000_t5" style="width:12.6pt;height:11.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LjXYQIAAL0EAAAOAAAAZHJzL2Uyb0RvYy54bWysVE1v2zAMvQ/YfxB0X+1k6VdQpwgSZChQ&#10;tAXaoWdGlmwBsqhJSpzu14+Snbbrdhp2UUiR5qMeH3N1fegM20sfNNqKT05KzqQVWGvbVPz70+bL&#10;BWchgq3BoJUVf5GBXy8+f7rq3VxOsUVTS8+oiA3z3lW8jdHNiyKIVnYQTtBJS0GFvoNIrm+K2kNP&#10;1TtTTMvyrOjR186jkCHQ7XoI8kWur5QU8V6pICMzFafeYj59PrfpLBZXMG88uFaLsQ34hy460JZA&#10;X0utIQLbef1HqU4LjwFVPBHYFaiUFjK/gV4zKT+85rEFJ/NbiJzgXmkK/6+suNs/eKbritOgLHQ0&#10;opuAQUgjA3vyGmxjJLtIPPUuzCn90T340QtkpkcflO/SLz2HHTK3L6/cykNkgi4nZ2U5pQkICk1m&#10;s/OLzH3x9rHzIX6T2LFkVDyO2JlV2N+GSKCUfkxLeAGNrjfamOz4Zrsynu2BRj2ZfV1dHhF+SzOW&#10;9RWfns7K1AyQ5JSBSGbniIRgG87ANKRlEX3GtpgQsk4S9hpCO2DksokY6srY1ILMghtbTXQNBCVr&#10;i/ULEe1xUGBwYqOp2i2E+ACeJEfd0BrFezqUQWoRR4uzFv3Pv92nfFICRTnrScLU/o8deMmZubGk&#10;kUviOWk+O7PT80S/fx/Zvo/YXbfCRB0trBPZTPnRHE3lsXumbVsmVAqBFYQ9EDU6qzisFu2rkMtl&#10;TiOdO4i39tGJVDzxlHh8OjyDd8dhk0ru8Ch3mH+Y95CbvrS43EVUOovhjVeaQXJoR/I0xn1OS/je&#10;z1lv/zqLXwAAAP//AwBQSwMEFAAGAAgAAAAhAH29KkrZAAAAAwEAAA8AAABkcnMvZG93bnJldi54&#10;bWxMj8FuwjAQRO+V+AdrkbggcEhVitI4CCF666GFfoATL0lUex3FDgl/320v7WVHq1nNvM33k7Pi&#10;hn1oPSnYrBMQSJU3LdUKPi+vqx2IEDUZbT2hgjsG2Bezh1xnxo/0gbdzrAWHUMi0gibGLpMyVA06&#10;Hda+Q2Lv6nunI699LU2vRw53VqZJspVOt8QNje7w2GD1dR6cAmPH+6k0G/n87rdvpyCXj8NxqdRi&#10;Ph1eQESc4t8x/OAzOhTMVPqBTBBWAT8Sfyd76VMKomRNdyCLXP5nL74BAAD//wMAUEsBAi0AFAAG&#10;AAgAAAAhALaDOJL+AAAA4QEAABMAAAAAAAAAAAAAAAAAAAAAAFtDb250ZW50X1R5cGVzXS54bWxQ&#10;SwECLQAUAAYACAAAACEAOP0h/9YAAACUAQAACwAAAAAAAAAAAAAAAAAvAQAAX3JlbHMvLnJlbHNQ&#10;SwECLQAUAAYACAAAACEANmi412ECAAC9BAAADgAAAAAAAAAAAAAAAAAuAgAAZHJzL2Uyb0RvYy54&#10;bWxQSwECLQAUAAYACAAAACEAfb0qStkAAAADAQAADwAAAAAAAAAAAAAAAAC7BAAAZHJzL2Rvd25y&#10;ZXYueG1sUEsFBgAAAAAEAAQA8wAAAMEFAAAAAA==&#10;" fillcolor="#143c90" stroked="f" strokeweight="2pt">
                <w10:anchorlock/>
              </v:shape>
            </w:pict>
          </mc:Fallback>
        </mc:AlternateContent>
      </w:r>
      <w:r w:rsidRPr="00E20452">
        <w:rPr>
          <w:rFonts w:ascii="Arial Narrow" w:hAnsi="Arial Narrow" w:cs="Calibri"/>
          <w:b/>
          <w:bCs/>
          <w:sz w:val="19"/>
          <w:szCs w:val="19"/>
          <w:u w:val="single"/>
        </w:rPr>
        <w:t xml:space="preserve"> 8.</w:t>
      </w:r>
      <w:proofErr w:type="gramStart"/>
      <w:r w:rsidRPr="00E20452">
        <w:rPr>
          <w:rFonts w:ascii="Arial Narrow" w:hAnsi="Arial Narrow" w:cs="Calibri"/>
          <w:b/>
          <w:bCs/>
          <w:sz w:val="19"/>
          <w:szCs w:val="19"/>
          <w:u w:val="single"/>
        </w:rPr>
        <w:t>SP.B</w:t>
      </w:r>
      <w:proofErr w:type="gramEnd"/>
      <w:r w:rsidRPr="00E20452">
        <w:rPr>
          <w:rFonts w:ascii="Arial Narrow" w:hAnsi="Arial Narrow" w:cs="Calibri"/>
          <w:b/>
          <w:bCs/>
          <w:sz w:val="19"/>
          <w:szCs w:val="19"/>
          <w:u w:val="single"/>
        </w:rPr>
        <w:t xml:space="preserve"> Investigate chance processes and develop, use, and </w:t>
      </w:r>
    </w:p>
    <w:p w:rsidR="00690AC3" w:rsidRPr="00E20452" w:rsidRDefault="00690AC3" w:rsidP="00690AC3">
      <w:pPr>
        <w:tabs>
          <w:tab w:val="left" w:pos="720"/>
        </w:tabs>
        <w:autoSpaceDE w:val="0"/>
        <w:autoSpaceDN w:val="0"/>
        <w:adjustRightInd w:val="0"/>
        <w:spacing w:after="40"/>
        <w:ind w:left="720" w:hanging="720"/>
        <w:rPr>
          <w:rFonts w:ascii="Arial Narrow" w:hAnsi="Arial Narrow" w:cs="Calibri"/>
          <w:b/>
          <w:bCs/>
          <w:sz w:val="19"/>
          <w:szCs w:val="19"/>
          <w:u w:val="single"/>
        </w:rPr>
      </w:pPr>
      <w:r w:rsidRPr="00E20452">
        <w:rPr>
          <w:rFonts w:ascii="Arial Narrow" w:hAnsi="Arial Narrow" w:cs="Calibri"/>
          <w:b/>
          <w:bCs/>
          <w:sz w:val="19"/>
          <w:szCs w:val="19"/>
          <w:u w:val="single"/>
        </w:rPr>
        <w:t>evaluate probability models.</w:t>
      </w:r>
    </w:p>
    <w:p w:rsidR="00690AC3" w:rsidRPr="00690AC3" w:rsidRDefault="00690AC3" w:rsidP="00690AC3">
      <w:pPr>
        <w:tabs>
          <w:tab w:val="left" w:pos="720"/>
        </w:tabs>
        <w:autoSpaceDE w:val="0"/>
        <w:autoSpaceDN w:val="0"/>
        <w:adjustRightInd w:val="0"/>
        <w:spacing w:after="40"/>
        <w:ind w:left="720" w:hanging="720"/>
        <w:rPr>
          <w:rFonts w:ascii="Arial Narrow" w:hAnsi="Arial Narrow" w:cs="Calibri"/>
          <w:bCs/>
          <w:sz w:val="19"/>
          <w:szCs w:val="19"/>
        </w:rPr>
      </w:pPr>
      <w:r w:rsidRPr="00690AC3">
        <w:rPr>
          <w:rFonts w:ascii="Arial Narrow" w:hAnsi="Arial Narrow" w:cs="Calibri"/>
          <w:bCs/>
          <w:sz w:val="19"/>
          <w:szCs w:val="19"/>
        </w:rPr>
        <w:t>8.SP.</w:t>
      </w:r>
      <w:r>
        <w:rPr>
          <w:rFonts w:ascii="Arial Narrow" w:hAnsi="Arial Narrow" w:cs="Calibri"/>
          <w:bCs/>
          <w:sz w:val="19"/>
          <w:szCs w:val="19"/>
        </w:rPr>
        <w:t>B</w:t>
      </w:r>
      <w:r w:rsidRPr="00690AC3">
        <w:rPr>
          <w:rFonts w:ascii="Arial Narrow" w:hAnsi="Arial Narrow" w:cs="Calibri"/>
          <w:bCs/>
          <w:sz w:val="19"/>
          <w:szCs w:val="19"/>
        </w:rPr>
        <w:t>.</w:t>
      </w:r>
      <w:r>
        <w:rPr>
          <w:rFonts w:ascii="Arial Narrow" w:hAnsi="Arial Narrow" w:cs="Calibri"/>
          <w:bCs/>
          <w:sz w:val="19"/>
          <w:szCs w:val="19"/>
        </w:rPr>
        <w:t>5</w:t>
      </w:r>
      <w:r w:rsidRPr="00690AC3">
        <w:rPr>
          <w:rFonts w:ascii="Arial Narrow" w:hAnsi="Arial Narrow" w:cs="Calibri"/>
          <w:bCs/>
          <w:sz w:val="19"/>
          <w:szCs w:val="19"/>
        </w:rPr>
        <w:t xml:space="preserve">: Find probabilities of compound events using organized lists, tables, tree diagrams, and simulation. </w:t>
      </w:r>
    </w:p>
    <w:p w:rsidR="00690AC3" w:rsidRPr="00690AC3" w:rsidRDefault="00690AC3" w:rsidP="00690AC3">
      <w:pPr>
        <w:tabs>
          <w:tab w:val="left" w:pos="720"/>
        </w:tabs>
        <w:autoSpaceDE w:val="0"/>
        <w:autoSpaceDN w:val="0"/>
        <w:adjustRightInd w:val="0"/>
        <w:spacing w:after="40"/>
        <w:ind w:left="720" w:hanging="720"/>
        <w:rPr>
          <w:rFonts w:ascii="Arial Narrow" w:hAnsi="Arial Narrow" w:cs="Calibri"/>
          <w:bCs/>
          <w:sz w:val="19"/>
          <w:szCs w:val="19"/>
        </w:rPr>
      </w:pPr>
      <w:r>
        <w:rPr>
          <w:rFonts w:ascii="Arial Narrow" w:hAnsi="Arial Narrow" w:cs="Calibri"/>
          <w:bCs/>
          <w:sz w:val="19"/>
          <w:szCs w:val="19"/>
        </w:rPr>
        <w:t xml:space="preserve">      </w:t>
      </w:r>
      <w:r w:rsidRPr="00690AC3">
        <w:rPr>
          <w:rFonts w:ascii="Arial Narrow" w:hAnsi="Arial Narrow" w:cs="Calibri"/>
          <w:bCs/>
          <w:sz w:val="19"/>
          <w:szCs w:val="19"/>
        </w:rPr>
        <w:t xml:space="preserve">a. Understand that the probability of a compound event is the fraction of outcomes in the sample space for which the compound event occurs.         </w:t>
      </w:r>
    </w:p>
    <w:p w:rsidR="00690AC3" w:rsidRPr="00690AC3" w:rsidRDefault="00690AC3" w:rsidP="00690AC3">
      <w:pPr>
        <w:tabs>
          <w:tab w:val="left" w:pos="720"/>
        </w:tabs>
        <w:autoSpaceDE w:val="0"/>
        <w:autoSpaceDN w:val="0"/>
        <w:adjustRightInd w:val="0"/>
        <w:spacing w:after="40"/>
        <w:ind w:left="720" w:hanging="720"/>
        <w:rPr>
          <w:rFonts w:ascii="Arial Narrow" w:hAnsi="Arial Narrow" w:cs="Calibri"/>
          <w:bCs/>
          <w:sz w:val="19"/>
          <w:szCs w:val="19"/>
        </w:rPr>
      </w:pPr>
      <w:r>
        <w:rPr>
          <w:rFonts w:ascii="Arial Narrow" w:hAnsi="Arial Narrow" w:cs="Calibri"/>
          <w:bCs/>
          <w:sz w:val="19"/>
          <w:szCs w:val="19"/>
        </w:rPr>
        <w:t xml:space="preserve">      </w:t>
      </w:r>
      <w:r w:rsidRPr="00690AC3">
        <w:rPr>
          <w:rFonts w:ascii="Arial Narrow" w:hAnsi="Arial Narrow" w:cs="Calibri"/>
          <w:bCs/>
          <w:sz w:val="19"/>
          <w:szCs w:val="19"/>
        </w:rPr>
        <w:t xml:space="preserve">b. Represent sample spaces for compound events using organized lists, tables, tree diagrams and other methods. Identify the outcomes in the sample space which compose the event.                           </w:t>
      </w:r>
    </w:p>
    <w:p w:rsidR="00690AC3" w:rsidRPr="00690AC3" w:rsidRDefault="00690AC3" w:rsidP="00690AC3">
      <w:pPr>
        <w:tabs>
          <w:tab w:val="left" w:pos="720"/>
        </w:tabs>
        <w:autoSpaceDE w:val="0"/>
        <w:autoSpaceDN w:val="0"/>
        <w:adjustRightInd w:val="0"/>
        <w:spacing w:after="40"/>
        <w:ind w:left="720" w:hanging="720"/>
        <w:rPr>
          <w:rFonts w:ascii="Arial Narrow" w:hAnsi="Arial Narrow" w:cs="Calibri"/>
          <w:bCs/>
          <w:sz w:val="19"/>
          <w:szCs w:val="19"/>
        </w:rPr>
      </w:pPr>
      <w:r>
        <w:rPr>
          <w:rFonts w:ascii="Arial Narrow" w:hAnsi="Arial Narrow" w:cs="Calibri"/>
          <w:bCs/>
          <w:sz w:val="19"/>
          <w:szCs w:val="19"/>
        </w:rPr>
        <w:t xml:space="preserve">      </w:t>
      </w:r>
      <w:r w:rsidRPr="00690AC3">
        <w:rPr>
          <w:rFonts w:ascii="Arial Narrow" w:hAnsi="Arial Narrow" w:cs="Calibri"/>
          <w:bCs/>
          <w:sz w:val="19"/>
          <w:szCs w:val="19"/>
        </w:rPr>
        <w:t>c. Design and use a simulation to generate frequencies for compound events.</w:t>
      </w:r>
    </w:p>
    <w:p w:rsidR="00690AC3" w:rsidRDefault="00690AC3" w:rsidP="00690AC3">
      <w:pPr>
        <w:tabs>
          <w:tab w:val="left" w:pos="720"/>
        </w:tabs>
        <w:autoSpaceDE w:val="0"/>
        <w:autoSpaceDN w:val="0"/>
        <w:adjustRightInd w:val="0"/>
        <w:spacing w:after="40"/>
        <w:rPr>
          <w:rFonts w:ascii="Arial Narrow" w:hAnsi="Arial Narrow" w:cs="Calibri"/>
          <w:i/>
          <w:sz w:val="19"/>
          <w:szCs w:val="19"/>
        </w:rPr>
      </w:pP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Mathematical Practices</w:t>
      </w:r>
    </w:p>
    <w:p w:rsidR="00E20452"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r w:rsidRPr="00836297">
        <w:rPr>
          <w:rFonts w:ascii="Arial Narrow" w:hAnsi="Arial Narrow" w:cs="Calibri"/>
          <w:i/>
          <w:sz w:val="19"/>
          <w:szCs w:val="19"/>
        </w:rPr>
        <w:t>The Standards for Mathematical Practice complement the content standards</w:t>
      </w:r>
    </w:p>
    <w:p w:rsidR="00E20452"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r w:rsidRPr="00836297">
        <w:rPr>
          <w:rFonts w:ascii="Arial Narrow" w:hAnsi="Arial Narrow" w:cs="Calibri"/>
          <w:i/>
          <w:sz w:val="19"/>
          <w:szCs w:val="19"/>
        </w:rPr>
        <w:t xml:space="preserve"> so that students increasingly engage with the subject matter as they grow in</w:t>
      </w:r>
    </w:p>
    <w:p w:rsidR="00E20452" w:rsidRDefault="00836297" w:rsidP="00836297">
      <w:pPr>
        <w:tabs>
          <w:tab w:val="left" w:pos="720"/>
        </w:tabs>
        <w:autoSpaceDE w:val="0"/>
        <w:autoSpaceDN w:val="0"/>
        <w:adjustRightInd w:val="0"/>
        <w:spacing w:after="40"/>
        <w:ind w:left="720" w:hanging="720"/>
        <w:rPr>
          <w:rFonts w:ascii="Arial Narrow" w:hAnsi="Arial Narrow" w:cs="Calibri"/>
          <w:i/>
          <w:sz w:val="19"/>
          <w:szCs w:val="19"/>
        </w:rPr>
      </w:pPr>
      <w:r w:rsidRPr="00836297">
        <w:rPr>
          <w:rFonts w:ascii="Arial Narrow" w:hAnsi="Arial Narrow" w:cs="Calibri"/>
          <w:i/>
          <w:sz w:val="19"/>
          <w:szCs w:val="19"/>
        </w:rPr>
        <w:t xml:space="preserve"> mathematical maturity and expertise throughout the elementary, middle, and</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sz w:val="19"/>
          <w:szCs w:val="19"/>
        </w:rPr>
      </w:pPr>
      <w:bookmarkStart w:id="0" w:name="_GoBack"/>
      <w:bookmarkEnd w:id="0"/>
      <w:r w:rsidRPr="00836297">
        <w:rPr>
          <w:rFonts w:ascii="Arial Narrow" w:hAnsi="Arial Narrow" w:cs="Calibri"/>
          <w:i/>
          <w:sz w:val="19"/>
          <w:szCs w:val="19"/>
        </w:rPr>
        <w:t xml:space="preserve"> high school years.</w:t>
      </w:r>
    </w:p>
    <w:p w:rsidR="00836297" w:rsidRPr="00690AC3" w:rsidRDefault="00836297" w:rsidP="00836297">
      <w:pPr>
        <w:tabs>
          <w:tab w:val="left" w:pos="720"/>
        </w:tabs>
        <w:autoSpaceDE w:val="0"/>
        <w:autoSpaceDN w:val="0"/>
        <w:adjustRightInd w:val="0"/>
        <w:spacing w:after="40"/>
        <w:ind w:left="720" w:hanging="720"/>
        <w:rPr>
          <w:rFonts w:ascii="Arial Narrow" w:hAnsi="Arial Narrow" w:cs="Calibri"/>
          <w:b/>
          <w:sz w:val="6"/>
          <w:szCs w:val="6"/>
        </w:rPr>
      </w:pP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1. Make sense of problems and persevere in solving them.</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2. Reason abstractly and quantitatively.</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 xml:space="preserve">3. Construct viable arguments and critique the reasoning of  </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 xml:space="preserve">   others.</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4. Model with mathematics.</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5. Use appropriate tools strategically.</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6. Attend to precision.</w:t>
      </w:r>
    </w:p>
    <w:p w:rsidR="00836297" w:rsidRP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7. Look for and make use of structure.</w:t>
      </w:r>
    </w:p>
    <w:p w:rsidR="00836297" w:rsidRDefault="00836297" w:rsidP="00836297">
      <w:pPr>
        <w:tabs>
          <w:tab w:val="left" w:pos="720"/>
        </w:tabs>
        <w:autoSpaceDE w:val="0"/>
        <w:autoSpaceDN w:val="0"/>
        <w:adjustRightInd w:val="0"/>
        <w:spacing w:after="40"/>
        <w:ind w:left="720" w:hanging="720"/>
        <w:rPr>
          <w:rFonts w:ascii="Arial Narrow" w:hAnsi="Arial Narrow" w:cs="Calibri"/>
          <w:b/>
          <w:sz w:val="19"/>
          <w:szCs w:val="19"/>
        </w:rPr>
      </w:pPr>
      <w:r w:rsidRPr="00836297">
        <w:rPr>
          <w:rFonts w:ascii="Arial Narrow" w:hAnsi="Arial Narrow" w:cs="Calibri"/>
          <w:b/>
          <w:sz w:val="19"/>
          <w:szCs w:val="19"/>
        </w:rPr>
        <w:t>8. Look for and express regularity in repeated reasoning.</w:t>
      </w:r>
    </w:p>
    <w:p w:rsidR="00690AC3" w:rsidRPr="00836297" w:rsidRDefault="00690AC3" w:rsidP="00836297">
      <w:pPr>
        <w:tabs>
          <w:tab w:val="left" w:pos="720"/>
        </w:tabs>
        <w:autoSpaceDE w:val="0"/>
        <w:autoSpaceDN w:val="0"/>
        <w:adjustRightInd w:val="0"/>
        <w:spacing w:after="40"/>
        <w:ind w:left="720" w:hanging="720"/>
        <w:rPr>
          <w:rFonts w:ascii="Arial Narrow" w:hAnsi="Arial Narrow" w:cs="Calibri"/>
          <w:b/>
          <w:sz w:val="19"/>
          <w:szCs w:val="19"/>
        </w:rPr>
      </w:pPr>
    </w:p>
    <w:sectPr w:rsidR="00690AC3" w:rsidRPr="00836297" w:rsidSect="00E77692">
      <w:headerReference w:type="default" r:id="rId8"/>
      <w:footerReference w:type="default" r:id="rId9"/>
      <w:pgSz w:w="24480" w:h="15840" w:orient="landscape" w:code="17"/>
      <w:pgMar w:top="720" w:right="720" w:bottom="720" w:left="720" w:header="720" w:footer="432" w:gutter="0"/>
      <w:cols w:num="4" w:space="57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EBC" w:rsidRDefault="009F4EBC" w:rsidP="00A25D34">
      <w:r>
        <w:separator/>
      </w:r>
    </w:p>
  </w:endnote>
  <w:endnote w:type="continuationSeparator" w:id="0">
    <w:p w:rsidR="009F4EBC" w:rsidRDefault="009F4EBC" w:rsidP="00A25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Gotham-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Gotham-Medium">
    <w:panose1 w:val="00000000000000000000"/>
    <w:charset w:val="00"/>
    <w:family w:val="swiss"/>
    <w:notTrueType/>
    <w:pitch w:val="default"/>
    <w:sig w:usb0="00000003" w:usb1="00000000" w:usb2="00000000" w:usb3="00000000" w:csb0="00000001" w:csb1="00000000"/>
  </w:font>
  <w:font w:name="Gotham-Book">
    <w:altName w:val="Yu Gothic"/>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ADA" w:rsidRPr="00A87ADA" w:rsidRDefault="00E77692" w:rsidP="00A87ADA">
    <w:pPr>
      <w:pStyle w:val="Title"/>
      <w:spacing w:before="0" w:after="0"/>
      <w:jc w:val="left"/>
      <w:rPr>
        <w:rFonts w:ascii="Calibri" w:hAnsi="Calibri" w:cs="Calibri"/>
        <w:sz w:val="16"/>
        <w:szCs w:val="16"/>
      </w:rPr>
    </w:pPr>
    <w:r w:rsidRPr="00E77692">
      <w:rPr>
        <w:rFonts w:ascii="Calibri" w:hAnsi="Calibri" w:cs="Calibri"/>
        <w:sz w:val="16"/>
        <w:szCs w:val="16"/>
      </w:rPr>
      <w:t>Arizona Department of Education</w:t>
    </w:r>
    <w:r w:rsidR="00A87ADA" w:rsidRPr="00A87ADA">
      <w:rPr>
        <w:rFonts w:ascii="Arial Narrow" w:hAnsi="Arial Narrow"/>
        <w:sz w:val="20"/>
        <w:szCs w:val="16"/>
      </w:rPr>
      <w:t xml:space="preserve"> </w:t>
    </w:r>
    <w:r w:rsidR="00A87ADA">
      <w:rPr>
        <w:rFonts w:ascii="Arial Narrow" w:hAnsi="Arial Narrow"/>
        <w:sz w:val="20"/>
        <w:szCs w:val="16"/>
      </w:rPr>
      <w:t xml:space="preserve">       </w:t>
    </w:r>
    <w:r w:rsidR="00500707">
      <w:rPr>
        <w:rFonts w:ascii="Arial Narrow" w:hAnsi="Arial Narrow"/>
        <w:sz w:val="20"/>
        <w:szCs w:val="16"/>
      </w:rPr>
      <w:t xml:space="preserve">                                                                                  </w:t>
    </w:r>
    <w:r w:rsidR="00500707" w:rsidRPr="00A87ADA">
      <w:rPr>
        <w:rFonts w:ascii="Arial Narrow" w:hAnsi="Arial Narrow"/>
        <w:sz w:val="18"/>
        <w:szCs w:val="16"/>
      </w:rPr>
      <w:t>Arizona is suggesting instructional time encompass a range of at least 65%-75% for Major Clusters and a range of 25%-35% for Supporting Cluster instruction.</w:t>
    </w:r>
    <w:r w:rsidR="00A87ADA">
      <w:rPr>
        <w:rFonts w:ascii="Arial Narrow" w:hAnsi="Arial Narrow"/>
        <w:sz w:val="20"/>
        <w:szCs w:val="16"/>
      </w:rPr>
      <w:t xml:space="preserve">                                                                             </w:t>
    </w:r>
  </w:p>
  <w:p w:rsidR="00E77692" w:rsidRPr="00E77692" w:rsidRDefault="00E77692" w:rsidP="00E77692">
    <w:pPr>
      <w:pStyle w:val="Footer"/>
      <w:tabs>
        <w:tab w:val="clear" w:pos="4680"/>
        <w:tab w:val="clear" w:pos="9360"/>
        <w:tab w:val="center" w:pos="11520"/>
        <w:tab w:val="right" w:pos="23040"/>
      </w:tabs>
      <w:rPr>
        <w:rFonts w:ascii="Calibri" w:hAnsi="Calibri" w:cs="Calibri"/>
        <w:sz w:val="16"/>
        <w:szCs w:val="16"/>
      </w:rPr>
    </w:pPr>
    <w:r w:rsidRPr="00E77692">
      <w:rPr>
        <w:rFonts w:ascii="Calibri" w:hAnsi="Calibri" w:cs="Calibri"/>
        <w:sz w:val="16"/>
        <w:szCs w:val="16"/>
      </w:rPr>
      <w:tab/>
    </w:r>
    <w:r w:rsidRPr="00E77692">
      <w:rPr>
        <w:rFonts w:ascii="Calibri" w:hAnsi="Calibri" w:cs="Calibri"/>
        <w:sz w:val="16"/>
        <w:szCs w:val="16"/>
      </w:rPr>
      <w:tab/>
    </w:r>
    <w:r w:rsidR="002B10A6">
      <w:rPr>
        <w:rFonts w:ascii="Calibri" w:hAnsi="Calibri" w:cs="Calibri"/>
        <w:sz w:val="16"/>
        <w:szCs w:val="16"/>
      </w:rPr>
      <w:t>Eighth</w:t>
    </w:r>
    <w:r w:rsidR="00691695">
      <w:rPr>
        <w:rFonts w:ascii="Calibri" w:hAnsi="Calibri" w:cs="Calibri"/>
        <w:sz w:val="16"/>
        <w:szCs w:val="16"/>
      </w:rPr>
      <w:t xml:space="preserve"> </w:t>
    </w:r>
    <w:r w:rsidRPr="00E77692">
      <w:rPr>
        <w:rFonts w:ascii="Calibri" w:hAnsi="Calibri" w:cs="Calibri"/>
        <w:sz w:val="16"/>
        <w:szCs w:val="16"/>
      </w:rPr>
      <w:t xml:space="preserve">Grade </w:t>
    </w:r>
    <w:r w:rsidR="00D92642">
      <w:rPr>
        <w:rFonts w:ascii="Calibri" w:hAnsi="Calibri" w:cs="Calibri"/>
        <w:sz w:val="16"/>
        <w:szCs w:val="16"/>
      </w:rPr>
      <w:t>Placemat –</w:t>
    </w:r>
    <w:r w:rsidR="00956B35">
      <w:rPr>
        <w:rFonts w:ascii="Calibri" w:hAnsi="Calibri" w:cs="Calibri"/>
        <w:sz w:val="16"/>
        <w:szCs w:val="16"/>
      </w:rPr>
      <w:t xml:space="preserve"> </w:t>
    </w:r>
    <w:r w:rsidR="00D92642">
      <w:rPr>
        <w:rFonts w:ascii="Calibri" w:hAnsi="Calibri" w:cs="Calibri"/>
        <w:sz w:val="16"/>
        <w:szCs w:val="16"/>
      </w:rPr>
      <w:t>May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EBC" w:rsidRDefault="009F4EBC" w:rsidP="00A25D34">
      <w:r>
        <w:separator/>
      </w:r>
    </w:p>
  </w:footnote>
  <w:footnote w:type="continuationSeparator" w:id="0">
    <w:p w:rsidR="009F4EBC" w:rsidRDefault="009F4EBC" w:rsidP="00A25D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5107" w:rsidRDefault="006035ED" w:rsidP="00D92642">
    <w:pPr>
      <w:pStyle w:val="Header"/>
      <w:jc w:val="center"/>
      <w:rPr>
        <w:rFonts w:ascii="Arial Narrow" w:hAnsi="Arial Narrow"/>
        <w:b/>
        <w:sz w:val="36"/>
        <w:szCs w:val="36"/>
      </w:rPr>
    </w:pPr>
    <w:r>
      <w:rPr>
        <w:rFonts w:ascii="Arial Narrow" w:hAnsi="Arial Narrow"/>
        <w:b/>
        <w:noProof/>
        <w:sz w:val="36"/>
        <w:szCs w:val="36"/>
      </w:rPr>
      <w:drawing>
        <wp:anchor distT="0" distB="0" distL="114300" distR="114300" simplePos="0" relativeHeight="251658240" behindDoc="1" locked="0" layoutInCell="1" allowOverlap="1">
          <wp:simplePos x="0" y="0"/>
          <wp:positionH relativeFrom="column">
            <wp:posOffset>434340</wp:posOffset>
          </wp:positionH>
          <wp:positionV relativeFrom="paragraph">
            <wp:posOffset>-313690</wp:posOffset>
          </wp:positionV>
          <wp:extent cx="889000" cy="885825"/>
          <wp:effectExtent l="0" t="0" r="6350" b="9525"/>
          <wp:wrapNone/>
          <wp:docPr id="5" name="Picture 5" descr="Blue circular logo for ADE" title="Arizo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0" cy="885825"/>
                  </a:xfrm>
                  <a:prstGeom prst="rect">
                    <a:avLst/>
                  </a:prstGeom>
                  <a:noFill/>
                </pic:spPr>
              </pic:pic>
            </a:graphicData>
          </a:graphic>
          <wp14:sizeRelH relativeFrom="page">
            <wp14:pctWidth>0</wp14:pctWidth>
          </wp14:sizeRelH>
          <wp14:sizeRelV relativeFrom="page">
            <wp14:pctHeight>0</wp14:pctHeight>
          </wp14:sizeRelV>
        </wp:anchor>
      </w:drawing>
    </w:r>
    <w:r w:rsidR="00D92642">
      <w:rPr>
        <w:rFonts w:ascii="Arial Narrow" w:hAnsi="Arial Narrow"/>
        <w:b/>
        <w:sz w:val="36"/>
        <w:szCs w:val="36"/>
      </w:rPr>
      <w:t>Arizona Mathematics Standards</w:t>
    </w:r>
    <w:r w:rsidR="00D55107">
      <w:rPr>
        <w:rFonts w:ascii="Arial Narrow" w:hAnsi="Arial Narrow"/>
        <w:b/>
        <w:sz w:val="36"/>
        <w:szCs w:val="36"/>
      </w:rPr>
      <w:t xml:space="preserve">– </w:t>
    </w:r>
    <w:r w:rsidR="004D060C">
      <w:rPr>
        <w:rFonts w:ascii="Arial Narrow" w:hAnsi="Arial Narrow"/>
        <w:b/>
        <w:sz w:val="36"/>
        <w:szCs w:val="36"/>
      </w:rPr>
      <w:t>8</w:t>
    </w:r>
    <w:r w:rsidR="00CE5847" w:rsidRPr="00CE5847">
      <w:rPr>
        <w:rFonts w:ascii="Arial Narrow" w:hAnsi="Arial Narrow"/>
        <w:b/>
        <w:sz w:val="36"/>
        <w:szCs w:val="36"/>
        <w:vertAlign w:val="superscript"/>
      </w:rPr>
      <w:t>th</w:t>
    </w:r>
    <w:r w:rsidR="00CE5847">
      <w:rPr>
        <w:rFonts w:ascii="Arial Narrow" w:hAnsi="Arial Narrow"/>
        <w:b/>
        <w:sz w:val="36"/>
        <w:szCs w:val="36"/>
      </w:rPr>
      <w:t xml:space="preserve"> </w:t>
    </w:r>
    <w:r w:rsidR="00D55107">
      <w:rPr>
        <w:rFonts w:ascii="Arial Narrow" w:hAnsi="Arial Narrow"/>
        <w:b/>
        <w:sz w:val="36"/>
        <w:szCs w:val="36"/>
      </w:rPr>
      <w:t>Grade Standards Placemat</w:t>
    </w:r>
  </w:p>
  <w:p w:rsidR="00D92642" w:rsidRPr="00D92642" w:rsidRDefault="00D92642" w:rsidP="00D92642">
    <w:pPr>
      <w:tabs>
        <w:tab w:val="center" w:pos="4680"/>
        <w:tab w:val="right" w:pos="9360"/>
      </w:tabs>
      <w:jc w:val="center"/>
      <w:rPr>
        <w:rFonts w:ascii="Arial Narrow" w:hAnsi="Arial Narrow"/>
        <w:b/>
        <w:szCs w:val="36"/>
      </w:rPr>
    </w:pPr>
    <w:r w:rsidRPr="00D92642">
      <w:rPr>
        <w:rFonts w:ascii="Arial Narrow" w:hAnsi="Arial Narrow"/>
        <w:b/>
        <w:szCs w:val="36"/>
      </w:rPr>
      <w:t xml:space="preserve">Grade level content emphasis indicated by: </w:t>
    </w:r>
    <w:r w:rsidRPr="00D92642">
      <w:rPr>
        <w:rFonts w:ascii="Arial Narrow" w:hAnsi="Arial Narrow"/>
        <w:b/>
        <w:noProof/>
        <w:szCs w:val="36"/>
      </w:rPr>
      <mc:AlternateContent>
        <mc:Choice Requires="wps">
          <w:drawing>
            <wp:inline distT="0" distB="0" distL="0" distR="0" wp14:anchorId="2CFA827C" wp14:editId="216C9628">
              <wp:extent cx="152400" cy="142875"/>
              <wp:effectExtent l="0" t="0" r="0" b="9525"/>
              <wp:docPr id="12" name="Oval 12"/>
              <wp:cNvGraphicFramePr/>
              <a:graphic xmlns:a="http://schemas.openxmlformats.org/drawingml/2006/main">
                <a:graphicData uri="http://schemas.microsoft.com/office/word/2010/wordprocessingShape">
                  <wps:wsp>
                    <wps:cNvSpPr/>
                    <wps:spPr>
                      <a:xfrm>
                        <a:off x="0" y="0"/>
                        <a:ext cx="152400" cy="142875"/>
                      </a:xfrm>
                      <a:prstGeom prst="ellipse">
                        <a:avLst/>
                      </a:prstGeom>
                      <a:solidFill>
                        <a:srgbClr val="D7192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A6BCD4" id="Oval 12" o:spid="_x0000_s1026" style="width:12pt;height:11.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JpUWQIAALAEAAAOAAAAZHJzL2Uyb0RvYy54bWysVN9P2zAQfp+0/8Hy+0gTtQMiUlRRMU1C&#10;gASI56tjN5Fsn2e7Tdlfv7OTAht7mvbi3PnO9+O773JxeTCa7aUPPdqGlyczzqQV2PZ22/Cnx+sv&#10;Z5yFCLYFjVY2/EUGfrn8/OlicLWssEPdSs8oiA314BrexejqogiikwbCCTppyajQG4ik+m3Rehgo&#10;utFFNZt9LQb0rfMoZAh0ux6NfJnjKyVFvFMqyMh0w6m2mE+fz006i+UF1FsPruvFVAb8QxUGektJ&#10;X0OtIQLb+f5DKNMLjwFVPBFoClSqFzL3QN2Usz+6eejAydwLgRPcK0zh/4UVt/t7z/qWZldxZsHQ&#10;jO72oBmphM3gQk0uD+7eT1ogMTV6UN6kL7XADhnPl1c85SEyQZfloprPCHVBpnJenZ0uUszi7bHz&#10;IX6TaFgSGi617l1IHUMN+5sQR++jV7oOqPv2utc6K367udKeUb0NX5+W51UeKCX4zU1bNjS8Woy1&#10;ALFMaYhUlnHUd7BbzkBvib4i+pzbYspAyaFOudcQujFHDjv1oG2yy8yxqdSE1ohPkjbYvhC2HkfS&#10;BSeue4p2AyHegyeWETK0OfGODqWRSsRJ4qxD//Nv98mfhk9WzgZiLZX/Ywdecqa/W6LFeTmfJ5pn&#10;Zb44JUCYf2/ZvLfYnblCgq6kHXUii8k/6qOoPJpnWrBVykomsIJyj0BNylUct4lWVMjVKrsRtR3E&#10;G/vgRAp+xPHx8AzeTbOORJJbPDL8w7xH3/TS4moXUfWZDG+4Eo+SQmuRGTWtcNq793r2evvRLH8B&#10;AAD//wMAUEsDBBQABgAIAAAAIQAfmTdg2QAAAAMBAAAPAAAAZHJzL2Rvd25yZXYueG1sTI/BTsNA&#10;DETvSPzDykhcEN0kahEK2VSIwpGipnyAm3WTiKw3ym7btF+P4QIXW6Oxxm+K5eR6daQxdJ4NpLME&#10;FHHtbceNgc/t2/0jqBCRLfaeycCZAizL66sCc+tPvKFjFRslIRxyNNDGOORah7olh2HmB2Lx9n50&#10;GEWOjbYjniTc9TpLkgftsGP50OJALy3VX9XBGdiuL+ncf6SrhVvf7VfvyfnyGipjbm+m5ydQkab4&#10;dww/+IIOpTDt/IFtUL0BKRJ/p3jZXNROdrYAXRb6P3v5DQAA//8DAFBLAQItABQABgAIAAAAIQC2&#10;gziS/gAAAOEBAAATAAAAAAAAAAAAAAAAAAAAAABbQ29udGVudF9UeXBlc10ueG1sUEsBAi0AFAAG&#10;AAgAAAAhADj9If/WAAAAlAEAAAsAAAAAAAAAAAAAAAAALwEAAF9yZWxzLy5yZWxzUEsBAi0AFAAG&#10;AAgAAAAhANvwmlRZAgAAsAQAAA4AAAAAAAAAAAAAAAAALgIAAGRycy9lMm9Eb2MueG1sUEsBAi0A&#10;FAAGAAgAAAAhAB+ZN2DZAAAAAwEAAA8AAAAAAAAAAAAAAAAAswQAAGRycy9kb3ducmV2LnhtbFBL&#10;BQYAAAAABAAEAPMAAAC5BQAAAAA=&#10;" fillcolor="#d71920" stroked="f" strokeweight="2pt">
              <w10:anchorlock/>
            </v:oval>
          </w:pict>
        </mc:Fallback>
      </mc:AlternateContent>
    </w:r>
    <w:r w:rsidRPr="00D92642">
      <w:rPr>
        <w:rFonts w:ascii="Arial Narrow" w:hAnsi="Arial Narrow"/>
        <w:b/>
        <w:szCs w:val="36"/>
      </w:rPr>
      <w:t xml:space="preserve"> Major Cluster; </w:t>
    </w:r>
    <w:r w:rsidRPr="00D92642">
      <w:rPr>
        <w:rFonts w:ascii="Arial Narrow" w:hAnsi="Arial Narrow"/>
        <w:b/>
        <w:noProof/>
        <w:szCs w:val="36"/>
      </w:rPr>
      <mc:AlternateContent>
        <mc:Choice Requires="wps">
          <w:drawing>
            <wp:inline distT="0" distB="0" distL="0" distR="0" wp14:anchorId="5DC93E77" wp14:editId="0C6E5571">
              <wp:extent cx="152400" cy="132080"/>
              <wp:effectExtent l="0" t="0" r="0" b="1270"/>
              <wp:docPr id="13" name="Isosceles Triangle 13"/>
              <wp:cNvGraphicFramePr/>
              <a:graphic xmlns:a="http://schemas.openxmlformats.org/drawingml/2006/main">
                <a:graphicData uri="http://schemas.microsoft.com/office/word/2010/wordprocessingShape">
                  <wps:wsp>
                    <wps:cNvSpPr/>
                    <wps:spPr>
                      <a:xfrm>
                        <a:off x="0" y="0"/>
                        <a:ext cx="152400" cy="132080"/>
                      </a:xfrm>
                      <a:prstGeom prst="triangle">
                        <a:avLst/>
                      </a:prstGeom>
                      <a:solidFill>
                        <a:srgbClr val="143C9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C427BF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 o:spid="_x0000_s1026" type="#_x0000_t5" style="width:12pt;height:10.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vHPYgIAAL8EAAAOAAAAZHJzL2Uyb0RvYy54bWysVEtv2zAMvg/YfxB0X52k6dYGdYogRYcC&#10;RVugHXpmZMkWIImapMTpfv0o2elrOw27yKRI8fHxo88v9tawnQxRo6v59GjCmXQCG+3amv94vPpy&#10;yllM4Bow6GTNn2XkF8vPn857v5Az7NA0MjAK4uKi9zXvUvKLqoqikxbiEXrpyKgwWEikhrZqAvQU&#10;3ZpqNpl8rXoMjQ8oZIx0ezkY+bLEV0qKdKdUlImZmlNtqZyhnJt8VstzWLQBfKfFWAb8QxUWtKOk&#10;L6EuIQHbBv1HKKtFwIgqHQm0FSqlhSw9UDfTyYduHjrwsvRC4ET/AlP8f2HF7e4+MN3Q7I45c2Bp&#10;RtcRo5BGRvYYNLjWSEZGQqr3cUEPHvx9GLVIYm57r4LNX2qI7Qu6zy/oyn1igi6nJ7P5hGYgyDQ9&#10;nk1OC/rV62MfYvou0bIs1DyNyQuusLuJiZKS+8Et54todHOljSlKaDdrE9gOaNjT+fH67JDhnZtx&#10;rK/57GQoBoh0ykCiuqwnGKJrOQPTEptFCiW3w5yhMCXnvoTYDTlK2AwMVWVcLkEWyo2lZrgGgLK0&#10;weaZoA44cDB6caUp2g3EdA+BSEfQ0CKlOzqUQSoRR4mzDsOvv91nf+ICWTnricRU/s8tBMmZuXbE&#10;krPpfJ5ZX5T5ybcZKeGtZfPW4rZ2jRk6Wlkvipj9kzmIKqB9on1b5axkAico9wDUqKzTsFy0sUKu&#10;VsWNmO4h3bgHL3LwjFPG8XH/BMEfhk0sucUD4WHxYd6Db37pcLVNqHQhwyuuNIOs0JaUaYwbndfw&#10;rV68Xv87y98AAAD//wMAUEsDBBQABgAIAAAAIQBuAElc2AAAAAMBAAAPAAAAZHJzL2Rvd25yZXYu&#10;eG1sTI9BT8MwDIXvSPyHyEhcJpZuoDGVphOaxo0DbPwAtzFtReJUTbp2/x7DBS62np71/L1iN3un&#10;zjTELrCB1TIDRVwH23Fj4OP0crcFFROyRReYDFwowq68viowt2HidzofU6MkhGOOBtqU+lzrWLfk&#10;MS5DTyzeZxg8JpFDo+2Ak4R7p9dZttEeO5YPLfa0b6n+Oo7egHXT5VDZlX58C5vXQ9SL+3G/MOb2&#10;Zn5+ApVoTn/H8IMv6FAKUxVGtlE5A1Ik/U7x1g+iKtnZFnRZ6P/s5TcAAAD//wMAUEsBAi0AFAAG&#10;AAgAAAAhALaDOJL+AAAA4QEAABMAAAAAAAAAAAAAAAAAAAAAAFtDb250ZW50X1R5cGVzXS54bWxQ&#10;SwECLQAUAAYACAAAACEAOP0h/9YAAACUAQAACwAAAAAAAAAAAAAAAAAvAQAAX3JlbHMvLnJlbHNQ&#10;SwECLQAUAAYACAAAACEAupbxz2ICAAC/BAAADgAAAAAAAAAAAAAAAAAuAgAAZHJzL2Uyb0RvYy54&#10;bWxQSwECLQAUAAYACAAAACEAbgBJXNgAAAADAQAADwAAAAAAAAAAAAAAAAC8BAAAZHJzL2Rvd25y&#10;ZXYueG1sUEsFBgAAAAAEAAQA8wAAAMEFAAAAAA==&#10;" fillcolor="#143c90" stroked="f" strokeweight="2pt">
              <w10:anchorlock/>
            </v:shape>
          </w:pict>
        </mc:Fallback>
      </mc:AlternateContent>
    </w:r>
    <w:r w:rsidRPr="00D92642">
      <w:rPr>
        <w:rFonts w:ascii="Arial Narrow" w:hAnsi="Arial Narrow"/>
        <w:b/>
        <w:szCs w:val="36"/>
      </w:rPr>
      <w:t xml:space="preserve"> Supporting Cluster </w:t>
    </w:r>
  </w:p>
  <w:p w:rsidR="00A25D34" w:rsidRPr="00D55107" w:rsidRDefault="00A25D34" w:rsidP="00D551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84F71"/>
    <w:multiLevelType w:val="hybridMultilevel"/>
    <w:tmpl w:val="D48C97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C3581"/>
    <w:multiLevelType w:val="hybridMultilevel"/>
    <w:tmpl w:val="BE5C7F1A"/>
    <w:lvl w:ilvl="0" w:tplc="6FE87E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D2AFA"/>
    <w:multiLevelType w:val="hybridMultilevel"/>
    <w:tmpl w:val="CF44F5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5E422E5"/>
    <w:multiLevelType w:val="hybridMultilevel"/>
    <w:tmpl w:val="08503A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195035"/>
    <w:multiLevelType w:val="hybridMultilevel"/>
    <w:tmpl w:val="45ECE028"/>
    <w:lvl w:ilvl="0" w:tplc="C8284B48">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C8F0D87"/>
    <w:multiLevelType w:val="hybridMultilevel"/>
    <w:tmpl w:val="6CB619A6"/>
    <w:lvl w:ilvl="0" w:tplc="B296B1B2">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AB0648"/>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6039D6"/>
    <w:multiLevelType w:val="hybridMultilevel"/>
    <w:tmpl w:val="F2486C02"/>
    <w:lvl w:ilvl="0" w:tplc="CED4121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8" w15:restartNumberingAfterBreak="0">
    <w:nsid w:val="1306030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7D5BBC"/>
    <w:multiLevelType w:val="hybridMultilevel"/>
    <w:tmpl w:val="0FA455A6"/>
    <w:lvl w:ilvl="0" w:tplc="2CEA7078">
      <w:start w:val="1"/>
      <w:numFmt w:val="lowerLetter"/>
      <w:lvlText w:val="%1."/>
      <w:lvlJc w:val="left"/>
      <w:pPr>
        <w:ind w:left="675" w:hanging="360"/>
      </w:pPr>
      <w:rPr>
        <w:rFonts w:hint="default"/>
      </w:rPr>
    </w:lvl>
    <w:lvl w:ilvl="1" w:tplc="04090019">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0" w15:restartNumberingAfterBreak="0">
    <w:nsid w:val="147D3A8D"/>
    <w:multiLevelType w:val="hybridMultilevel"/>
    <w:tmpl w:val="01A6AE48"/>
    <w:lvl w:ilvl="0" w:tplc="AEF6C9B8">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4D65A5"/>
    <w:multiLevelType w:val="hybridMultilevel"/>
    <w:tmpl w:val="8940DD0E"/>
    <w:lvl w:ilvl="0" w:tplc="0ABC19DC">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2" w15:restartNumberingAfterBreak="0">
    <w:nsid w:val="24BC7DE1"/>
    <w:multiLevelType w:val="hybridMultilevel"/>
    <w:tmpl w:val="103AD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B0EDF"/>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42565E"/>
    <w:multiLevelType w:val="hybridMultilevel"/>
    <w:tmpl w:val="2C8407F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791750"/>
    <w:multiLevelType w:val="hybridMultilevel"/>
    <w:tmpl w:val="FAD0BA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0105D0"/>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F55BBD"/>
    <w:multiLevelType w:val="hybridMultilevel"/>
    <w:tmpl w:val="498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FC46CC"/>
    <w:multiLevelType w:val="hybridMultilevel"/>
    <w:tmpl w:val="CF7C4298"/>
    <w:lvl w:ilvl="0" w:tplc="B296B1B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8B298C"/>
    <w:multiLevelType w:val="hybridMultilevel"/>
    <w:tmpl w:val="58762028"/>
    <w:lvl w:ilvl="0" w:tplc="007CCD90">
      <w:start w:val="1"/>
      <w:numFmt w:val="decimal"/>
      <w:lvlText w:val="%1."/>
      <w:lvlJc w:val="left"/>
      <w:pPr>
        <w:ind w:left="36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B0F5C96"/>
    <w:multiLevelType w:val="hybridMultilevel"/>
    <w:tmpl w:val="1BDC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5B2C1E"/>
    <w:multiLevelType w:val="hybridMultilevel"/>
    <w:tmpl w:val="2F66CD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D47A2"/>
    <w:multiLevelType w:val="hybridMultilevel"/>
    <w:tmpl w:val="B7C8E4B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340DB4"/>
    <w:multiLevelType w:val="hybridMultilevel"/>
    <w:tmpl w:val="A5B804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2B67AE7"/>
    <w:multiLevelType w:val="hybridMultilevel"/>
    <w:tmpl w:val="39E8E5BA"/>
    <w:lvl w:ilvl="0" w:tplc="0409000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BE0B36"/>
    <w:multiLevelType w:val="hybridMultilevel"/>
    <w:tmpl w:val="9FC6F0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6CF4166"/>
    <w:multiLevelType w:val="hybridMultilevel"/>
    <w:tmpl w:val="D13A5772"/>
    <w:lvl w:ilvl="0" w:tplc="34D2BCA6">
      <w:start w:val="1"/>
      <w:numFmt w:val="low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7" w15:restartNumberingAfterBreak="0">
    <w:nsid w:val="50A171E9"/>
    <w:multiLevelType w:val="hybridMultilevel"/>
    <w:tmpl w:val="14DA6140"/>
    <w:lvl w:ilvl="0" w:tplc="3440E4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6F15BB"/>
    <w:multiLevelType w:val="hybridMultilevel"/>
    <w:tmpl w:val="DCA65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05641E"/>
    <w:multiLevelType w:val="hybridMultilevel"/>
    <w:tmpl w:val="7B4A5FB6"/>
    <w:lvl w:ilvl="0" w:tplc="4036AFE6">
      <w:start w:val="1"/>
      <w:numFmt w:val="lowerLetter"/>
      <w:lvlText w:val="%1."/>
      <w:lvlJc w:val="left"/>
      <w:pPr>
        <w:ind w:left="720" w:hanging="360"/>
      </w:pPr>
      <w:rPr>
        <w:rFonts w:ascii="Arial Narrow" w:eastAsia="Times" w:hAnsi="Arial Narrow"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6766D"/>
    <w:multiLevelType w:val="hybridMultilevel"/>
    <w:tmpl w:val="94E80F72"/>
    <w:lvl w:ilvl="0" w:tplc="89AE7D04">
      <w:start w:val="1"/>
      <w:numFmt w:val="lowerLetter"/>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1" w15:restartNumberingAfterBreak="0">
    <w:nsid w:val="687519C7"/>
    <w:multiLevelType w:val="hybridMultilevel"/>
    <w:tmpl w:val="E93670B6"/>
    <w:lvl w:ilvl="0" w:tplc="3B908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D35DFC"/>
    <w:multiLevelType w:val="hybridMultilevel"/>
    <w:tmpl w:val="45ECE028"/>
    <w:lvl w:ilvl="0" w:tplc="C8284B48">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45508B"/>
    <w:multiLevelType w:val="hybridMultilevel"/>
    <w:tmpl w:val="7A3024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D4712D2"/>
    <w:multiLevelType w:val="hybridMultilevel"/>
    <w:tmpl w:val="D2802B28"/>
    <w:lvl w:ilvl="0" w:tplc="7400819C">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35" w15:restartNumberingAfterBreak="0">
    <w:nsid w:val="6F74037F"/>
    <w:multiLevelType w:val="hybridMultilevel"/>
    <w:tmpl w:val="1C22CD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333F28"/>
    <w:multiLevelType w:val="hybridMultilevel"/>
    <w:tmpl w:val="30DA84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3B0671"/>
    <w:multiLevelType w:val="hybridMultilevel"/>
    <w:tmpl w:val="42CE65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7D3B5D"/>
    <w:multiLevelType w:val="hybridMultilevel"/>
    <w:tmpl w:val="BB8C5E7A"/>
    <w:lvl w:ilvl="0" w:tplc="BFD62A50">
      <w:start w:val="1"/>
      <w:numFmt w:val="low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14"/>
  </w:num>
  <w:num w:numId="2">
    <w:abstractNumId w:val="19"/>
  </w:num>
  <w:num w:numId="3">
    <w:abstractNumId w:val="6"/>
  </w:num>
  <w:num w:numId="4">
    <w:abstractNumId w:val="4"/>
  </w:num>
  <w:num w:numId="5">
    <w:abstractNumId w:val="8"/>
  </w:num>
  <w:num w:numId="6">
    <w:abstractNumId w:val="32"/>
  </w:num>
  <w:num w:numId="7">
    <w:abstractNumId w:val="1"/>
  </w:num>
  <w:num w:numId="8">
    <w:abstractNumId w:val="17"/>
  </w:num>
  <w:num w:numId="9">
    <w:abstractNumId w:val="16"/>
  </w:num>
  <w:num w:numId="10">
    <w:abstractNumId w:val="13"/>
  </w:num>
  <w:num w:numId="11">
    <w:abstractNumId w:val="29"/>
  </w:num>
  <w:num w:numId="12">
    <w:abstractNumId w:val="24"/>
  </w:num>
  <w:num w:numId="13">
    <w:abstractNumId w:val="33"/>
  </w:num>
  <w:num w:numId="14">
    <w:abstractNumId w:val="2"/>
  </w:num>
  <w:num w:numId="15">
    <w:abstractNumId w:val="25"/>
  </w:num>
  <w:num w:numId="16">
    <w:abstractNumId w:val="18"/>
  </w:num>
  <w:num w:numId="17">
    <w:abstractNumId w:val="22"/>
  </w:num>
  <w:num w:numId="18">
    <w:abstractNumId w:val="28"/>
  </w:num>
  <w:num w:numId="19">
    <w:abstractNumId w:val="23"/>
  </w:num>
  <w:num w:numId="20">
    <w:abstractNumId w:val="12"/>
  </w:num>
  <w:num w:numId="21">
    <w:abstractNumId w:val="0"/>
  </w:num>
  <w:num w:numId="22">
    <w:abstractNumId w:val="36"/>
  </w:num>
  <w:num w:numId="23">
    <w:abstractNumId w:val="20"/>
  </w:num>
  <w:num w:numId="24">
    <w:abstractNumId w:val="5"/>
  </w:num>
  <w:num w:numId="25">
    <w:abstractNumId w:val="15"/>
  </w:num>
  <w:num w:numId="26">
    <w:abstractNumId w:val="31"/>
  </w:num>
  <w:num w:numId="27">
    <w:abstractNumId w:val="38"/>
  </w:num>
  <w:num w:numId="28">
    <w:abstractNumId w:val="3"/>
  </w:num>
  <w:num w:numId="29">
    <w:abstractNumId w:val="30"/>
  </w:num>
  <w:num w:numId="30">
    <w:abstractNumId w:val="7"/>
  </w:num>
  <w:num w:numId="31">
    <w:abstractNumId w:val="11"/>
  </w:num>
  <w:num w:numId="32">
    <w:abstractNumId w:val="10"/>
  </w:num>
  <w:num w:numId="33">
    <w:abstractNumId w:val="35"/>
  </w:num>
  <w:num w:numId="34">
    <w:abstractNumId w:val="21"/>
  </w:num>
  <w:num w:numId="35">
    <w:abstractNumId w:val="34"/>
  </w:num>
  <w:num w:numId="36">
    <w:abstractNumId w:val="37"/>
  </w:num>
  <w:num w:numId="37">
    <w:abstractNumId w:val="9"/>
  </w:num>
  <w:num w:numId="38">
    <w:abstractNumId w:val="2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F14"/>
    <w:rsid w:val="000767C5"/>
    <w:rsid w:val="00082637"/>
    <w:rsid w:val="00091F14"/>
    <w:rsid w:val="00093D95"/>
    <w:rsid w:val="00096DED"/>
    <w:rsid w:val="000E08A5"/>
    <w:rsid w:val="000E2703"/>
    <w:rsid w:val="000F65B6"/>
    <w:rsid w:val="00101563"/>
    <w:rsid w:val="00113988"/>
    <w:rsid w:val="0012122E"/>
    <w:rsid w:val="00126291"/>
    <w:rsid w:val="0015497B"/>
    <w:rsid w:val="001931FA"/>
    <w:rsid w:val="001A4F3C"/>
    <w:rsid w:val="001A5374"/>
    <w:rsid w:val="001C3F24"/>
    <w:rsid w:val="001D73E2"/>
    <w:rsid w:val="001E4508"/>
    <w:rsid w:val="001E5601"/>
    <w:rsid w:val="001F4B07"/>
    <w:rsid w:val="00245F72"/>
    <w:rsid w:val="0024620D"/>
    <w:rsid w:val="00252F73"/>
    <w:rsid w:val="002618F9"/>
    <w:rsid w:val="002A0803"/>
    <w:rsid w:val="002B10A6"/>
    <w:rsid w:val="002D6D3C"/>
    <w:rsid w:val="002D793D"/>
    <w:rsid w:val="003065DA"/>
    <w:rsid w:val="00322FD5"/>
    <w:rsid w:val="00344FBD"/>
    <w:rsid w:val="00376065"/>
    <w:rsid w:val="00377193"/>
    <w:rsid w:val="003B1476"/>
    <w:rsid w:val="003C4521"/>
    <w:rsid w:val="003C5BF7"/>
    <w:rsid w:val="003F1892"/>
    <w:rsid w:val="0045436C"/>
    <w:rsid w:val="00464596"/>
    <w:rsid w:val="00491D5B"/>
    <w:rsid w:val="004A7740"/>
    <w:rsid w:val="004B472B"/>
    <w:rsid w:val="004C02BC"/>
    <w:rsid w:val="004D060C"/>
    <w:rsid w:val="00500707"/>
    <w:rsid w:val="005114BA"/>
    <w:rsid w:val="005476C5"/>
    <w:rsid w:val="00554361"/>
    <w:rsid w:val="005A3FC2"/>
    <w:rsid w:val="005C7899"/>
    <w:rsid w:val="005F7EC2"/>
    <w:rsid w:val="006035ED"/>
    <w:rsid w:val="00626221"/>
    <w:rsid w:val="00634BD9"/>
    <w:rsid w:val="006556D8"/>
    <w:rsid w:val="00660314"/>
    <w:rsid w:val="00690AC3"/>
    <w:rsid w:val="00691695"/>
    <w:rsid w:val="006B6E1D"/>
    <w:rsid w:val="006C1063"/>
    <w:rsid w:val="006F7701"/>
    <w:rsid w:val="00702F84"/>
    <w:rsid w:val="00717C75"/>
    <w:rsid w:val="007223C8"/>
    <w:rsid w:val="0075439E"/>
    <w:rsid w:val="0076566C"/>
    <w:rsid w:val="007B424B"/>
    <w:rsid w:val="007F5BAE"/>
    <w:rsid w:val="00800E5F"/>
    <w:rsid w:val="00836297"/>
    <w:rsid w:val="0087050C"/>
    <w:rsid w:val="008710D5"/>
    <w:rsid w:val="00897F9A"/>
    <w:rsid w:val="008A0E27"/>
    <w:rsid w:val="008B5D3E"/>
    <w:rsid w:val="009246A4"/>
    <w:rsid w:val="00933A94"/>
    <w:rsid w:val="00935353"/>
    <w:rsid w:val="00956B35"/>
    <w:rsid w:val="00963454"/>
    <w:rsid w:val="009732FA"/>
    <w:rsid w:val="00995BA0"/>
    <w:rsid w:val="009F057C"/>
    <w:rsid w:val="009F4EBC"/>
    <w:rsid w:val="009F6535"/>
    <w:rsid w:val="00A25D34"/>
    <w:rsid w:val="00A75722"/>
    <w:rsid w:val="00A77B6F"/>
    <w:rsid w:val="00A83584"/>
    <w:rsid w:val="00A87ADA"/>
    <w:rsid w:val="00A9670F"/>
    <w:rsid w:val="00AB4224"/>
    <w:rsid w:val="00AB62FD"/>
    <w:rsid w:val="00AC02F5"/>
    <w:rsid w:val="00AE0F4F"/>
    <w:rsid w:val="00B301EF"/>
    <w:rsid w:val="00B62AA2"/>
    <w:rsid w:val="00B73753"/>
    <w:rsid w:val="00B8280E"/>
    <w:rsid w:val="00BA0BB1"/>
    <w:rsid w:val="00BA2A73"/>
    <w:rsid w:val="00BE1E0C"/>
    <w:rsid w:val="00BE6AD7"/>
    <w:rsid w:val="00BF14A4"/>
    <w:rsid w:val="00C106CE"/>
    <w:rsid w:val="00C23413"/>
    <w:rsid w:val="00C53ADA"/>
    <w:rsid w:val="00C660AD"/>
    <w:rsid w:val="00C71496"/>
    <w:rsid w:val="00C81F3B"/>
    <w:rsid w:val="00CA0F1B"/>
    <w:rsid w:val="00CA4C0B"/>
    <w:rsid w:val="00CA64EB"/>
    <w:rsid w:val="00CB0750"/>
    <w:rsid w:val="00CC7D0A"/>
    <w:rsid w:val="00CD26FA"/>
    <w:rsid w:val="00CE5847"/>
    <w:rsid w:val="00CF440F"/>
    <w:rsid w:val="00D478E0"/>
    <w:rsid w:val="00D5459E"/>
    <w:rsid w:val="00D55107"/>
    <w:rsid w:val="00D64747"/>
    <w:rsid w:val="00D92642"/>
    <w:rsid w:val="00DC7578"/>
    <w:rsid w:val="00DD4D77"/>
    <w:rsid w:val="00DF6CEC"/>
    <w:rsid w:val="00E20452"/>
    <w:rsid w:val="00E347F7"/>
    <w:rsid w:val="00E416A1"/>
    <w:rsid w:val="00E77692"/>
    <w:rsid w:val="00E829B3"/>
    <w:rsid w:val="00E92D7F"/>
    <w:rsid w:val="00EA62BA"/>
    <w:rsid w:val="00EB160F"/>
    <w:rsid w:val="00EB484C"/>
    <w:rsid w:val="00ED6F32"/>
    <w:rsid w:val="00F05441"/>
    <w:rsid w:val="00F06EEE"/>
    <w:rsid w:val="00F203DB"/>
    <w:rsid w:val="00F223AD"/>
    <w:rsid w:val="00F22484"/>
    <w:rsid w:val="00F3556C"/>
    <w:rsid w:val="00F445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52BB61"/>
  <w15:docId w15:val="{D682750A-0B73-4380-9CED-DBEF95D4B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7D0A"/>
    <w:rPr>
      <w:rFonts w:ascii="Times" w:eastAsia="Times" w:hAnsi="Times"/>
      <w:sz w:val="24"/>
    </w:rPr>
  </w:style>
  <w:style w:type="paragraph" w:styleId="Heading1">
    <w:name w:val="heading 1"/>
    <w:basedOn w:val="Normal"/>
    <w:next w:val="Normal"/>
    <w:link w:val="Heading1Char"/>
    <w:uiPriority w:val="9"/>
    <w:qFormat/>
    <w:rsid w:val="000E2703"/>
    <w:pPr>
      <w:keepNext/>
      <w:spacing w:before="240" w:after="60"/>
      <w:outlineLvl w:val="0"/>
    </w:pPr>
    <w:rPr>
      <w:rFonts w:ascii="Cambria" w:eastAsia="Times New Roman" w:hAnsi="Cambria"/>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91F14"/>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091F14"/>
    <w:rPr>
      <w:rFonts w:ascii="Cambria" w:eastAsia="Times New Roman" w:hAnsi="Cambria" w:cs="Times New Roman"/>
      <w:b/>
      <w:bCs/>
      <w:kern w:val="28"/>
      <w:sz w:val="32"/>
      <w:szCs w:val="32"/>
    </w:rPr>
  </w:style>
  <w:style w:type="character" w:customStyle="1" w:styleId="Heading1Char">
    <w:name w:val="Heading 1 Char"/>
    <w:link w:val="Heading1"/>
    <w:uiPriority w:val="9"/>
    <w:rsid w:val="000E2703"/>
    <w:rPr>
      <w:rFonts w:ascii="Cambria" w:eastAsia="Times New Roman" w:hAnsi="Cambria" w:cs="Times New Roman"/>
      <w:b/>
      <w:bCs/>
      <w:kern w:val="32"/>
      <w:sz w:val="28"/>
      <w:szCs w:val="32"/>
    </w:rPr>
  </w:style>
  <w:style w:type="paragraph" w:styleId="NoSpacing">
    <w:name w:val="No Spacing"/>
    <w:link w:val="NoSpacingChar"/>
    <w:uiPriority w:val="1"/>
    <w:qFormat/>
    <w:rsid w:val="000E2703"/>
    <w:rPr>
      <w:rFonts w:eastAsia="Times New Roman"/>
      <w:sz w:val="22"/>
      <w:szCs w:val="22"/>
    </w:rPr>
  </w:style>
  <w:style w:type="character" w:customStyle="1" w:styleId="NoSpacingChar">
    <w:name w:val="No Spacing Char"/>
    <w:link w:val="NoSpacing"/>
    <w:uiPriority w:val="1"/>
    <w:rsid w:val="000E2703"/>
    <w:rPr>
      <w:rFonts w:eastAsia="Times New Roman"/>
      <w:sz w:val="22"/>
      <w:szCs w:val="22"/>
      <w:lang w:val="en-US" w:eastAsia="en-US" w:bidi="ar-SA"/>
    </w:rPr>
  </w:style>
  <w:style w:type="paragraph" w:styleId="ListParagraph">
    <w:name w:val="List Paragraph"/>
    <w:basedOn w:val="Normal"/>
    <w:uiPriority w:val="34"/>
    <w:qFormat/>
    <w:rsid w:val="00B301EF"/>
    <w:pPr>
      <w:ind w:left="720"/>
    </w:pPr>
  </w:style>
  <w:style w:type="paragraph" w:styleId="Header">
    <w:name w:val="header"/>
    <w:basedOn w:val="Normal"/>
    <w:link w:val="HeaderChar"/>
    <w:uiPriority w:val="99"/>
    <w:unhideWhenUsed/>
    <w:rsid w:val="00A25D34"/>
    <w:pPr>
      <w:tabs>
        <w:tab w:val="center" w:pos="4680"/>
        <w:tab w:val="right" w:pos="9360"/>
      </w:tabs>
    </w:pPr>
  </w:style>
  <w:style w:type="character" w:customStyle="1" w:styleId="HeaderChar">
    <w:name w:val="Header Char"/>
    <w:link w:val="Header"/>
    <w:uiPriority w:val="99"/>
    <w:rsid w:val="00A25D34"/>
    <w:rPr>
      <w:rFonts w:ascii="Times" w:eastAsia="Times" w:hAnsi="Times"/>
      <w:sz w:val="24"/>
    </w:rPr>
  </w:style>
  <w:style w:type="paragraph" w:styleId="Footer">
    <w:name w:val="footer"/>
    <w:basedOn w:val="Normal"/>
    <w:link w:val="FooterChar"/>
    <w:uiPriority w:val="99"/>
    <w:unhideWhenUsed/>
    <w:rsid w:val="00A25D34"/>
    <w:pPr>
      <w:tabs>
        <w:tab w:val="center" w:pos="4680"/>
        <w:tab w:val="right" w:pos="9360"/>
      </w:tabs>
    </w:pPr>
  </w:style>
  <w:style w:type="character" w:customStyle="1" w:styleId="FooterChar">
    <w:name w:val="Footer Char"/>
    <w:link w:val="Footer"/>
    <w:uiPriority w:val="99"/>
    <w:rsid w:val="00A25D34"/>
    <w:rPr>
      <w:rFonts w:ascii="Times" w:eastAsia="Times" w:hAnsi="Times"/>
      <w:sz w:val="24"/>
    </w:rPr>
  </w:style>
  <w:style w:type="paragraph" w:styleId="BalloonText">
    <w:name w:val="Balloon Text"/>
    <w:basedOn w:val="Normal"/>
    <w:link w:val="BalloonTextChar"/>
    <w:uiPriority w:val="99"/>
    <w:semiHidden/>
    <w:unhideWhenUsed/>
    <w:rsid w:val="00A25D34"/>
    <w:rPr>
      <w:rFonts w:ascii="Tahoma" w:hAnsi="Tahoma" w:cs="Tahoma"/>
      <w:sz w:val="16"/>
      <w:szCs w:val="16"/>
    </w:rPr>
  </w:style>
  <w:style w:type="character" w:customStyle="1" w:styleId="BalloonTextChar">
    <w:name w:val="Balloon Text Char"/>
    <w:link w:val="BalloonText"/>
    <w:uiPriority w:val="99"/>
    <w:semiHidden/>
    <w:rsid w:val="00A25D34"/>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6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193A2-69D6-4508-8FDF-7EEE104E2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Arizona’s Common Core Standards - Mathematics</vt:lpstr>
    </vt:vector>
  </TitlesOfParts>
  <Company>KY Deptartment of Education</Company>
  <LinksUpToDate>false</LinksUpToDate>
  <CharactersWithSpaces>12316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Arizona’s Common Core Standards - Mathematics</dc:title>
  <dc:creator>crutled</dc:creator>
  <cp:lastModifiedBy>Fazio, Tracy</cp:lastModifiedBy>
  <cp:revision>6</cp:revision>
  <cp:lastPrinted>2018-04-10T18:07:00Z</cp:lastPrinted>
  <dcterms:created xsi:type="dcterms:W3CDTF">2018-04-11T15:24:00Z</dcterms:created>
  <dcterms:modified xsi:type="dcterms:W3CDTF">2018-05-01T21:04:00Z</dcterms:modified>
</cp:coreProperties>
</file>