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F84" w:rsidRPr="00706DC6" w:rsidRDefault="00E56F84" w:rsidP="00E56F84">
      <w:pPr>
        <w:spacing w:after="240"/>
        <w:jc w:val="center"/>
        <w:rPr>
          <w:b/>
          <w:sz w:val="28"/>
        </w:rPr>
      </w:pPr>
      <w:r>
        <w:rPr>
          <w:b/>
          <w:sz w:val="28"/>
        </w:rPr>
        <w:t>Algebra 1</w:t>
      </w:r>
      <w:r w:rsidRPr="00706DC6">
        <w:rPr>
          <w:b/>
          <w:sz w:val="28"/>
        </w:rPr>
        <w:t xml:space="preserve"> – </w:t>
      </w:r>
      <w:r>
        <w:rPr>
          <w:rFonts w:asciiTheme="minorHAnsi" w:hAnsiTheme="minorHAnsi"/>
          <w:b/>
          <w:sz w:val="28"/>
          <w:szCs w:val="28"/>
        </w:rPr>
        <w:t xml:space="preserve">Summary of Revisions and Planning Guidance - </w:t>
      </w:r>
      <w:r>
        <w:rPr>
          <w:b/>
          <w:i/>
          <w:sz w:val="28"/>
        </w:rPr>
        <w:t>Arizona Mathematics Standards - Adopted in 2016</w:t>
      </w:r>
    </w:p>
    <w:tbl>
      <w:tblPr>
        <w:tblStyle w:val="TableGrid"/>
        <w:tblW w:w="5048" w:type="pct"/>
        <w:tblLayout w:type="fixed"/>
        <w:tblLook w:val="04A0" w:firstRow="1" w:lastRow="0" w:firstColumn="1" w:lastColumn="0" w:noHBand="0" w:noVBand="1"/>
      </w:tblPr>
      <w:tblGrid>
        <w:gridCol w:w="9287"/>
        <w:gridCol w:w="5760"/>
      </w:tblGrid>
      <w:tr w:rsidR="00E56F84" w:rsidRPr="00303F03" w:rsidTr="00017DEE">
        <w:tc>
          <w:tcPr>
            <w:tcW w:w="15048" w:type="dxa"/>
            <w:gridSpan w:val="2"/>
            <w:tcBorders>
              <w:bottom w:val="single" w:sz="4" w:space="0" w:color="auto"/>
            </w:tcBorders>
            <w:shd w:val="clear" w:color="auto" w:fill="D9D9D9" w:themeFill="background1" w:themeFillShade="D9"/>
          </w:tcPr>
          <w:p w:rsidR="00E56F84" w:rsidRPr="00CC389C" w:rsidRDefault="00E56F84" w:rsidP="00017DEE">
            <w:pPr>
              <w:jc w:val="center"/>
              <w:rPr>
                <w:rFonts w:asciiTheme="minorHAnsi" w:hAnsiTheme="minorHAnsi"/>
                <w:b/>
                <w:szCs w:val="22"/>
              </w:rPr>
            </w:pPr>
            <w:r w:rsidRPr="00CC389C">
              <w:rPr>
                <w:rFonts w:asciiTheme="minorHAnsi" w:hAnsiTheme="minorHAnsi"/>
                <w:b/>
                <w:szCs w:val="22"/>
              </w:rPr>
              <w:t>Additions</w:t>
            </w:r>
          </w:p>
        </w:tc>
      </w:tr>
      <w:tr w:rsidR="00E56F84" w:rsidRPr="00303F03" w:rsidTr="00017DEE">
        <w:tc>
          <w:tcPr>
            <w:tcW w:w="15048" w:type="dxa"/>
            <w:gridSpan w:val="2"/>
            <w:shd w:val="clear" w:color="auto" w:fill="auto"/>
          </w:tcPr>
          <w:p w:rsidR="00E56F84" w:rsidRPr="00EB0491" w:rsidRDefault="00E56F84" w:rsidP="00E56F84">
            <w:pPr>
              <w:pStyle w:val="ListParagraph"/>
              <w:numPr>
                <w:ilvl w:val="0"/>
                <w:numId w:val="3"/>
              </w:numPr>
              <w:rPr>
                <w:rFonts w:asciiTheme="minorHAnsi" w:hAnsiTheme="minorHAnsi"/>
                <w:b/>
                <w:sz w:val="18"/>
                <w:szCs w:val="18"/>
              </w:rPr>
            </w:pPr>
            <w:r w:rsidRPr="00B57359">
              <w:rPr>
                <w:b/>
                <w:sz w:val="18"/>
                <w:szCs w:val="18"/>
              </w:rPr>
              <w:t>A1.S-CP.A.1</w:t>
            </w:r>
            <w:r w:rsidRPr="00EB0491">
              <w:rPr>
                <w:sz w:val="18"/>
                <w:szCs w:val="18"/>
              </w:rPr>
              <w:t xml:space="preserve"> Describe events as subsets of a sample space using characteristics of the outcomes, or as unions, intersections, or complements of other events.</w:t>
            </w:r>
          </w:p>
          <w:p w:rsidR="00E56F84" w:rsidRPr="00EB0491" w:rsidRDefault="00E56F84" w:rsidP="00E56F84">
            <w:pPr>
              <w:pStyle w:val="ListParagraph"/>
              <w:numPr>
                <w:ilvl w:val="0"/>
                <w:numId w:val="3"/>
              </w:numPr>
              <w:rPr>
                <w:rFonts w:asciiTheme="minorHAnsi" w:hAnsiTheme="minorHAnsi"/>
                <w:sz w:val="18"/>
                <w:szCs w:val="18"/>
              </w:rPr>
            </w:pPr>
            <w:r w:rsidRPr="00B57359">
              <w:rPr>
                <w:b/>
                <w:sz w:val="18"/>
                <w:szCs w:val="18"/>
              </w:rPr>
              <w:t>A1.S-CP.A.2</w:t>
            </w:r>
            <w:r w:rsidRPr="00EB0491">
              <w:rPr>
                <w:sz w:val="18"/>
                <w:szCs w:val="18"/>
              </w:rPr>
              <w:t xml:space="preserve"> Use the Multiplication Rule for independent events to understand that two events </w:t>
            </w:r>
            <w:r w:rsidRPr="00EB0491">
              <w:rPr>
                <w:i/>
                <w:iCs/>
                <w:sz w:val="18"/>
                <w:szCs w:val="18"/>
              </w:rPr>
              <w:t>A</w:t>
            </w:r>
            <w:r w:rsidRPr="00EB0491">
              <w:rPr>
                <w:sz w:val="18"/>
                <w:szCs w:val="18"/>
              </w:rPr>
              <w:t xml:space="preserve"> and </w:t>
            </w:r>
            <w:r w:rsidRPr="00EB0491">
              <w:rPr>
                <w:i/>
                <w:iCs/>
                <w:sz w:val="18"/>
                <w:szCs w:val="18"/>
              </w:rPr>
              <w:t>B</w:t>
            </w:r>
            <w:r w:rsidRPr="00EB0491">
              <w:rPr>
                <w:sz w:val="18"/>
                <w:szCs w:val="18"/>
              </w:rPr>
              <w:t xml:space="preserve"> are independent if the probability of </w:t>
            </w:r>
            <w:r w:rsidRPr="00EB0491">
              <w:rPr>
                <w:i/>
                <w:iCs/>
                <w:sz w:val="18"/>
                <w:szCs w:val="18"/>
              </w:rPr>
              <w:t xml:space="preserve">A </w:t>
            </w:r>
            <w:r w:rsidRPr="00EB0491">
              <w:rPr>
                <w:sz w:val="18"/>
                <w:szCs w:val="18"/>
              </w:rPr>
              <w:t xml:space="preserve">and </w:t>
            </w:r>
            <w:r w:rsidRPr="00EB0491">
              <w:rPr>
                <w:i/>
                <w:iCs/>
                <w:sz w:val="18"/>
                <w:szCs w:val="18"/>
              </w:rPr>
              <w:t>B</w:t>
            </w:r>
            <w:r w:rsidRPr="00EB0491">
              <w:rPr>
                <w:sz w:val="18"/>
                <w:szCs w:val="18"/>
              </w:rPr>
              <w:t xml:space="preserve"> occurring together is the product of their probabilities, and use this characterization to determine if they are independent.</w:t>
            </w:r>
          </w:p>
        </w:tc>
      </w:tr>
      <w:tr w:rsidR="00E56F84" w:rsidRPr="00303F03" w:rsidTr="00017DEE">
        <w:tc>
          <w:tcPr>
            <w:tcW w:w="9288" w:type="dxa"/>
            <w:tcBorders>
              <w:bottom w:val="single" w:sz="4" w:space="0" w:color="auto"/>
            </w:tcBorders>
            <w:shd w:val="clear" w:color="auto" w:fill="D9D9D9" w:themeFill="background1" w:themeFillShade="D9"/>
          </w:tcPr>
          <w:p w:rsidR="00E56F84" w:rsidRPr="00CC389C" w:rsidRDefault="00E56F84" w:rsidP="00017DEE">
            <w:pPr>
              <w:tabs>
                <w:tab w:val="left" w:pos="2265"/>
                <w:tab w:val="center" w:pos="4131"/>
              </w:tabs>
              <w:rPr>
                <w:rFonts w:asciiTheme="minorHAnsi" w:hAnsiTheme="minorHAnsi"/>
                <w:b/>
                <w:szCs w:val="22"/>
              </w:rPr>
            </w:pPr>
            <w:r>
              <w:rPr>
                <w:rFonts w:asciiTheme="minorHAnsi" w:hAnsiTheme="minorHAnsi"/>
                <w:b/>
                <w:szCs w:val="22"/>
              </w:rPr>
              <w:tab/>
            </w:r>
            <w:r>
              <w:rPr>
                <w:rFonts w:asciiTheme="minorHAnsi" w:hAnsiTheme="minorHAnsi"/>
                <w:b/>
                <w:szCs w:val="22"/>
              </w:rPr>
              <w:tab/>
            </w:r>
            <w:r w:rsidRPr="00CC389C">
              <w:rPr>
                <w:rFonts w:asciiTheme="minorHAnsi" w:hAnsiTheme="minorHAnsi"/>
                <w:b/>
                <w:szCs w:val="22"/>
              </w:rPr>
              <w:t xml:space="preserve">Parameter Changes/Clarifications </w:t>
            </w:r>
          </w:p>
        </w:tc>
        <w:tc>
          <w:tcPr>
            <w:tcW w:w="5760" w:type="dxa"/>
            <w:tcBorders>
              <w:bottom w:val="single" w:sz="4" w:space="0" w:color="auto"/>
            </w:tcBorders>
            <w:shd w:val="clear" w:color="auto" w:fill="D9D9D9" w:themeFill="background1" w:themeFillShade="D9"/>
          </w:tcPr>
          <w:p w:rsidR="00E56F84" w:rsidRPr="00CC389C" w:rsidRDefault="00E56F84" w:rsidP="00017DEE">
            <w:pPr>
              <w:jc w:val="center"/>
              <w:rPr>
                <w:rFonts w:asciiTheme="minorHAnsi" w:hAnsiTheme="minorHAnsi"/>
                <w:b/>
                <w:szCs w:val="22"/>
              </w:rPr>
            </w:pPr>
            <w:r>
              <w:rPr>
                <w:rFonts w:asciiTheme="minorHAnsi" w:hAnsiTheme="minorHAnsi"/>
                <w:b/>
                <w:szCs w:val="22"/>
              </w:rPr>
              <w:t>Vertical Fluency Articulation</w:t>
            </w:r>
          </w:p>
        </w:tc>
      </w:tr>
      <w:tr w:rsidR="00E56F84" w:rsidRPr="00303F03" w:rsidTr="00017DEE">
        <w:trPr>
          <w:trHeight w:val="4769"/>
        </w:trPr>
        <w:tc>
          <w:tcPr>
            <w:tcW w:w="9288" w:type="dxa"/>
            <w:shd w:val="clear" w:color="auto" w:fill="auto"/>
          </w:tcPr>
          <w:tbl>
            <w:tblPr>
              <w:tblW w:w="9160" w:type="dxa"/>
              <w:tblLayout w:type="fixed"/>
              <w:tblLook w:val="04A0" w:firstRow="1" w:lastRow="0" w:firstColumn="1" w:lastColumn="0" w:noHBand="0" w:noVBand="1"/>
            </w:tblPr>
            <w:tblGrid>
              <w:gridCol w:w="1710"/>
              <w:gridCol w:w="7450"/>
            </w:tblGrid>
            <w:tr w:rsidR="00E56F84" w:rsidRPr="00CC389C" w:rsidTr="00017DEE">
              <w:trPr>
                <w:trHeight w:val="300"/>
              </w:trPr>
              <w:tc>
                <w:tcPr>
                  <w:tcW w:w="1710"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rsidR="00E56F84" w:rsidRPr="00CC389C" w:rsidRDefault="00E56F84" w:rsidP="00017DEE">
                  <w:pPr>
                    <w:spacing w:after="0" w:line="240" w:lineRule="auto"/>
                    <w:jc w:val="center"/>
                    <w:rPr>
                      <w:rFonts w:eastAsia="Times New Roman"/>
                      <w:b/>
                      <w:color w:val="000000"/>
                      <w:szCs w:val="22"/>
                    </w:rPr>
                  </w:pPr>
                  <w:r w:rsidRPr="00CC389C">
                    <w:rPr>
                      <w:rFonts w:eastAsia="Times New Roman"/>
                      <w:b/>
                      <w:color w:val="000000"/>
                      <w:szCs w:val="22"/>
                    </w:rPr>
                    <w:t>Standard</w:t>
                  </w:r>
                </w:p>
              </w:tc>
              <w:tc>
                <w:tcPr>
                  <w:tcW w:w="7450" w:type="dxa"/>
                  <w:tcBorders>
                    <w:top w:val="single" w:sz="4" w:space="0" w:color="auto"/>
                    <w:left w:val="nil"/>
                    <w:bottom w:val="single" w:sz="4" w:space="0" w:color="auto"/>
                  </w:tcBorders>
                  <w:shd w:val="clear" w:color="auto" w:fill="B8CCE4" w:themeFill="accent1" w:themeFillTint="66"/>
                  <w:noWrap/>
                  <w:vAlign w:val="bottom"/>
                </w:tcPr>
                <w:p w:rsidR="00E56F84" w:rsidRPr="00CC389C" w:rsidRDefault="00E56F84" w:rsidP="00017DEE">
                  <w:pPr>
                    <w:spacing w:after="0" w:line="240" w:lineRule="auto"/>
                    <w:jc w:val="center"/>
                    <w:rPr>
                      <w:rFonts w:eastAsia="Times New Roman"/>
                      <w:b/>
                      <w:color w:val="000000"/>
                      <w:szCs w:val="22"/>
                    </w:rPr>
                  </w:pPr>
                  <w:r w:rsidRPr="00CC389C">
                    <w:rPr>
                      <w:rFonts w:eastAsia="Times New Roman"/>
                      <w:b/>
                      <w:color w:val="000000"/>
                      <w:szCs w:val="22"/>
                    </w:rPr>
                    <w:t>Notes</w:t>
                  </w:r>
                </w:p>
              </w:tc>
            </w:tr>
            <w:tr w:rsidR="00E56F84" w:rsidRPr="00CC389C" w:rsidTr="00017DEE">
              <w:trPr>
                <w:trHeight w:val="300"/>
              </w:trPr>
              <w:tc>
                <w:tcPr>
                  <w:tcW w:w="1710" w:type="dxa"/>
                  <w:tcBorders>
                    <w:top w:val="single" w:sz="4" w:space="0" w:color="auto"/>
                    <w:left w:val="nil"/>
                    <w:bottom w:val="single" w:sz="4" w:space="0" w:color="auto"/>
                    <w:right w:val="single" w:sz="4" w:space="0" w:color="auto"/>
                  </w:tcBorders>
                  <w:shd w:val="clear" w:color="auto" w:fill="auto"/>
                  <w:noWrap/>
                  <w:vAlign w:val="bottom"/>
                </w:tcPr>
                <w:p w:rsidR="00E56F84" w:rsidRPr="00987376" w:rsidRDefault="00E56F84" w:rsidP="00017DEE">
                  <w:pPr>
                    <w:spacing w:after="0" w:line="240" w:lineRule="auto"/>
                    <w:rPr>
                      <w:rFonts w:eastAsia="Times New Roman"/>
                      <w:b/>
                      <w:color w:val="000000"/>
                      <w:sz w:val="20"/>
                    </w:rPr>
                  </w:pPr>
                  <w:r w:rsidRPr="00987376">
                    <w:rPr>
                      <w:rFonts w:eastAsia="Times New Roman"/>
                      <w:b/>
                      <w:color w:val="000000"/>
                      <w:sz w:val="20"/>
                    </w:rPr>
                    <w:t>A1.N-Q.A.1</w:t>
                  </w:r>
                </w:p>
              </w:tc>
              <w:tc>
                <w:tcPr>
                  <w:tcW w:w="7450" w:type="dxa"/>
                  <w:tcBorders>
                    <w:top w:val="single" w:sz="4" w:space="0" w:color="auto"/>
                    <w:left w:val="nil"/>
                    <w:bottom w:val="single" w:sz="4" w:space="0" w:color="auto"/>
                  </w:tcBorders>
                  <w:shd w:val="clear" w:color="auto" w:fill="auto"/>
                  <w:noWrap/>
                  <w:vAlign w:val="bottom"/>
                </w:tcPr>
                <w:p w:rsidR="00E56F84" w:rsidRPr="00987376" w:rsidRDefault="00E56F84" w:rsidP="00017DEE">
                  <w:pPr>
                    <w:spacing w:after="0" w:line="240" w:lineRule="auto"/>
                    <w:rPr>
                      <w:rFonts w:eastAsia="Times New Roman"/>
                      <w:color w:val="000000"/>
                      <w:sz w:val="20"/>
                    </w:rPr>
                  </w:pPr>
                  <w:r w:rsidRPr="00987376">
                    <w:rPr>
                      <w:rFonts w:eastAsia="Times New Roman"/>
                      <w:color w:val="000000"/>
                      <w:sz w:val="20"/>
                    </w:rPr>
                    <w:t>Added “utilizing real-world context”. This is a mathematical modeling standard.</w:t>
                  </w:r>
                </w:p>
              </w:tc>
            </w:tr>
            <w:tr w:rsidR="00E56F84" w:rsidRPr="00CC389C" w:rsidTr="00017DEE">
              <w:trPr>
                <w:trHeight w:val="300"/>
              </w:trPr>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E56F84" w:rsidRPr="00987376" w:rsidRDefault="00E56F84" w:rsidP="00017DEE">
                  <w:pPr>
                    <w:spacing w:after="0" w:line="240" w:lineRule="auto"/>
                    <w:rPr>
                      <w:rFonts w:eastAsia="Times New Roman"/>
                      <w:b/>
                      <w:color w:val="000000"/>
                      <w:sz w:val="20"/>
                    </w:rPr>
                  </w:pPr>
                  <w:r w:rsidRPr="00987376">
                    <w:rPr>
                      <w:rFonts w:eastAsia="Times New Roman"/>
                      <w:b/>
                      <w:color w:val="000000"/>
                      <w:sz w:val="20"/>
                    </w:rPr>
                    <w:t>A1.N-Q.A.2</w:t>
                  </w:r>
                </w:p>
              </w:tc>
              <w:tc>
                <w:tcPr>
                  <w:tcW w:w="7450" w:type="dxa"/>
                  <w:tcBorders>
                    <w:top w:val="single" w:sz="4" w:space="0" w:color="auto"/>
                    <w:left w:val="nil"/>
                    <w:bottom w:val="single" w:sz="4" w:space="0" w:color="auto"/>
                  </w:tcBorders>
                  <w:shd w:val="clear" w:color="auto" w:fill="auto"/>
                  <w:noWrap/>
                  <w:vAlign w:val="bottom"/>
                  <w:hideMark/>
                </w:tcPr>
                <w:p w:rsidR="00E56F84" w:rsidRPr="00987376" w:rsidRDefault="00E56F84" w:rsidP="00017DEE">
                  <w:pPr>
                    <w:spacing w:after="0" w:line="240" w:lineRule="auto"/>
                    <w:rPr>
                      <w:rFonts w:eastAsia="Times New Roman"/>
                      <w:color w:val="000000"/>
                      <w:sz w:val="20"/>
                    </w:rPr>
                  </w:pPr>
                  <w:r w:rsidRPr="00987376">
                    <w:rPr>
                      <w:rFonts w:eastAsia="Times New Roman"/>
                      <w:color w:val="000000"/>
                      <w:sz w:val="20"/>
                    </w:rPr>
                    <w:t>Added “utilizing real-world context”. This is a mathematical modeling standard.</w:t>
                  </w:r>
                </w:p>
              </w:tc>
            </w:tr>
            <w:tr w:rsidR="00E56F84" w:rsidRPr="00CC389C" w:rsidTr="00017DEE">
              <w:trPr>
                <w:trHeight w:val="300"/>
              </w:trPr>
              <w:tc>
                <w:tcPr>
                  <w:tcW w:w="1710" w:type="dxa"/>
                  <w:tcBorders>
                    <w:top w:val="nil"/>
                    <w:left w:val="nil"/>
                    <w:bottom w:val="single" w:sz="4" w:space="0" w:color="auto"/>
                    <w:right w:val="single" w:sz="4" w:space="0" w:color="auto"/>
                  </w:tcBorders>
                  <w:shd w:val="clear" w:color="auto" w:fill="auto"/>
                  <w:noWrap/>
                  <w:vAlign w:val="bottom"/>
                  <w:hideMark/>
                </w:tcPr>
                <w:p w:rsidR="00E56F84" w:rsidRPr="00987376" w:rsidRDefault="00E56F84" w:rsidP="00017DEE">
                  <w:pPr>
                    <w:spacing w:after="0" w:line="240" w:lineRule="auto"/>
                    <w:rPr>
                      <w:rFonts w:eastAsia="Times New Roman"/>
                      <w:b/>
                      <w:color w:val="000000"/>
                      <w:sz w:val="20"/>
                    </w:rPr>
                  </w:pPr>
                  <w:r w:rsidRPr="00987376">
                    <w:rPr>
                      <w:rFonts w:eastAsia="Times New Roman"/>
                      <w:b/>
                      <w:color w:val="000000"/>
                      <w:sz w:val="20"/>
                    </w:rPr>
                    <w:t>A1.N-Q.A.3</w:t>
                  </w:r>
                </w:p>
              </w:tc>
              <w:tc>
                <w:tcPr>
                  <w:tcW w:w="7450" w:type="dxa"/>
                  <w:tcBorders>
                    <w:top w:val="single" w:sz="4" w:space="0" w:color="auto"/>
                    <w:left w:val="nil"/>
                    <w:bottom w:val="single" w:sz="4" w:space="0" w:color="auto"/>
                  </w:tcBorders>
                  <w:shd w:val="clear" w:color="auto" w:fill="auto"/>
                  <w:noWrap/>
                  <w:vAlign w:val="bottom"/>
                  <w:hideMark/>
                </w:tcPr>
                <w:p w:rsidR="00E56F84" w:rsidRPr="00987376" w:rsidRDefault="00E56F84" w:rsidP="00017DEE">
                  <w:pPr>
                    <w:spacing w:after="0" w:line="240" w:lineRule="auto"/>
                    <w:rPr>
                      <w:rFonts w:eastAsia="Times New Roman"/>
                      <w:color w:val="000000"/>
                      <w:sz w:val="20"/>
                    </w:rPr>
                  </w:pPr>
                  <w:r w:rsidRPr="00987376">
                    <w:rPr>
                      <w:rFonts w:eastAsia="Times New Roman"/>
                      <w:color w:val="000000"/>
                      <w:sz w:val="20"/>
                    </w:rPr>
                    <w:t>Added “utilizing real-world context”. This is a mathematical modeling standard.</w:t>
                  </w:r>
                </w:p>
              </w:tc>
            </w:tr>
            <w:tr w:rsidR="00E56F84" w:rsidRPr="00CC389C" w:rsidTr="00017DEE">
              <w:trPr>
                <w:trHeight w:val="300"/>
              </w:trPr>
              <w:tc>
                <w:tcPr>
                  <w:tcW w:w="1710" w:type="dxa"/>
                  <w:tcBorders>
                    <w:top w:val="nil"/>
                    <w:left w:val="nil"/>
                    <w:bottom w:val="single" w:sz="4" w:space="0" w:color="auto"/>
                    <w:right w:val="single" w:sz="4" w:space="0" w:color="auto"/>
                  </w:tcBorders>
                  <w:shd w:val="clear" w:color="auto" w:fill="auto"/>
                  <w:noWrap/>
                  <w:hideMark/>
                </w:tcPr>
                <w:p w:rsidR="00E56F84" w:rsidRPr="00987376" w:rsidRDefault="00E56F84" w:rsidP="00017DEE">
                  <w:pPr>
                    <w:spacing w:after="0" w:line="240" w:lineRule="auto"/>
                    <w:rPr>
                      <w:rFonts w:eastAsia="Times New Roman"/>
                      <w:b/>
                      <w:color w:val="000000"/>
                      <w:sz w:val="20"/>
                    </w:rPr>
                  </w:pPr>
                  <w:r w:rsidRPr="00987376">
                    <w:rPr>
                      <w:rFonts w:eastAsia="Times New Roman"/>
                      <w:b/>
                      <w:color w:val="000000"/>
                      <w:sz w:val="20"/>
                    </w:rPr>
                    <w:t>A1.A-SSE.A.2</w:t>
                  </w:r>
                </w:p>
              </w:tc>
              <w:tc>
                <w:tcPr>
                  <w:tcW w:w="7450" w:type="dxa"/>
                  <w:tcBorders>
                    <w:top w:val="single" w:sz="4" w:space="0" w:color="auto"/>
                    <w:left w:val="nil"/>
                    <w:bottom w:val="single" w:sz="4" w:space="0" w:color="auto"/>
                  </w:tcBorders>
                  <w:shd w:val="clear" w:color="auto" w:fill="auto"/>
                  <w:noWrap/>
                  <w:vAlign w:val="bottom"/>
                  <w:hideMark/>
                </w:tcPr>
                <w:p w:rsidR="00E56F84" w:rsidRPr="00987376" w:rsidRDefault="00E56F84" w:rsidP="00017DEE">
                  <w:pPr>
                    <w:spacing w:after="0" w:line="240" w:lineRule="auto"/>
                    <w:rPr>
                      <w:rFonts w:eastAsia="Times New Roman"/>
                      <w:color w:val="000000"/>
                      <w:sz w:val="20"/>
                    </w:rPr>
                  </w:pPr>
                  <w:r w:rsidRPr="00987376">
                    <w:rPr>
                      <w:rFonts w:eastAsia="Times New Roman"/>
                      <w:color w:val="000000"/>
                      <w:sz w:val="20"/>
                    </w:rPr>
                    <w:t>This standard now includes a defined limit between Algebra 1 and Algebra 2 content.  See standard for clarification on limits.</w:t>
                  </w:r>
                </w:p>
              </w:tc>
            </w:tr>
            <w:tr w:rsidR="00E56F84" w:rsidRPr="00CC389C" w:rsidTr="00017DEE">
              <w:trPr>
                <w:trHeight w:val="600"/>
              </w:trPr>
              <w:tc>
                <w:tcPr>
                  <w:tcW w:w="1710" w:type="dxa"/>
                  <w:tcBorders>
                    <w:top w:val="nil"/>
                    <w:left w:val="nil"/>
                    <w:bottom w:val="single" w:sz="4" w:space="0" w:color="auto"/>
                    <w:right w:val="single" w:sz="4" w:space="0" w:color="auto"/>
                  </w:tcBorders>
                  <w:shd w:val="clear" w:color="auto" w:fill="auto"/>
                  <w:noWrap/>
                  <w:hideMark/>
                </w:tcPr>
                <w:p w:rsidR="00E56F84" w:rsidRPr="00987376" w:rsidRDefault="00E56F84" w:rsidP="00017DEE">
                  <w:pPr>
                    <w:spacing w:after="0" w:line="240" w:lineRule="auto"/>
                    <w:rPr>
                      <w:rFonts w:eastAsia="Times New Roman"/>
                      <w:b/>
                      <w:color w:val="000000"/>
                      <w:sz w:val="20"/>
                    </w:rPr>
                  </w:pPr>
                  <w:r w:rsidRPr="00987376">
                    <w:rPr>
                      <w:rFonts w:eastAsia="Times New Roman"/>
                      <w:b/>
                      <w:color w:val="000000"/>
                      <w:sz w:val="20"/>
                    </w:rPr>
                    <w:t>A1.A-APR.B.3</w:t>
                  </w:r>
                </w:p>
              </w:tc>
              <w:tc>
                <w:tcPr>
                  <w:tcW w:w="7450" w:type="dxa"/>
                  <w:tcBorders>
                    <w:top w:val="single" w:sz="4" w:space="0" w:color="auto"/>
                    <w:left w:val="nil"/>
                    <w:bottom w:val="single" w:sz="4" w:space="0" w:color="auto"/>
                  </w:tcBorders>
                  <w:shd w:val="clear" w:color="auto" w:fill="auto"/>
                  <w:hideMark/>
                </w:tcPr>
                <w:p w:rsidR="00E56F84" w:rsidRPr="00987376" w:rsidRDefault="00E56F84" w:rsidP="00017DEE">
                  <w:pPr>
                    <w:spacing w:after="0" w:line="240" w:lineRule="auto"/>
                    <w:rPr>
                      <w:rFonts w:eastAsia="Times New Roman"/>
                      <w:color w:val="000000"/>
                      <w:sz w:val="20"/>
                    </w:rPr>
                  </w:pPr>
                  <w:r w:rsidRPr="00987376">
                    <w:rPr>
                      <w:rFonts w:eastAsia="Times New Roman"/>
                      <w:color w:val="000000"/>
                      <w:sz w:val="20"/>
                    </w:rPr>
                    <w:t>This standard now includes a defined limit between Algebra 1 and Algebra 2 content.  See standard for clarification on limits.</w:t>
                  </w:r>
                </w:p>
              </w:tc>
            </w:tr>
            <w:tr w:rsidR="00E56F84" w:rsidRPr="00CC389C" w:rsidTr="00017DEE">
              <w:trPr>
                <w:trHeight w:val="458"/>
              </w:trPr>
              <w:tc>
                <w:tcPr>
                  <w:tcW w:w="1710" w:type="dxa"/>
                  <w:tcBorders>
                    <w:top w:val="nil"/>
                    <w:left w:val="nil"/>
                    <w:bottom w:val="single" w:sz="4" w:space="0" w:color="auto"/>
                    <w:right w:val="single" w:sz="4" w:space="0" w:color="auto"/>
                  </w:tcBorders>
                  <w:shd w:val="clear" w:color="auto" w:fill="auto"/>
                  <w:noWrap/>
                  <w:hideMark/>
                </w:tcPr>
                <w:p w:rsidR="00E56F84" w:rsidRPr="00987376" w:rsidRDefault="00E56F84" w:rsidP="00017DEE">
                  <w:pPr>
                    <w:spacing w:after="0" w:line="240" w:lineRule="auto"/>
                    <w:rPr>
                      <w:rFonts w:eastAsia="Times New Roman"/>
                      <w:b/>
                      <w:color w:val="000000"/>
                      <w:sz w:val="20"/>
                    </w:rPr>
                  </w:pPr>
                  <w:r w:rsidRPr="00987376">
                    <w:rPr>
                      <w:rFonts w:eastAsia="Times New Roman"/>
                      <w:b/>
                      <w:color w:val="000000"/>
                      <w:sz w:val="20"/>
                    </w:rPr>
                    <w:t>A1.A-CED.A.1</w:t>
                  </w:r>
                </w:p>
              </w:tc>
              <w:tc>
                <w:tcPr>
                  <w:tcW w:w="7450" w:type="dxa"/>
                  <w:tcBorders>
                    <w:top w:val="single" w:sz="4" w:space="0" w:color="auto"/>
                    <w:left w:val="nil"/>
                    <w:bottom w:val="single" w:sz="4" w:space="0" w:color="auto"/>
                  </w:tcBorders>
                  <w:shd w:val="clear" w:color="auto" w:fill="auto"/>
                  <w:vAlign w:val="bottom"/>
                  <w:hideMark/>
                </w:tcPr>
                <w:p w:rsidR="00E56F84" w:rsidRPr="00987376" w:rsidRDefault="00E56F84" w:rsidP="00017DEE">
                  <w:pPr>
                    <w:spacing w:after="0" w:line="240" w:lineRule="auto"/>
                    <w:rPr>
                      <w:rFonts w:eastAsia="Times New Roman"/>
                      <w:color w:val="000000"/>
                      <w:sz w:val="20"/>
                    </w:rPr>
                  </w:pPr>
                  <w:r w:rsidRPr="00987376">
                    <w:rPr>
                      <w:rFonts w:eastAsia="Times New Roman"/>
                      <w:color w:val="000000"/>
                      <w:sz w:val="20"/>
                    </w:rPr>
                    <w:t>Added “utilizing real-world context”. This is a mathematical modeling standard. This standard now includes a defined limit between Algebra 1 and Algebra 2 content.  See standard for clarification on limits.</w:t>
                  </w:r>
                </w:p>
              </w:tc>
            </w:tr>
            <w:tr w:rsidR="00E56F84" w:rsidRPr="00CC389C" w:rsidTr="00017DEE">
              <w:trPr>
                <w:trHeight w:val="300"/>
              </w:trPr>
              <w:tc>
                <w:tcPr>
                  <w:tcW w:w="1710" w:type="dxa"/>
                  <w:tcBorders>
                    <w:top w:val="nil"/>
                    <w:left w:val="nil"/>
                    <w:bottom w:val="single" w:sz="4" w:space="0" w:color="auto"/>
                    <w:right w:val="single" w:sz="4" w:space="0" w:color="auto"/>
                  </w:tcBorders>
                  <w:shd w:val="clear" w:color="auto" w:fill="auto"/>
                  <w:noWrap/>
                  <w:hideMark/>
                </w:tcPr>
                <w:p w:rsidR="00E56F84" w:rsidRPr="00987376" w:rsidRDefault="00E56F84" w:rsidP="00017DEE">
                  <w:pPr>
                    <w:spacing w:after="0" w:line="240" w:lineRule="auto"/>
                    <w:rPr>
                      <w:rFonts w:eastAsia="Times New Roman"/>
                      <w:b/>
                      <w:color w:val="000000"/>
                      <w:sz w:val="20"/>
                    </w:rPr>
                  </w:pPr>
                  <w:r w:rsidRPr="00987376">
                    <w:rPr>
                      <w:rFonts w:eastAsia="Times New Roman"/>
                      <w:b/>
                      <w:color w:val="000000"/>
                      <w:sz w:val="20"/>
                    </w:rPr>
                    <w:t>A1.A-REI.A.1</w:t>
                  </w:r>
                </w:p>
              </w:tc>
              <w:tc>
                <w:tcPr>
                  <w:tcW w:w="7450" w:type="dxa"/>
                  <w:tcBorders>
                    <w:top w:val="single" w:sz="4" w:space="0" w:color="auto"/>
                    <w:left w:val="nil"/>
                    <w:bottom w:val="single" w:sz="4" w:space="0" w:color="auto"/>
                  </w:tcBorders>
                  <w:shd w:val="clear" w:color="auto" w:fill="auto"/>
                  <w:noWrap/>
                  <w:hideMark/>
                </w:tcPr>
                <w:p w:rsidR="00E56F84" w:rsidRPr="00987376" w:rsidRDefault="00E56F84" w:rsidP="00017DEE">
                  <w:pPr>
                    <w:spacing w:after="0" w:line="240" w:lineRule="auto"/>
                    <w:rPr>
                      <w:rFonts w:eastAsia="Times New Roman"/>
                      <w:color w:val="000000"/>
                      <w:sz w:val="20"/>
                    </w:rPr>
                  </w:pPr>
                  <w:r w:rsidRPr="00987376">
                    <w:rPr>
                      <w:rFonts w:eastAsia="Times New Roman"/>
                      <w:color w:val="000000"/>
                      <w:sz w:val="20"/>
                    </w:rPr>
                    <w:t>This standard now includes a defined limit between Algebra 1 and Algebra 2 content.  Algebra 1 focuses on solving linear and quadratic equations. See standard for clarification on limits.</w:t>
                  </w:r>
                </w:p>
              </w:tc>
            </w:tr>
            <w:tr w:rsidR="00E56F84" w:rsidRPr="00CC389C" w:rsidTr="00017DEE">
              <w:trPr>
                <w:trHeight w:val="494"/>
              </w:trPr>
              <w:tc>
                <w:tcPr>
                  <w:tcW w:w="1710" w:type="dxa"/>
                  <w:tcBorders>
                    <w:top w:val="nil"/>
                    <w:left w:val="nil"/>
                    <w:bottom w:val="single" w:sz="4" w:space="0" w:color="auto"/>
                    <w:right w:val="single" w:sz="4" w:space="0" w:color="auto"/>
                  </w:tcBorders>
                  <w:shd w:val="clear" w:color="auto" w:fill="auto"/>
                  <w:noWrap/>
                  <w:hideMark/>
                </w:tcPr>
                <w:p w:rsidR="00E56F84" w:rsidRPr="00987376" w:rsidRDefault="00E56F84" w:rsidP="00017DEE">
                  <w:pPr>
                    <w:spacing w:after="0" w:line="240" w:lineRule="auto"/>
                    <w:rPr>
                      <w:rFonts w:eastAsia="Times New Roman"/>
                      <w:b/>
                      <w:color w:val="000000"/>
                      <w:sz w:val="20"/>
                    </w:rPr>
                  </w:pPr>
                  <w:r w:rsidRPr="00987376">
                    <w:rPr>
                      <w:rFonts w:eastAsia="Times New Roman"/>
                      <w:b/>
                      <w:color w:val="000000"/>
                      <w:sz w:val="20"/>
                    </w:rPr>
                    <w:t>A1.A-REI.B.4b</w:t>
                  </w:r>
                </w:p>
              </w:tc>
              <w:tc>
                <w:tcPr>
                  <w:tcW w:w="7450" w:type="dxa"/>
                  <w:tcBorders>
                    <w:top w:val="single" w:sz="4" w:space="0" w:color="auto"/>
                    <w:left w:val="nil"/>
                    <w:bottom w:val="single" w:sz="4" w:space="0" w:color="auto"/>
                  </w:tcBorders>
                  <w:shd w:val="clear" w:color="auto" w:fill="auto"/>
                  <w:hideMark/>
                </w:tcPr>
                <w:p w:rsidR="00E56F84" w:rsidRPr="00987376" w:rsidRDefault="00E56F84" w:rsidP="00017DEE">
                  <w:pPr>
                    <w:spacing w:after="0" w:line="240" w:lineRule="auto"/>
                    <w:rPr>
                      <w:rFonts w:eastAsia="Times New Roman"/>
                      <w:color w:val="000000"/>
                      <w:sz w:val="20"/>
                    </w:rPr>
                  </w:pPr>
                  <w:r w:rsidRPr="00987376">
                    <w:rPr>
                      <w:rFonts w:eastAsia="Times New Roman"/>
                      <w:color w:val="000000"/>
                      <w:sz w:val="20"/>
                    </w:rPr>
                    <w:t>This standard now includes a defined limit between Algebra 1 and Algebra 2 content.  See standard for clarification on limits.</w:t>
                  </w:r>
                </w:p>
              </w:tc>
            </w:tr>
            <w:tr w:rsidR="00E56F84" w:rsidRPr="00CC389C" w:rsidTr="00017DEE">
              <w:trPr>
                <w:trHeight w:val="300"/>
              </w:trPr>
              <w:tc>
                <w:tcPr>
                  <w:tcW w:w="1710" w:type="dxa"/>
                  <w:tcBorders>
                    <w:top w:val="nil"/>
                    <w:left w:val="nil"/>
                    <w:bottom w:val="single" w:sz="4" w:space="0" w:color="auto"/>
                    <w:right w:val="single" w:sz="4" w:space="0" w:color="auto"/>
                  </w:tcBorders>
                  <w:shd w:val="clear" w:color="auto" w:fill="auto"/>
                  <w:noWrap/>
                  <w:hideMark/>
                </w:tcPr>
                <w:p w:rsidR="00E56F84" w:rsidRPr="00987376" w:rsidRDefault="00E56F84" w:rsidP="00017DEE">
                  <w:pPr>
                    <w:spacing w:after="0" w:line="240" w:lineRule="auto"/>
                    <w:rPr>
                      <w:rFonts w:eastAsia="Times New Roman"/>
                      <w:b/>
                      <w:color w:val="000000"/>
                      <w:sz w:val="20"/>
                    </w:rPr>
                  </w:pPr>
                  <w:r w:rsidRPr="00987376">
                    <w:rPr>
                      <w:rFonts w:eastAsia="Times New Roman"/>
                      <w:b/>
                      <w:color w:val="000000"/>
                      <w:sz w:val="20"/>
                    </w:rPr>
                    <w:t>A1.A.REI.C.6</w:t>
                  </w:r>
                </w:p>
              </w:tc>
              <w:tc>
                <w:tcPr>
                  <w:tcW w:w="7450" w:type="dxa"/>
                  <w:tcBorders>
                    <w:top w:val="single" w:sz="4" w:space="0" w:color="auto"/>
                    <w:left w:val="nil"/>
                    <w:bottom w:val="single" w:sz="4" w:space="0" w:color="auto"/>
                  </w:tcBorders>
                  <w:shd w:val="clear" w:color="auto" w:fill="auto"/>
                  <w:noWrap/>
                  <w:hideMark/>
                </w:tcPr>
                <w:p w:rsidR="00E56F84" w:rsidRPr="00987376" w:rsidRDefault="00E56F84" w:rsidP="00017DEE">
                  <w:pPr>
                    <w:spacing w:after="0" w:line="240" w:lineRule="auto"/>
                    <w:rPr>
                      <w:rFonts w:eastAsia="Times New Roman"/>
                      <w:color w:val="000000"/>
                      <w:sz w:val="20"/>
                    </w:rPr>
                  </w:pPr>
                  <w:r w:rsidRPr="00987376">
                    <w:rPr>
                      <w:rFonts w:eastAsia="Times New Roman"/>
                      <w:color w:val="000000"/>
                      <w:sz w:val="20"/>
                    </w:rPr>
                    <w:t>Added “utilizing real-world context”. This is a mathematical modeling standard.</w:t>
                  </w:r>
                </w:p>
              </w:tc>
            </w:tr>
            <w:tr w:rsidR="00E56F84" w:rsidRPr="00CC389C" w:rsidTr="00DE1F2B">
              <w:trPr>
                <w:trHeight w:val="690"/>
              </w:trPr>
              <w:tc>
                <w:tcPr>
                  <w:tcW w:w="1710" w:type="dxa"/>
                  <w:tcBorders>
                    <w:top w:val="nil"/>
                    <w:left w:val="nil"/>
                    <w:bottom w:val="single" w:sz="4" w:space="0" w:color="auto"/>
                    <w:right w:val="single" w:sz="4" w:space="0" w:color="auto"/>
                  </w:tcBorders>
                  <w:shd w:val="clear" w:color="auto" w:fill="auto"/>
                  <w:noWrap/>
                  <w:hideMark/>
                </w:tcPr>
                <w:p w:rsidR="00E56F84" w:rsidRPr="00987376" w:rsidRDefault="00E56F84" w:rsidP="00017DEE">
                  <w:pPr>
                    <w:spacing w:after="0" w:line="240" w:lineRule="auto"/>
                    <w:rPr>
                      <w:rFonts w:eastAsia="Times New Roman"/>
                      <w:b/>
                      <w:color w:val="000000"/>
                      <w:sz w:val="20"/>
                    </w:rPr>
                  </w:pPr>
                  <w:r w:rsidRPr="00987376">
                    <w:rPr>
                      <w:rFonts w:eastAsia="Times New Roman"/>
                      <w:b/>
                      <w:color w:val="000000"/>
                      <w:sz w:val="20"/>
                    </w:rPr>
                    <w:t>A1.A-REI.D.11</w:t>
                  </w:r>
                </w:p>
              </w:tc>
              <w:tc>
                <w:tcPr>
                  <w:tcW w:w="7450" w:type="dxa"/>
                  <w:tcBorders>
                    <w:top w:val="single" w:sz="4" w:space="0" w:color="auto"/>
                    <w:left w:val="nil"/>
                    <w:bottom w:val="single" w:sz="4" w:space="0" w:color="auto"/>
                  </w:tcBorders>
                  <w:shd w:val="clear" w:color="auto" w:fill="auto"/>
                  <w:hideMark/>
                </w:tcPr>
                <w:p w:rsidR="00E56F84" w:rsidRPr="00987376" w:rsidRDefault="00E56F84" w:rsidP="00DE1F2B">
                  <w:pPr>
                    <w:spacing w:after="0" w:line="240" w:lineRule="auto"/>
                    <w:rPr>
                      <w:rFonts w:eastAsia="Times New Roman"/>
                      <w:color w:val="000000"/>
                      <w:sz w:val="20"/>
                    </w:rPr>
                  </w:pPr>
                  <w:r w:rsidRPr="00987376">
                    <w:rPr>
                      <w:rFonts w:eastAsia="Times New Roman"/>
                      <w:color w:val="000000"/>
                      <w:sz w:val="20"/>
                    </w:rPr>
                    <w:t>This standard now includes a defined limit between Algebra 1 and Algebra 2 content.  See standard for clarification on limits.</w:t>
                  </w:r>
                </w:p>
              </w:tc>
            </w:tr>
            <w:tr w:rsidR="00E56F84" w:rsidRPr="00CC389C" w:rsidTr="00017DEE">
              <w:trPr>
                <w:trHeight w:val="615"/>
              </w:trPr>
              <w:tc>
                <w:tcPr>
                  <w:tcW w:w="1710" w:type="dxa"/>
                  <w:tcBorders>
                    <w:top w:val="nil"/>
                    <w:left w:val="nil"/>
                    <w:bottom w:val="single" w:sz="4" w:space="0" w:color="auto"/>
                    <w:right w:val="single" w:sz="4" w:space="0" w:color="auto"/>
                  </w:tcBorders>
                  <w:shd w:val="clear" w:color="auto" w:fill="auto"/>
                  <w:noWrap/>
                  <w:hideMark/>
                </w:tcPr>
                <w:p w:rsidR="00E56F84" w:rsidRPr="00987376" w:rsidRDefault="00E56F84" w:rsidP="00017DEE">
                  <w:pPr>
                    <w:spacing w:after="0" w:line="240" w:lineRule="auto"/>
                    <w:rPr>
                      <w:rFonts w:eastAsia="Times New Roman"/>
                      <w:b/>
                      <w:color w:val="000000"/>
                      <w:sz w:val="20"/>
                    </w:rPr>
                  </w:pPr>
                  <w:r w:rsidRPr="00987376">
                    <w:rPr>
                      <w:rFonts w:eastAsia="Times New Roman"/>
                      <w:b/>
                      <w:color w:val="000000"/>
                      <w:sz w:val="20"/>
                    </w:rPr>
                    <w:t>A1.F-IF.B.4</w:t>
                  </w:r>
                </w:p>
              </w:tc>
              <w:tc>
                <w:tcPr>
                  <w:tcW w:w="7450" w:type="dxa"/>
                  <w:tcBorders>
                    <w:top w:val="single" w:sz="4" w:space="0" w:color="auto"/>
                    <w:left w:val="nil"/>
                    <w:bottom w:val="single" w:sz="4" w:space="0" w:color="auto"/>
                  </w:tcBorders>
                  <w:shd w:val="clear" w:color="auto" w:fill="auto"/>
                  <w:hideMark/>
                </w:tcPr>
                <w:p w:rsidR="00E56F84" w:rsidRPr="00987376" w:rsidRDefault="00E56F84" w:rsidP="00DE1F2B">
                  <w:pPr>
                    <w:spacing w:after="0" w:line="240" w:lineRule="auto"/>
                    <w:rPr>
                      <w:rFonts w:eastAsia="Times New Roman"/>
                      <w:color w:val="000000"/>
                      <w:sz w:val="20"/>
                    </w:rPr>
                  </w:pPr>
                  <w:r w:rsidRPr="00987376">
                    <w:rPr>
                      <w:rFonts w:eastAsia="Times New Roman"/>
                      <w:color w:val="000000"/>
                      <w:sz w:val="20"/>
                    </w:rPr>
                    <w:t xml:space="preserve">Added “utilizing real-world context”. This standard now includes a defined limit between Algebra 1 and Algebra 2 content.  See standard for clarification on limits. </w:t>
                  </w:r>
                </w:p>
              </w:tc>
            </w:tr>
            <w:tr w:rsidR="00E56F84" w:rsidRPr="00CC389C" w:rsidTr="00017DEE">
              <w:trPr>
                <w:trHeight w:val="300"/>
              </w:trPr>
              <w:tc>
                <w:tcPr>
                  <w:tcW w:w="1710" w:type="dxa"/>
                  <w:tcBorders>
                    <w:top w:val="nil"/>
                    <w:left w:val="nil"/>
                    <w:bottom w:val="single" w:sz="4" w:space="0" w:color="auto"/>
                    <w:right w:val="single" w:sz="4" w:space="0" w:color="auto"/>
                  </w:tcBorders>
                  <w:shd w:val="clear" w:color="auto" w:fill="auto"/>
                  <w:noWrap/>
                  <w:hideMark/>
                </w:tcPr>
                <w:p w:rsidR="00E56F84" w:rsidRPr="00987376" w:rsidRDefault="00E56F84" w:rsidP="00017DEE">
                  <w:pPr>
                    <w:spacing w:after="0" w:line="240" w:lineRule="auto"/>
                    <w:rPr>
                      <w:rFonts w:eastAsia="Times New Roman"/>
                      <w:b/>
                      <w:color w:val="000000"/>
                      <w:sz w:val="20"/>
                    </w:rPr>
                  </w:pPr>
                  <w:r w:rsidRPr="00987376">
                    <w:rPr>
                      <w:rFonts w:eastAsia="Times New Roman"/>
                      <w:b/>
                      <w:color w:val="000000"/>
                      <w:sz w:val="20"/>
                    </w:rPr>
                    <w:t>A1.F-IF.B.6</w:t>
                  </w:r>
                </w:p>
              </w:tc>
              <w:tc>
                <w:tcPr>
                  <w:tcW w:w="7450" w:type="dxa"/>
                  <w:tcBorders>
                    <w:top w:val="single" w:sz="4" w:space="0" w:color="auto"/>
                    <w:left w:val="nil"/>
                    <w:bottom w:val="single" w:sz="4" w:space="0" w:color="auto"/>
                  </w:tcBorders>
                  <w:shd w:val="clear" w:color="auto" w:fill="auto"/>
                  <w:noWrap/>
                  <w:vAlign w:val="bottom"/>
                  <w:hideMark/>
                </w:tcPr>
                <w:p w:rsidR="00E56F84" w:rsidRPr="00987376" w:rsidRDefault="00E56F84" w:rsidP="00DE1F2B">
                  <w:pPr>
                    <w:spacing w:after="0" w:line="240" w:lineRule="auto"/>
                    <w:rPr>
                      <w:rFonts w:eastAsia="Times New Roman"/>
                      <w:color w:val="000000"/>
                      <w:sz w:val="20"/>
                    </w:rPr>
                  </w:pPr>
                  <w:r w:rsidRPr="00987376">
                    <w:rPr>
                      <w:rFonts w:eastAsia="Times New Roman"/>
                      <w:color w:val="000000"/>
                      <w:sz w:val="20"/>
                    </w:rPr>
                    <w:t xml:space="preserve">Added “utilizing real-world context”. This standard now includes a defined limit between Algebra 1 and Algebra 2 content.  See standard for clarification on limits.  </w:t>
                  </w:r>
                </w:p>
              </w:tc>
            </w:tr>
            <w:tr w:rsidR="00E56F84" w:rsidRPr="00CC389C" w:rsidTr="006F520A">
              <w:trPr>
                <w:trHeight w:val="600"/>
              </w:trPr>
              <w:tc>
                <w:tcPr>
                  <w:tcW w:w="1710" w:type="dxa"/>
                  <w:tcBorders>
                    <w:top w:val="single" w:sz="4" w:space="0" w:color="auto"/>
                    <w:left w:val="nil"/>
                    <w:bottom w:val="single" w:sz="4" w:space="0" w:color="auto"/>
                    <w:right w:val="single" w:sz="4" w:space="0" w:color="auto"/>
                  </w:tcBorders>
                  <w:shd w:val="clear" w:color="auto" w:fill="auto"/>
                  <w:noWrap/>
                  <w:hideMark/>
                </w:tcPr>
                <w:p w:rsidR="00E56F84" w:rsidRPr="00987376" w:rsidRDefault="00E56F84" w:rsidP="00017DEE">
                  <w:pPr>
                    <w:spacing w:after="0" w:line="240" w:lineRule="auto"/>
                    <w:rPr>
                      <w:rFonts w:eastAsia="Times New Roman"/>
                      <w:b/>
                      <w:color w:val="000000"/>
                      <w:sz w:val="20"/>
                    </w:rPr>
                  </w:pPr>
                  <w:r w:rsidRPr="00987376">
                    <w:rPr>
                      <w:rFonts w:eastAsia="Times New Roman"/>
                      <w:b/>
                      <w:color w:val="000000"/>
                      <w:sz w:val="20"/>
                    </w:rPr>
                    <w:t>A1.F-IF.C.7</w:t>
                  </w:r>
                </w:p>
              </w:tc>
              <w:tc>
                <w:tcPr>
                  <w:tcW w:w="7450" w:type="dxa"/>
                  <w:tcBorders>
                    <w:top w:val="single" w:sz="4" w:space="0" w:color="auto"/>
                    <w:left w:val="nil"/>
                    <w:bottom w:val="single" w:sz="4" w:space="0" w:color="auto"/>
                  </w:tcBorders>
                  <w:shd w:val="clear" w:color="auto" w:fill="auto"/>
                  <w:hideMark/>
                </w:tcPr>
                <w:p w:rsidR="00E56F84" w:rsidRPr="00987376" w:rsidRDefault="00E56F84" w:rsidP="00DE1F2B">
                  <w:pPr>
                    <w:spacing w:after="0" w:line="240" w:lineRule="auto"/>
                    <w:rPr>
                      <w:rFonts w:eastAsia="Times New Roman"/>
                      <w:color w:val="000000"/>
                      <w:sz w:val="20"/>
                    </w:rPr>
                  </w:pPr>
                  <w:r w:rsidRPr="00987376">
                    <w:rPr>
                      <w:rFonts w:eastAsia="Times New Roman"/>
                      <w:color w:val="000000"/>
                      <w:sz w:val="20"/>
                    </w:rPr>
                    <w:t xml:space="preserve">Sub-standards were combined into a single standard. This standard now includes a defined limit between Algebra 1 and Algebra 2 content.  See standard for clarification on limits. </w:t>
                  </w:r>
                </w:p>
              </w:tc>
            </w:tr>
            <w:tr w:rsidR="00DE1F2B" w:rsidRPr="00CC389C" w:rsidTr="006F520A">
              <w:trPr>
                <w:trHeight w:val="600"/>
              </w:trPr>
              <w:tc>
                <w:tcPr>
                  <w:tcW w:w="1710" w:type="dxa"/>
                  <w:tcBorders>
                    <w:top w:val="single" w:sz="4" w:space="0" w:color="auto"/>
                    <w:bottom w:val="single" w:sz="4" w:space="0" w:color="auto"/>
                    <w:right w:val="single" w:sz="4" w:space="0" w:color="auto"/>
                  </w:tcBorders>
                  <w:shd w:val="clear" w:color="auto" w:fill="auto"/>
                  <w:noWrap/>
                </w:tcPr>
                <w:p w:rsidR="00DE1F2B" w:rsidRPr="00B57359" w:rsidRDefault="00DE1F2B" w:rsidP="00DE1F2B">
                  <w:pPr>
                    <w:spacing w:after="0" w:line="240" w:lineRule="auto"/>
                    <w:rPr>
                      <w:rFonts w:eastAsia="Times New Roman"/>
                      <w:b/>
                      <w:color w:val="000000"/>
                      <w:sz w:val="19"/>
                      <w:szCs w:val="19"/>
                    </w:rPr>
                  </w:pPr>
                  <w:r w:rsidRPr="00B57359">
                    <w:rPr>
                      <w:rFonts w:eastAsia="Times New Roman"/>
                      <w:b/>
                      <w:color w:val="000000"/>
                      <w:sz w:val="19"/>
                      <w:szCs w:val="19"/>
                    </w:rPr>
                    <w:t>A1.F-IF.C.9</w:t>
                  </w:r>
                </w:p>
                <w:p w:rsidR="00DE1F2B" w:rsidRPr="00987376" w:rsidRDefault="00DE1F2B" w:rsidP="00017DEE">
                  <w:pPr>
                    <w:spacing w:after="0" w:line="240" w:lineRule="auto"/>
                    <w:rPr>
                      <w:rFonts w:eastAsia="Times New Roman"/>
                      <w:b/>
                      <w:color w:val="000000"/>
                      <w:sz w:val="20"/>
                    </w:rPr>
                  </w:pPr>
                </w:p>
              </w:tc>
              <w:tc>
                <w:tcPr>
                  <w:tcW w:w="7450" w:type="dxa"/>
                  <w:tcBorders>
                    <w:top w:val="single" w:sz="4" w:space="0" w:color="auto"/>
                    <w:left w:val="single" w:sz="4" w:space="0" w:color="auto"/>
                    <w:bottom w:val="single" w:sz="4" w:space="0" w:color="auto"/>
                  </w:tcBorders>
                  <w:shd w:val="clear" w:color="auto" w:fill="auto"/>
                </w:tcPr>
                <w:p w:rsidR="00DE1F2B" w:rsidRPr="00DE1F2B" w:rsidRDefault="00DE1F2B" w:rsidP="00DE1F2B">
                  <w:pPr>
                    <w:spacing w:after="0" w:line="240" w:lineRule="auto"/>
                    <w:rPr>
                      <w:rFonts w:eastAsia="Times New Roman"/>
                      <w:color w:val="000000"/>
                      <w:sz w:val="20"/>
                    </w:rPr>
                  </w:pPr>
                  <w:r w:rsidRPr="00DE1F2B">
                    <w:rPr>
                      <w:rFonts w:eastAsia="Times New Roman"/>
                      <w:color w:val="000000"/>
                      <w:sz w:val="20"/>
                    </w:rPr>
                    <w:t>This standard now includes a defined limit between Algebra 1 and Algebra 2 content.  See standard for clarification on limits.</w:t>
                  </w:r>
                </w:p>
              </w:tc>
            </w:tr>
            <w:tr w:rsidR="00E56F84" w:rsidRPr="00CC389C" w:rsidTr="006F520A">
              <w:trPr>
                <w:trHeight w:val="855"/>
              </w:trPr>
              <w:tc>
                <w:tcPr>
                  <w:tcW w:w="1710" w:type="dxa"/>
                  <w:tcBorders>
                    <w:top w:val="single" w:sz="4" w:space="0" w:color="auto"/>
                    <w:left w:val="nil"/>
                    <w:right w:val="single" w:sz="4" w:space="0" w:color="auto"/>
                  </w:tcBorders>
                  <w:shd w:val="clear" w:color="auto" w:fill="auto"/>
                  <w:noWrap/>
                  <w:hideMark/>
                </w:tcPr>
                <w:p w:rsidR="00E56F84" w:rsidRPr="00B57359" w:rsidRDefault="00E56F84" w:rsidP="00017DEE">
                  <w:pPr>
                    <w:spacing w:after="0" w:line="240" w:lineRule="auto"/>
                    <w:rPr>
                      <w:rFonts w:eastAsia="Times New Roman"/>
                      <w:b/>
                      <w:color w:val="000000"/>
                      <w:sz w:val="19"/>
                      <w:szCs w:val="19"/>
                    </w:rPr>
                  </w:pPr>
                  <w:r w:rsidRPr="00B57359">
                    <w:rPr>
                      <w:rFonts w:eastAsia="Times New Roman"/>
                      <w:b/>
                      <w:color w:val="000000"/>
                      <w:sz w:val="19"/>
                      <w:szCs w:val="19"/>
                    </w:rPr>
                    <w:t>A1.F-BF.A.1</w:t>
                  </w:r>
                </w:p>
              </w:tc>
              <w:tc>
                <w:tcPr>
                  <w:tcW w:w="7450" w:type="dxa"/>
                  <w:tcBorders>
                    <w:top w:val="single" w:sz="4" w:space="0" w:color="auto"/>
                    <w:left w:val="nil"/>
                  </w:tcBorders>
                  <w:shd w:val="clear" w:color="auto" w:fill="auto"/>
                  <w:hideMark/>
                </w:tcPr>
                <w:p w:rsidR="00E56F84" w:rsidRPr="00B57359" w:rsidRDefault="00E56F84" w:rsidP="00DE1F2B">
                  <w:pPr>
                    <w:spacing w:after="0" w:line="240" w:lineRule="auto"/>
                    <w:rPr>
                      <w:rFonts w:eastAsia="Times New Roman"/>
                      <w:color w:val="000000"/>
                      <w:sz w:val="19"/>
                      <w:szCs w:val="19"/>
                    </w:rPr>
                  </w:pPr>
                  <w:r w:rsidRPr="00B57359">
                    <w:rPr>
                      <w:rFonts w:eastAsia="Times New Roman"/>
                      <w:color w:val="000000"/>
                      <w:sz w:val="19"/>
                      <w:szCs w:val="19"/>
                    </w:rPr>
                    <w:t xml:space="preserve">Added “utilizing real-world context”. This is a mathematical modeling standard. This standard now includes a defined limit between Algebra 1 and Algebra 2 content.  See standard for clarification on limits. </w:t>
                  </w:r>
                </w:p>
              </w:tc>
            </w:tr>
            <w:tr w:rsidR="00E56F84" w:rsidRPr="00CC389C" w:rsidTr="006F520A">
              <w:trPr>
                <w:trHeight w:val="645"/>
              </w:trPr>
              <w:tc>
                <w:tcPr>
                  <w:tcW w:w="1710" w:type="dxa"/>
                  <w:tcBorders>
                    <w:left w:val="nil"/>
                    <w:bottom w:val="single" w:sz="4" w:space="0" w:color="auto"/>
                    <w:right w:val="single" w:sz="4" w:space="0" w:color="auto"/>
                  </w:tcBorders>
                  <w:shd w:val="clear" w:color="auto" w:fill="auto"/>
                  <w:noWrap/>
                  <w:hideMark/>
                </w:tcPr>
                <w:p w:rsidR="00E56F84" w:rsidRPr="00B57359" w:rsidRDefault="00E56F84" w:rsidP="00017DEE">
                  <w:pPr>
                    <w:spacing w:after="0" w:line="240" w:lineRule="auto"/>
                    <w:rPr>
                      <w:rFonts w:eastAsia="Times New Roman"/>
                      <w:b/>
                      <w:color w:val="000000"/>
                      <w:sz w:val="19"/>
                      <w:szCs w:val="19"/>
                    </w:rPr>
                  </w:pPr>
                  <w:r w:rsidRPr="00B57359">
                    <w:rPr>
                      <w:rFonts w:eastAsia="Times New Roman"/>
                      <w:b/>
                      <w:color w:val="000000"/>
                      <w:sz w:val="19"/>
                      <w:szCs w:val="19"/>
                    </w:rPr>
                    <w:lastRenderedPageBreak/>
                    <w:t>A1.F-BF.B.3</w:t>
                  </w:r>
                </w:p>
              </w:tc>
              <w:tc>
                <w:tcPr>
                  <w:tcW w:w="7450" w:type="dxa"/>
                  <w:tcBorders>
                    <w:left w:val="nil"/>
                    <w:bottom w:val="single" w:sz="4" w:space="0" w:color="auto"/>
                  </w:tcBorders>
                  <w:shd w:val="clear" w:color="auto" w:fill="auto"/>
                  <w:vAlign w:val="bottom"/>
                  <w:hideMark/>
                </w:tcPr>
                <w:p w:rsidR="00E56F84" w:rsidRPr="00B57359" w:rsidRDefault="00E56F84" w:rsidP="00DE1F2B">
                  <w:pPr>
                    <w:spacing w:after="0" w:line="240" w:lineRule="auto"/>
                    <w:rPr>
                      <w:rFonts w:eastAsia="Times New Roman"/>
                      <w:color w:val="000000"/>
                      <w:sz w:val="19"/>
                      <w:szCs w:val="19"/>
                    </w:rPr>
                  </w:pPr>
                  <w:r w:rsidRPr="00B57359">
                    <w:rPr>
                      <w:rFonts w:eastAsia="Times New Roman"/>
                      <w:color w:val="000000"/>
                      <w:sz w:val="19"/>
                      <w:szCs w:val="19"/>
                    </w:rPr>
                    <w:t xml:space="preserve">This standard now includes a defined limit between Algebra 1 and Algebra 2 content.  See standard for clarification on limits. </w:t>
                  </w:r>
                </w:p>
              </w:tc>
            </w:tr>
            <w:tr w:rsidR="00E56F84" w:rsidRPr="00CC389C" w:rsidTr="00017DEE">
              <w:trPr>
                <w:trHeight w:val="341"/>
              </w:trPr>
              <w:tc>
                <w:tcPr>
                  <w:tcW w:w="1710" w:type="dxa"/>
                  <w:tcBorders>
                    <w:top w:val="nil"/>
                    <w:left w:val="nil"/>
                    <w:bottom w:val="single" w:sz="4" w:space="0" w:color="auto"/>
                    <w:right w:val="single" w:sz="4" w:space="0" w:color="auto"/>
                  </w:tcBorders>
                  <w:shd w:val="clear" w:color="auto" w:fill="auto"/>
                  <w:noWrap/>
                  <w:hideMark/>
                </w:tcPr>
                <w:p w:rsidR="00E56F84" w:rsidRPr="00B57359" w:rsidRDefault="00E56F84" w:rsidP="00017DEE">
                  <w:pPr>
                    <w:spacing w:after="0" w:line="240" w:lineRule="auto"/>
                    <w:rPr>
                      <w:rFonts w:eastAsia="Times New Roman"/>
                      <w:b/>
                      <w:color w:val="000000"/>
                      <w:sz w:val="19"/>
                      <w:szCs w:val="19"/>
                    </w:rPr>
                  </w:pPr>
                  <w:r w:rsidRPr="00B57359">
                    <w:rPr>
                      <w:rFonts w:eastAsia="Times New Roman"/>
                      <w:b/>
                      <w:color w:val="000000"/>
                      <w:sz w:val="19"/>
                      <w:szCs w:val="19"/>
                    </w:rPr>
                    <w:t>A1.F-LE.B.5</w:t>
                  </w:r>
                </w:p>
              </w:tc>
              <w:tc>
                <w:tcPr>
                  <w:tcW w:w="7450" w:type="dxa"/>
                  <w:tcBorders>
                    <w:top w:val="single" w:sz="4" w:space="0" w:color="auto"/>
                    <w:left w:val="nil"/>
                    <w:bottom w:val="single" w:sz="4" w:space="0" w:color="auto"/>
                  </w:tcBorders>
                  <w:shd w:val="clear" w:color="auto" w:fill="auto"/>
                  <w:hideMark/>
                </w:tcPr>
                <w:p w:rsidR="00E56F84" w:rsidRPr="00B57359" w:rsidRDefault="00E56F84" w:rsidP="00017DEE">
                  <w:pPr>
                    <w:spacing w:after="0" w:line="240" w:lineRule="auto"/>
                    <w:rPr>
                      <w:rFonts w:eastAsia="Times New Roman"/>
                      <w:color w:val="000000"/>
                      <w:sz w:val="19"/>
                      <w:szCs w:val="19"/>
                    </w:rPr>
                  </w:pPr>
                  <w:r w:rsidRPr="00B57359">
                    <w:rPr>
                      <w:rFonts w:eastAsia="Times New Roman"/>
                      <w:color w:val="000000"/>
                      <w:sz w:val="19"/>
                      <w:szCs w:val="19"/>
                    </w:rPr>
                    <w:t>Added “utilizing real-world context”. This is a mathematical modeling standard.</w:t>
                  </w:r>
                  <w:r w:rsidR="00DE1F2B">
                    <w:rPr>
                      <w:rFonts w:eastAsia="Times New Roman"/>
                      <w:color w:val="000000"/>
                      <w:sz w:val="19"/>
                      <w:szCs w:val="19"/>
                    </w:rPr>
                    <w:t xml:space="preserve"> This standard now includes a defined limit between Algebra 1 and Algebra 2 content. See standard for clarification.</w:t>
                  </w:r>
                </w:p>
              </w:tc>
            </w:tr>
            <w:tr w:rsidR="00E56F84" w:rsidRPr="00CC389C" w:rsidTr="00017DEE">
              <w:trPr>
                <w:trHeight w:val="300"/>
              </w:trPr>
              <w:tc>
                <w:tcPr>
                  <w:tcW w:w="1710" w:type="dxa"/>
                  <w:tcBorders>
                    <w:top w:val="nil"/>
                    <w:left w:val="nil"/>
                    <w:bottom w:val="single" w:sz="4" w:space="0" w:color="auto"/>
                    <w:right w:val="single" w:sz="4" w:space="0" w:color="auto"/>
                  </w:tcBorders>
                  <w:shd w:val="clear" w:color="auto" w:fill="auto"/>
                  <w:noWrap/>
                  <w:vAlign w:val="bottom"/>
                  <w:hideMark/>
                </w:tcPr>
                <w:p w:rsidR="00E56F84" w:rsidRPr="00B57359" w:rsidRDefault="00E56F84" w:rsidP="00017DEE">
                  <w:pPr>
                    <w:spacing w:after="0" w:line="240" w:lineRule="auto"/>
                    <w:rPr>
                      <w:rFonts w:eastAsia="Times New Roman"/>
                      <w:b/>
                      <w:color w:val="000000"/>
                      <w:sz w:val="19"/>
                      <w:szCs w:val="19"/>
                    </w:rPr>
                  </w:pPr>
                  <w:r w:rsidRPr="00B57359">
                    <w:rPr>
                      <w:rFonts w:eastAsia="Times New Roman"/>
                      <w:b/>
                      <w:color w:val="000000"/>
                      <w:sz w:val="19"/>
                      <w:szCs w:val="19"/>
                    </w:rPr>
                    <w:t>A1.S-ID.A.1</w:t>
                  </w:r>
                </w:p>
              </w:tc>
              <w:tc>
                <w:tcPr>
                  <w:tcW w:w="7450" w:type="dxa"/>
                  <w:tcBorders>
                    <w:top w:val="single" w:sz="4" w:space="0" w:color="auto"/>
                    <w:left w:val="nil"/>
                    <w:bottom w:val="single" w:sz="4" w:space="0" w:color="auto"/>
                  </w:tcBorders>
                  <w:shd w:val="clear" w:color="auto" w:fill="auto"/>
                  <w:noWrap/>
                  <w:vAlign w:val="bottom"/>
                  <w:hideMark/>
                </w:tcPr>
                <w:p w:rsidR="00E56F84" w:rsidRPr="00B57359" w:rsidRDefault="00E56F84" w:rsidP="00017DEE">
                  <w:pPr>
                    <w:spacing w:after="0" w:line="240" w:lineRule="auto"/>
                    <w:rPr>
                      <w:rFonts w:eastAsia="Times New Roman"/>
                      <w:color w:val="000000"/>
                      <w:sz w:val="19"/>
                      <w:szCs w:val="19"/>
                    </w:rPr>
                  </w:pPr>
                  <w:r w:rsidRPr="00B57359">
                    <w:rPr>
                      <w:rFonts w:eastAsia="Times New Roman"/>
                      <w:color w:val="000000"/>
                      <w:sz w:val="19"/>
                      <w:szCs w:val="19"/>
                    </w:rPr>
                    <w:t>See standard for clarification; includes comparing two or more data sets.</w:t>
                  </w:r>
                </w:p>
              </w:tc>
            </w:tr>
            <w:tr w:rsidR="00E56F84" w:rsidRPr="00CC389C" w:rsidTr="00017DEE">
              <w:trPr>
                <w:trHeight w:val="300"/>
              </w:trPr>
              <w:tc>
                <w:tcPr>
                  <w:tcW w:w="1710" w:type="dxa"/>
                  <w:tcBorders>
                    <w:top w:val="nil"/>
                    <w:left w:val="nil"/>
                    <w:bottom w:val="single" w:sz="4" w:space="0" w:color="auto"/>
                    <w:right w:val="single" w:sz="4" w:space="0" w:color="auto"/>
                  </w:tcBorders>
                  <w:shd w:val="clear" w:color="auto" w:fill="auto"/>
                  <w:noWrap/>
                </w:tcPr>
                <w:p w:rsidR="00E56F84" w:rsidRPr="00B57359" w:rsidRDefault="00E56F84" w:rsidP="00017DEE">
                  <w:pPr>
                    <w:spacing w:after="0" w:line="240" w:lineRule="auto"/>
                    <w:rPr>
                      <w:rFonts w:eastAsia="Times New Roman"/>
                      <w:b/>
                      <w:color w:val="000000"/>
                      <w:sz w:val="19"/>
                      <w:szCs w:val="19"/>
                    </w:rPr>
                  </w:pPr>
                  <w:r w:rsidRPr="00B57359">
                    <w:rPr>
                      <w:rFonts w:eastAsia="Times New Roman"/>
                      <w:b/>
                      <w:color w:val="000000"/>
                      <w:sz w:val="19"/>
                      <w:szCs w:val="19"/>
                    </w:rPr>
                    <w:t>A1.S-ID.B.6</w:t>
                  </w:r>
                </w:p>
              </w:tc>
              <w:tc>
                <w:tcPr>
                  <w:tcW w:w="7450" w:type="dxa"/>
                  <w:tcBorders>
                    <w:top w:val="single" w:sz="4" w:space="0" w:color="auto"/>
                    <w:left w:val="nil"/>
                    <w:bottom w:val="single" w:sz="4" w:space="0" w:color="auto"/>
                  </w:tcBorders>
                  <w:shd w:val="clear" w:color="auto" w:fill="auto"/>
                  <w:noWrap/>
                  <w:vAlign w:val="bottom"/>
                </w:tcPr>
                <w:p w:rsidR="00E56F84" w:rsidRPr="00B57359" w:rsidRDefault="00E56F84" w:rsidP="00017DEE">
                  <w:pPr>
                    <w:spacing w:after="0" w:line="240" w:lineRule="auto"/>
                    <w:rPr>
                      <w:rFonts w:eastAsia="Times New Roman"/>
                      <w:color w:val="000000"/>
                      <w:sz w:val="19"/>
                      <w:szCs w:val="19"/>
                    </w:rPr>
                  </w:pPr>
                  <w:r w:rsidRPr="00B57359">
                    <w:rPr>
                      <w:rFonts w:eastAsia="Times New Roman"/>
                      <w:color w:val="000000"/>
                      <w:sz w:val="19"/>
                      <w:szCs w:val="19"/>
                    </w:rPr>
                    <w:t xml:space="preserve">This standard now includes a defined limit between Algebra 1 and Algebra 2 content.  See standard for clarification on limits. Limit includes linear models.  Sub-standards </w:t>
                  </w:r>
                  <w:proofErr w:type="gramStart"/>
                  <w:r w:rsidRPr="00B57359">
                    <w:rPr>
                      <w:rFonts w:eastAsia="Times New Roman"/>
                      <w:i/>
                      <w:color w:val="000000"/>
                      <w:sz w:val="19"/>
                      <w:szCs w:val="19"/>
                    </w:rPr>
                    <w:t xml:space="preserve">a </w:t>
                  </w:r>
                  <w:r w:rsidRPr="00B57359">
                    <w:rPr>
                      <w:rFonts w:eastAsia="Times New Roman"/>
                      <w:color w:val="000000"/>
                      <w:sz w:val="19"/>
                      <w:szCs w:val="19"/>
                    </w:rPr>
                    <w:t>and</w:t>
                  </w:r>
                  <w:proofErr w:type="gramEnd"/>
                  <w:r w:rsidRPr="00B57359">
                    <w:rPr>
                      <w:rFonts w:eastAsia="Times New Roman"/>
                      <w:color w:val="000000"/>
                      <w:sz w:val="19"/>
                      <w:szCs w:val="19"/>
                    </w:rPr>
                    <w:t xml:space="preserve"> </w:t>
                  </w:r>
                  <w:r w:rsidRPr="00B57359">
                    <w:rPr>
                      <w:rFonts w:eastAsia="Times New Roman"/>
                      <w:i/>
                      <w:color w:val="000000"/>
                      <w:sz w:val="19"/>
                      <w:szCs w:val="19"/>
                    </w:rPr>
                    <w:t>c</w:t>
                  </w:r>
                  <w:r w:rsidRPr="00B57359">
                    <w:rPr>
                      <w:rFonts w:eastAsia="Times New Roman"/>
                      <w:color w:val="000000"/>
                      <w:sz w:val="19"/>
                      <w:szCs w:val="19"/>
                    </w:rPr>
                    <w:t xml:space="preserve"> were combined into a single sub-standard.</w:t>
                  </w:r>
                </w:p>
              </w:tc>
            </w:tr>
            <w:tr w:rsidR="00E56F84" w:rsidRPr="00CC389C" w:rsidTr="00017DEE">
              <w:trPr>
                <w:trHeight w:val="300"/>
              </w:trPr>
              <w:tc>
                <w:tcPr>
                  <w:tcW w:w="1710" w:type="dxa"/>
                  <w:tcBorders>
                    <w:top w:val="nil"/>
                    <w:left w:val="nil"/>
                    <w:bottom w:val="single" w:sz="4" w:space="0" w:color="auto"/>
                    <w:right w:val="single" w:sz="4" w:space="0" w:color="auto"/>
                  </w:tcBorders>
                  <w:shd w:val="clear" w:color="auto" w:fill="auto"/>
                  <w:noWrap/>
                  <w:vAlign w:val="bottom"/>
                  <w:hideMark/>
                </w:tcPr>
                <w:p w:rsidR="00E56F84" w:rsidRPr="00B57359" w:rsidRDefault="00E56F84" w:rsidP="00017DEE">
                  <w:pPr>
                    <w:spacing w:after="0" w:line="240" w:lineRule="auto"/>
                    <w:rPr>
                      <w:rFonts w:eastAsia="Times New Roman"/>
                      <w:b/>
                      <w:color w:val="000000"/>
                      <w:sz w:val="19"/>
                      <w:szCs w:val="19"/>
                    </w:rPr>
                  </w:pPr>
                  <w:r w:rsidRPr="00B57359">
                    <w:rPr>
                      <w:rFonts w:eastAsia="Times New Roman"/>
                      <w:b/>
                      <w:color w:val="000000"/>
                      <w:sz w:val="19"/>
                      <w:szCs w:val="19"/>
                    </w:rPr>
                    <w:t>A1.S-ID.C.7</w:t>
                  </w:r>
                </w:p>
              </w:tc>
              <w:tc>
                <w:tcPr>
                  <w:tcW w:w="7450" w:type="dxa"/>
                  <w:tcBorders>
                    <w:top w:val="single" w:sz="4" w:space="0" w:color="auto"/>
                    <w:left w:val="nil"/>
                    <w:bottom w:val="single" w:sz="4" w:space="0" w:color="auto"/>
                  </w:tcBorders>
                  <w:shd w:val="clear" w:color="auto" w:fill="auto"/>
                  <w:noWrap/>
                  <w:vAlign w:val="bottom"/>
                  <w:hideMark/>
                </w:tcPr>
                <w:p w:rsidR="00E56F84" w:rsidRPr="00B57359" w:rsidRDefault="00E56F84" w:rsidP="00017DEE">
                  <w:pPr>
                    <w:spacing w:after="0" w:line="240" w:lineRule="auto"/>
                    <w:rPr>
                      <w:rFonts w:eastAsia="Times New Roman"/>
                      <w:color w:val="000000"/>
                      <w:sz w:val="19"/>
                      <w:szCs w:val="19"/>
                    </w:rPr>
                  </w:pPr>
                  <w:r w:rsidRPr="00B57359">
                    <w:rPr>
                      <w:rFonts w:eastAsia="Times New Roman"/>
                      <w:color w:val="000000"/>
                      <w:sz w:val="19"/>
                      <w:szCs w:val="19"/>
                    </w:rPr>
                    <w:t>See standard for clarification.</w:t>
                  </w:r>
                </w:p>
              </w:tc>
            </w:tr>
            <w:tr w:rsidR="00E56F84" w:rsidRPr="00CC389C" w:rsidTr="00017DEE">
              <w:trPr>
                <w:trHeight w:val="300"/>
              </w:trPr>
              <w:tc>
                <w:tcPr>
                  <w:tcW w:w="1710" w:type="dxa"/>
                  <w:tcBorders>
                    <w:top w:val="nil"/>
                    <w:left w:val="nil"/>
                    <w:bottom w:val="single" w:sz="4" w:space="0" w:color="auto"/>
                    <w:right w:val="single" w:sz="4" w:space="0" w:color="auto"/>
                  </w:tcBorders>
                  <w:shd w:val="clear" w:color="auto" w:fill="auto"/>
                  <w:noWrap/>
                  <w:vAlign w:val="bottom"/>
                  <w:hideMark/>
                </w:tcPr>
                <w:p w:rsidR="00E56F84" w:rsidRPr="00B57359" w:rsidRDefault="00E56F84" w:rsidP="00017DEE">
                  <w:pPr>
                    <w:spacing w:after="0" w:line="240" w:lineRule="auto"/>
                    <w:rPr>
                      <w:rFonts w:eastAsia="Times New Roman"/>
                      <w:b/>
                      <w:color w:val="000000"/>
                      <w:sz w:val="19"/>
                      <w:szCs w:val="19"/>
                    </w:rPr>
                  </w:pPr>
                  <w:r w:rsidRPr="00B57359">
                    <w:rPr>
                      <w:rFonts w:eastAsia="Times New Roman"/>
                      <w:b/>
                      <w:color w:val="000000"/>
                      <w:sz w:val="19"/>
                      <w:szCs w:val="19"/>
                    </w:rPr>
                    <w:t>A1.S-ID.C.8</w:t>
                  </w:r>
                </w:p>
              </w:tc>
              <w:tc>
                <w:tcPr>
                  <w:tcW w:w="7450" w:type="dxa"/>
                  <w:tcBorders>
                    <w:top w:val="single" w:sz="4" w:space="0" w:color="auto"/>
                    <w:left w:val="nil"/>
                    <w:bottom w:val="single" w:sz="4" w:space="0" w:color="auto"/>
                  </w:tcBorders>
                  <w:shd w:val="clear" w:color="auto" w:fill="auto"/>
                  <w:noWrap/>
                  <w:vAlign w:val="bottom"/>
                  <w:hideMark/>
                </w:tcPr>
                <w:p w:rsidR="00E56F84" w:rsidRPr="00B57359" w:rsidRDefault="00E56F84" w:rsidP="00017DEE">
                  <w:pPr>
                    <w:spacing w:after="0" w:line="240" w:lineRule="auto"/>
                    <w:rPr>
                      <w:rFonts w:eastAsia="Times New Roman"/>
                      <w:color w:val="000000"/>
                      <w:sz w:val="19"/>
                      <w:szCs w:val="19"/>
                    </w:rPr>
                  </w:pPr>
                  <w:r w:rsidRPr="00B57359">
                    <w:rPr>
                      <w:rFonts w:eastAsia="Times New Roman"/>
                      <w:color w:val="000000"/>
                      <w:sz w:val="19"/>
                      <w:szCs w:val="19"/>
                    </w:rPr>
                    <w:t>See standard for clarification; “fit” changed to “relationship”.</w:t>
                  </w:r>
                </w:p>
              </w:tc>
            </w:tr>
          </w:tbl>
          <w:p w:rsidR="00E56F84" w:rsidRPr="00303F03" w:rsidRDefault="006B1DE5" w:rsidP="00017DEE">
            <w:pPr>
              <w:rPr>
                <w:rFonts w:asciiTheme="minorHAnsi" w:hAnsiTheme="minorHAnsi"/>
                <w:b/>
                <w:sz w:val="20"/>
                <w:szCs w:val="22"/>
              </w:rPr>
            </w:pPr>
            <w:r>
              <w:rPr>
                <w:noProof/>
              </w:rPr>
              <w:drawing>
                <wp:inline distT="0" distB="0" distL="0" distR="0" wp14:anchorId="6DC27B0A" wp14:editId="1CCFA4DF">
                  <wp:extent cx="5752214" cy="45720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53015" cy="4572637"/>
                          </a:xfrm>
                          <a:prstGeom prst="rect">
                            <a:avLst/>
                          </a:prstGeom>
                        </pic:spPr>
                      </pic:pic>
                    </a:graphicData>
                  </a:graphic>
                </wp:inline>
              </w:drawing>
            </w:r>
          </w:p>
        </w:tc>
        <w:tc>
          <w:tcPr>
            <w:tcW w:w="5760" w:type="dxa"/>
            <w:shd w:val="clear" w:color="auto" w:fill="auto"/>
          </w:tcPr>
          <w:tbl>
            <w:tblPr>
              <w:tblStyle w:val="TableGrid"/>
              <w:tblW w:w="5653" w:type="dxa"/>
              <w:tblLayout w:type="fixed"/>
              <w:tblLook w:val="04A0" w:firstRow="1" w:lastRow="0" w:firstColumn="1" w:lastColumn="0" w:noHBand="0" w:noVBand="1"/>
            </w:tblPr>
            <w:tblGrid>
              <w:gridCol w:w="1693"/>
              <w:gridCol w:w="3960"/>
            </w:tblGrid>
            <w:tr w:rsidR="00E56F84" w:rsidTr="00E56F84">
              <w:trPr>
                <w:trHeight w:val="142"/>
              </w:trPr>
              <w:tc>
                <w:tcPr>
                  <w:tcW w:w="1693" w:type="dxa"/>
                  <w:tcBorders>
                    <w:left w:val="nil"/>
                  </w:tcBorders>
                </w:tcPr>
                <w:p w:rsidR="00E56F84" w:rsidRDefault="00E56F84" w:rsidP="00017DEE">
                  <w:pPr>
                    <w:jc w:val="center"/>
                    <w:rPr>
                      <w:rFonts w:asciiTheme="minorHAnsi" w:hAnsiTheme="minorHAnsi"/>
                      <w:b/>
                      <w:sz w:val="20"/>
                      <w:szCs w:val="22"/>
                    </w:rPr>
                  </w:pPr>
                  <w:r>
                    <w:rPr>
                      <w:rFonts w:asciiTheme="minorHAnsi" w:hAnsiTheme="minorHAnsi"/>
                      <w:b/>
                      <w:sz w:val="20"/>
                      <w:szCs w:val="22"/>
                    </w:rPr>
                    <w:lastRenderedPageBreak/>
                    <w:t>8</w:t>
                  </w:r>
                  <w:r w:rsidRPr="00AB0A18">
                    <w:rPr>
                      <w:rFonts w:asciiTheme="minorHAnsi" w:hAnsiTheme="minorHAnsi"/>
                      <w:b/>
                      <w:sz w:val="20"/>
                      <w:szCs w:val="22"/>
                      <w:vertAlign w:val="superscript"/>
                    </w:rPr>
                    <w:t>th</w:t>
                  </w:r>
                  <w:r>
                    <w:rPr>
                      <w:rFonts w:asciiTheme="minorHAnsi" w:hAnsiTheme="minorHAnsi"/>
                      <w:b/>
                      <w:sz w:val="20"/>
                      <w:szCs w:val="22"/>
                    </w:rPr>
                    <w:t xml:space="preserve"> Grade</w:t>
                  </w:r>
                </w:p>
              </w:tc>
              <w:tc>
                <w:tcPr>
                  <w:tcW w:w="3960" w:type="dxa"/>
                  <w:tcBorders>
                    <w:right w:val="nil"/>
                  </w:tcBorders>
                </w:tcPr>
                <w:p w:rsidR="00E56F84" w:rsidRPr="00AB0A18" w:rsidRDefault="00E56F84" w:rsidP="00017DEE">
                  <w:pPr>
                    <w:rPr>
                      <w:rFonts w:asciiTheme="minorHAnsi" w:hAnsiTheme="minorHAnsi"/>
                      <w:sz w:val="20"/>
                      <w:szCs w:val="22"/>
                    </w:rPr>
                  </w:pPr>
                  <w:r w:rsidRPr="00AB0A18">
                    <w:rPr>
                      <w:rFonts w:asciiTheme="minorHAnsi" w:hAnsiTheme="minorHAnsi"/>
                      <w:b/>
                      <w:sz w:val="20"/>
                      <w:szCs w:val="22"/>
                    </w:rPr>
                    <w:t>8. EE.C.7</w:t>
                  </w:r>
                  <w:r w:rsidRPr="00AB0A18">
                    <w:rPr>
                      <w:rFonts w:asciiTheme="minorHAnsi" w:hAnsiTheme="minorHAnsi"/>
                      <w:sz w:val="20"/>
                      <w:szCs w:val="22"/>
                    </w:rPr>
                    <w:t xml:space="preserve"> Fluently solve linear equations and inequalities in one variable.</w:t>
                  </w:r>
                </w:p>
              </w:tc>
            </w:tr>
            <w:tr w:rsidR="00E56F84" w:rsidTr="00E56F84">
              <w:trPr>
                <w:trHeight w:val="142"/>
              </w:trPr>
              <w:tc>
                <w:tcPr>
                  <w:tcW w:w="1693" w:type="dxa"/>
                  <w:tcBorders>
                    <w:left w:val="nil"/>
                  </w:tcBorders>
                </w:tcPr>
                <w:p w:rsidR="00E56F84" w:rsidRDefault="00E56F84" w:rsidP="00017DEE">
                  <w:pPr>
                    <w:jc w:val="center"/>
                    <w:rPr>
                      <w:rFonts w:asciiTheme="minorHAnsi" w:hAnsiTheme="minorHAnsi"/>
                      <w:b/>
                      <w:sz w:val="20"/>
                      <w:szCs w:val="22"/>
                    </w:rPr>
                  </w:pPr>
                  <w:r>
                    <w:rPr>
                      <w:rFonts w:asciiTheme="minorHAnsi" w:hAnsiTheme="minorHAnsi"/>
                      <w:b/>
                      <w:sz w:val="20"/>
                      <w:szCs w:val="22"/>
                    </w:rPr>
                    <w:t>Algebra 1</w:t>
                  </w:r>
                </w:p>
              </w:tc>
              <w:tc>
                <w:tcPr>
                  <w:tcW w:w="3960" w:type="dxa"/>
                  <w:tcBorders>
                    <w:right w:val="nil"/>
                  </w:tcBorders>
                </w:tcPr>
                <w:p w:rsidR="00E56F84" w:rsidRDefault="00E56F84" w:rsidP="00017DEE">
                  <w:pPr>
                    <w:rPr>
                      <w:rFonts w:asciiTheme="minorHAnsi" w:hAnsiTheme="minorHAnsi"/>
                      <w:b/>
                      <w:sz w:val="20"/>
                      <w:szCs w:val="22"/>
                    </w:rPr>
                  </w:pPr>
                  <w:r>
                    <w:rPr>
                      <w:rFonts w:asciiTheme="minorHAnsi" w:hAnsiTheme="minorHAnsi"/>
                      <w:b/>
                      <w:sz w:val="20"/>
                      <w:szCs w:val="22"/>
                    </w:rPr>
                    <w:t xml:space="preserve">A1.F-IF.C.7 </w:t>
                  </w:r>
                  <w:r w:rsidRPr="00E1685A">
                    <w:rPr>
                      <w:rFonts w:asciiTheme="minorHAnsi" w:hAnsiTheme="minorHAnsi"/>
                      <w:sz w:val="20"/>
                      <w:szCs w:val="22"/>
                    </w:rPr>
                    <w:t>Graph functions expressed symbolically and show key features of the graph.</w:t>
                  </w:r>
                </w:p>
                <w:p w:rsidR="00E56F84" w:rsidRDefault="00E56F84" w:rsidP="00017DEE">
                  <w:pPr>
                    <w:rPr>
                      <w:rFonts w:asciiTheme="minorHAnsi" w:hAnsiTheme="minorHAnsi"/>
                      <w:b/>
                      <w:sz w:val="20"/>
                      <w:szCs w:val="22"/>
                    </w:rPr>
                  </w:pPr>
                  <w:r>
                    <w:rPr>
                      <w:rFonts w:asciiTheme="minorHAnsi" w:hAnsiTheme="minorHAnsi"/>
                      <w:b/>
                      <w:sz w:val="20"/>
                      <w:szCs w:val="22"/>
                    </w:rPr>
                    <w:t xml:space="preserve">A1.A-SSE.A.2 </w:t>
                  </w:r>
                  <w:r w:rsidRPr="00E1685A">
                    <w:rPr>
                      <w:rFonts w:asciiTheme="minorHAnsi" w:hAnsiTheme="minorHAnsi"/>
                      <w:sz w:val="20"/>
                      <w:szCs w:val="22"/>
                    </w:rPr>
                    <w:t>Use structure to identify ways to rewrite numerical and polynomial expressions.</w:t>
                  </w:r>
                </w:p>
              </w:tc>
            </w:tr>
            <w:tr w:rsidR="00E56F84" w:rsidTr="00E56F84">
              <w:trPr>
                <w:trHeight w:val="142"/>
              </w:trPr>
              <w:tc>
                <w:tcPr>
                  <w:tcW w:w="1693" w:type="dxa"/>
                  <w:tcBorders>
                    <w:left w:val="nil"/>
                    <w:bottom w:val="single" w:sz="4" w:space="0" w:color="auto"/>
                  </w:tcBorders>
                </w:tcPr>
                <w:p w:rsidR="00E56F84" w:rsidRDefault="00E56F84" w:rsidP="00017DEE">
                  <w:pPr>
                    <w:jc w:val="center"/>
                    <w:rPr>
                      <w:rFonts w:asciiTheme="minorHAnsi" w:hAnsiTheme="minorHAnsi"/>
                      <w:b/>
                      <w:sz w:val="20"/>
                      <w:szCs w:val="22"/>
                    </w:rPr>
                  </w:pPr>
                  <w:r>
                    <w:rPr>
                      <w:rFonts w:asciiTheme="minorHAnsi" w:hAnsiTheme="minorHAnsi"/>
                      <w:b/>
                      <w:sz w:val="20"/>
                      <w:szCs w:val="22"/>
                    </w:rPr>
                    <w:t>Algebra 2</w:t>
                  </w:r>
                </w:p>
              </w:tc>
              <w:tc>
                <w:tcPr>
                  <w:tcW w:w="3960" w:type="dxa"/>
                  <w:tcBorders>
                    <w:bottom w:val="single" w:sz="4" w:space="0" w:color="auto"/>
                    <w:right w:val="nil"/>
                  </w:tcBorders>
                </w:tcPr>
                <w:p w:rsidR="00E56F84" w:rsidRPr="00BD3AE5" w:rsidRDefault="00E56F84" w:rsidP="00017DEE">
                  <w:pPr>
                    <w:rPr>
                      <w:rFonts w:asciiTheme="minorHAnsi" w:hAnsiTheme="minorHAnsi"/>
                      <w:sz w:val="20"/>
                    </w:rPr>
                  </w:pPr>
                  <w:r w:rsidRPr="00BD3AE5">
                    <w:rPr>
                      <w:rFonts w:asciiTheme="minorHAnsi" w:hAnsiTheme="minorHAnsi"/>
                      <w:b/>
                      <w:sz w:val="20"/>
                    </w:rPr>
                    <w:t>A2.A-SSE.A.2</w:t>
                  </w:r>
                  <w:r w:rsidRPr="00BD3AE5">
                    <w:rPr>
                      <w:rFonts w:asciiTheme="minorHAnsi" w:hAnsiTheme="minorHAnsi"/>
                      <w:sz w:val="20"/>
                    </w:rPr>
                    <w:t xml:space="preserve"> Use the structure of an expression to identify ways to rewrite it.</w:t>
                  </w:r>
                </w:p>
                <w:p w:rsidR="00E56F84" w:rsidRPr="00BD3AE5" w:rsidRDefault="00E56F84" w:rsidP="00017DEE">
                  <w:pPr>
                    <w:rPr>
                      <w:rFonts w:asciiTheme="minorHAnsi" w:hAnsiTheme="minorHAnsi"/>
                      <w:sz w:val="20"/>
                    </w:rPr>
                  </w:pPr>
                  <w:r w:rsidRPr="00BD3AE5">
                    <w:rPr>
                      <w:rFonts w:asciiTheme="minorHAnsi" w:hAnsiTheme="minorHAnsi"/>
                      <w:b/>
                      <w:sz w:val="20"/>
                    </w:rPr>
                    <w:t>A2.A-REI.B.4</w:t>
                  </w:r>
                  <w:r w:rsidRPr="00BD3AE5">
                    <w:rPr>
                      <w:rFonts w:asciiTheme="minorHAnsi" w:hAnsiTheme="minorHAnsi"/>
                      <w:sz w:val="20"/>
                    </w:rPr>
                    <w:t xml:space="preserve"> Fluently solve quadratic equations in one variable</w:t>
                  </w:r>
                </w:p>
                <w:p w:rsidR="00E56F84" w:rsidRPr="00E1685A" w:rsidRDefault="00E56F84" w:rsidP="00017DEE">
                  <w:pPr>
                    <w:rPr>
                      <w:rFonts w:asciiTheme="minorHAnsi" w:hAnsiTheme="minorHAnsi"/>
                      <w:sz w:val="20"/>
                      <w:szCs w:val="22"/>
                    </w:rPr>
                  </w:pPr>
                  <w:r w:rsidRPr="00BD3AE5">
                    <w:rPr>
                      <w:rFonts w:asciiTheme="minorHAnsi" w:hAnsiTheme="minorHAnsi"/>
                      <w:b/>
                      <w:sz w:val="20"/>
                    </w:rPr>
                    <w:t>A2.F-BF.B</w:t>
                  </w:r>
                  <w:r>
                    <w:rPr>
                      <w:rFonts w:asciiTheme="minorHAnsi" w:hAnsiTheme="minorHAnsi"/>
                      <w:b/>
                      <w:sz w:val="20"/>
                    </w:rPr>
                    <w:t>.3</w:t>
                  </w:r>
                  <w:r w:rsidRPr="00BD3AE5">
                    <w:rPr>
                      <w:rFonts w:asciiTheme="minorHAnsi" w:hAnsiTheme="minorHAnsi"/>
                      <w:sz w:val="20"/>
                    </w:rPr>
                    <w:t xml:space="preserve"> </w:t>
                  </w:r>
                  <w:r w:rsidRPr="00DF6735">
                    <w:rPr>
                      <w:rFonts w:asciiTheme="minorHAnsi" w:hAnsiTheme="minorHAnsi"/>
                      <w:sz w:val="18"/>
                      <w:szCs w:val="18"/>
                    </w:rPr>
                    <w:t>Identify the effect on a graph when changing</w:t>
                  </w:r>
                  <w:r w:rsidRPr="00DF6735">
                    <w:rPr>
                      <w:rFonts w:asciiTheme="minorHAnsi" w:hAnsiTheme="minorHAnsi"/>
                      <w:i/>
                      <w:sz w:val="18"/>
                      <w:szCs w:val="18"/>
                    </w:rPr>
                    <w:t xml:space="preserve"> f</w:t>
                  </w:r>
                  <w:r w:rsidRPr="00DF6735">
                    <w:rPr>
                      <w:rFonts w:asciiTheme="minorHAnsi" w:hAnsiTheme="minorHAnsi"/>
                      <w:sz w:val="18"/>
                      <w:szCs w:val="18"/>
                    </w:rPr>
                    <w:t>(</w:t>
                  </w:r>
                  <w:r w:rsidRPr="00DF6735">
                    <w:rPr>
                      <w:rFonts w:asciiTheme="minorHAnsi" w:hAnsiTheme="minorHAnsi"/>
                      <w:i/>
                      <w:sz w:val="18"/>
                      <w:szCs w:val="18"/>
                    </w:rPr>
                    <w:t>x</w:t>
                  </w:r>
                  <w:r w:rsidRPr="00DF6735">
                    <w:rPr>
                      <w:rFonts w:asciiTheme="minorHAnsi" w:hAnsiTheme="minorHAnsi"/>
                      <w:sz w:val="18"/>
                      <w:szCs w:val="18"/>
                    </w:rPr>
                    <w:t>).</w:t>
                  </w:r>
                </w:p>
              </w:tc>
            </w:tr>
            <w:tr w:rsidR="00E56F84" w:rsidTr="006F520A">
              <w:trPr>
                <w:trHeight w:val="142"/>
              </w:trPr>
              <w:tc>
                <w:tcPr>
                  <w:tcW w:w="5653" w:type="dxa"/>
                  <w:gridSpan w:val="2"/>
                  <w:tcBorders>
                    <w:left w:val="nil"/>
                    <w:bottom w:val="single" w:sz="4" w:space="0" w:color="auto"/>
                  </w:tcBorders>
                  <w:shd w:val="clear" w:color="auto" w:fill="D9D9D9" w:themeFill="background1" w:themeFillShade="D9"/>
                </w:tcPr>
                <w:p w:rsidR="00E56F84" w:rsidRPr="00D90B53" w:rsidRDefault="00E56F84" w:rsidP="00017DEE">
                  <w:pPr>
                    <w:jc w:val="center"/>
                    <w:rPr>
                      <w:rFonts w:asciiTheme="minorHAnsi" w:hAnsiTheme="minorHAnsi"/>
                      <w:b/>
                      <w:szCs w:val="22"/>
                    </w:rPr>
                  </w:pPr>
                  <w:r w:rsidRPr="00D90B53">
                    <w:rPr>
                      <w:rFonts w:asciiTheme="minorHAnsi" w:hAnsiTheme="minorHAnsi"/>
                      <w:b/>
                      <w:szCs w:val="22"/>
                    </w:rPr>
                    <w:t>Fluency Definition</w:t>
                  </w:r>
                </w:p>
              </w:tc>
            </w:tr>
            <w:tr w:rsidR="00E56F84" w:rsidTr="006F520A">
              <w:trPr>
                <w:trHeight w:val="4074"/>
              </w:trPr>
              <w:tc>
                <w:tcPr>
                  <w:tcW w:w="5653" w:type="dxa"/>
                  <w:gridSpan w:val="2"/>
                  <w:tcBorders>
                    <w:left w:val="nil"/>
                    <w:bottom w:val="nil"/>
                    <w:right w:val="nil"/>
                  </w:tcBorders>
                </w:tcPr>
                <w:p w:rsidR="00E56F84" w:rsidRDefault="00E56F84" w:rsidP="00017DEE">
                  <w:pPr>
                    <w:rPr>
                      <w:rFonts w:asciiTheme="minorHAnsi" w:eastAsia="Times New Roman" w:hAnsiTheme="minorHAnsi"/>
                      <w:sz w:val="20"/>
                    </w:rPr>
                  </w:pPr>
                  <w:r w:rsidRPr="00D90B53">
                    <w:rPr>
                      <w:rFonts w:eastAsiaTheme="minorHAnsi" w:cs="Calibri"/>
                      <w:color w:val="000000"/>
                      <w:sz w:val="20"/>
                    </w:rPr>
                    <w:t>Wherever the word</w:t>
                  </w:r>
                  <w:r w:rsidRPr="00D90B53">
                    <w:rPr>
                      <w:rFonts w:asciiTheme="minorHAnsi" w:eastAsiaTheme="minorHAnsi" w:hAnsiTheme="minorHAnsi" w:cs="Calibri"/>
                      <w:color w:val="000000"/>
                      <w:sz w:val="20"/>
                    </w:rPr>
                    <w:t xml:space="preserve"> </w:t>
                  </w:r>
                  <w:r w:rsidRPr="00D90B53">
                    <w:rPr>
                      <w:rFonts w:asciiTheme="minorHAnsi" w:eastAsiaTheme="minorHAnsi" w:hAnsiTheme="minorHAnsi" w:cs="Calibri-Italic"/>
                      <w:i/>
                      <w:iCs/>
                      <w:color w:val="000000"/>
                      <w:sz w:val="20"/>
                    </w:rPr>
                    <w:t>fluently</w:t>
                  </w:r>
                  <w:r w:rsidRPr="00D90B53">
                    <w:rPr>
                      <w:rFonts w:ascii="Calibri-Italic" w:eastAsiaTheme="minorHAnsi" w:hAnsi="Calibri-Italic" w:cs="Calibri-Italic"/>
                      <w:i/>
                      <w:iCs/>
                      <w:color w:val="000000"/>
                      <w:sz w:val="20"/>
                    </w:rPr>
                    <w:t xml:space="preserve"> </w:t>
                  </w:r>
                  <w:r w:rsidRPr="00D90B53">
                    <w:rPr>
                      <w:rFonts w:eastAsiaTheme="minorHAnsi" w:cs="Calibri"/>
                      <w:color w:val="000000"/>
                      <w:sz w:val="20"/>
                    </w:rPr>
                    <w:t xml:space="preserve">appears in a content standard, the word includes </w:t>
                  </w:r>
                  <w:r w:rsidRPr="00D90B53">
                    <w:rPr>
                      <w:rFonts w:eastAsiaTheme="minorHAnsi" w:cs="Calibri"/>
                      <w:b/>
                      <w:i/>
                      <w:color w:val="000000"/>
                      <w:sz w:val="20"/>
                    </w:rPr>
                    <w:t>efficiently</w:t>
                  </w:r>
                  <w:r w:rsidRPr="00D90B53">
                    <w:rPr>
                      <w:rFonts w:asciiTheme="minorHAnsi" w:eastAsiaTheme="minorHAnsi" w:hAnsiTheme="minorHAnsi" w:cs="Calibri-Italic"/>
                      <w:b/>
                      <w:i/>
                      <w:iCs/>
                      <w:color w:val="000000"/>
                      <w:sz w:val="20"/>
                    </w:rPr>
                    <w:t xml:space="preserve">, accurately, flexibly, </w:t>
                  </w:r>
                  <w:r w:rsidRPr="00D90B53">
                    <w:rPr>
                      <w:rFonts w:asciiTheme="minorHAnsi" w:eastAsiaTheme="minorHAnsi" w:hAnsiTheme="minorHAnsi" w:cs="Calibri-Italic"/>
                      <w:i/>
                      <w:iCs/>
                      <w:color w:val="000000"/>
                      <w:sz w:val="20"/>
                    </w:rPr>
                    <w:t>and</w:t>
                  </w:r>
                  <w:r w:rsidRPr="00D90B53">
                    <w:rPr>
                      <w:rFonts w:asciiTheme="minorHAnsi" w:eastAsiaTheme="minorHAnsi" w:hAnsiTheme="minorHAnsi" w:cs="Calibri-Italic"/>
                      <w:b/>
                      <w:i/>
                      <w:iCs/>
                      <w:color w:val="000000"/>
                      <w:sz w:val="20"/>
                    </w:rPr>
                    <w:t xml:space="preserve"> appropriately</w:t>
                  </w:r>
                  <w:r w:rsidRPr="00D90B53">
                    <w:rPr>
                      <w:rFonts w:eastAsiaTheme="minorHAnsi" w:cs="Calibri"/>
                      <w:color w:val="000000"/>
                      <w:sz w:val="20"/>
                    </w:rPr>
                    <w:t xml:space="preserve">. </w:t>
                  </w:r>
                  <w:r w:rsidRPr="00D90B53">
                    <w:rPr>
                      <w:rFonts w:asciiTheme="minorHAnsi" w:eastAsia="Times New Roman" w:hAnsiTheme="minorHAnsi"/>
                      <w:sz w:val="20"/>
                    </w:rPr>
                    <w:t xml:space="preserve">Being fluent means that students are able to choose flexibly </w:t>
                  </w:r>
                </w:p>
                <w:p w:rsidR="00E56F84" w:rsidRPr="00D90B53" w:rsidRDefault="00E56F84" w:rsidP="00017DEE">
                  <w:pPr>
                    <w:rPr>
                      <w:rFonts w:asciiTheme="minorHAnsi" w:eastAsia="Times New Roman" w:hAnsiTheme="minorHAnsi"/>
                      <w:sz w:val="20"/>
                    </w:rPr>
                  </w:pPr>
                  <w:proofErr w:type="gramStart"/>
                  <w:r w:rsidRPr="00D90B53">
                    <w:rPr>
                      <w:rFonts w:asciiTheme="minorHAnsi" w:eastAsia="Times New Roman" w:hAnsiTheme="minorHAnsi"/>
                      <w:sz w:val="20"/>
                    </w:rPr>
                    <w:t>among</w:t>
                  </w:r>
                  <w:proofErr w:type="gramEnd"/>
                  <w:r w:rsidRPr="00D90B53">
                    <w:rPr>
                      <w:rFonts w:asciiTheme="minorHAnsi" w:eastAsia="Times New Roman" w:hAnsiTheme="minorHAnsi"/>
                      <w:sz w:val="20"/>
                    </w:rPr>
                    <w:t xml:space="preserve"> methods and strategies to solve contextual and mathematical problems, they understand and are able to explain their approaches, and they are able to produce accurate answers efficiently. </w:t>
                  </w:r>
                </w:p>
                <w:p w:rsidR="00E56F84" w:rsidRPr="00D90B53" w:rsidRDefault="00E56F84" w:rsidP="00E56F84">
                  <w:pPr>
                    <w:numPr>
                      <w:ilvl w:val="0"/>
                      <w:numId w:val="1"/>
                    </w:numPr>
                    <w:contextualSpacing/>
                    <w:rPr>
                      <w:rFonts w:asciiTheme="minorHAnsi" w:eastAsiaTheme="minorHAnsi" w:hAnsiTheme="minorHAnsi" w:cs="Helvetica"/>
                      <w:sz w:val="20"/>
                      <w:shd w:val="clear" w:color="auto" w:fill="FFFFFF"/>
                    </w:rPr>
                  </w:pPr>
                  <w:r w:rsidRPr="00D90B53">
                    <w:rPr>
                      <w:rFonts w:asciiTheme="minorHAnsi" w:eastAsiaTheme="minorHAnsi" w:hAnsiTheme="minorHAnsi" w:cs="Helvetica"/>
                      <w:b/>
                      <w:bCs/>
                      <w:sz w:val="20"/>
                      <w:shd w:val="clear" w:color="auto" w:fill="FFFFFF"/>
                    </w:rPr>
                    <w:t>Efficiency</w:t>
                  </w:r>
                  <w:r w:rsidRPr="00D90B53">
                    <w:rPr>
                      <w:rFonts w:asciiTheme="minorHAnsi" w:eastAsiaTheme="minorHAnsi" w:hAnsiTheme="minorHAnsi" w:cs="Helvetica"/>
                      <w:sz w:val="20"/>
                      <w:shd w:val="clear" w:color="auto" w:fill="FFFFFF"/>
                    </w:rPr>
                    <w:t>—carries out easily, keeps track of sub-problems, and makes use of intermediate results to solve the problem.</w:t>
                  </w:r>
                </w:p>
                <w:p w:rsidR="00E56F84" w:rsidRPr="00D90B53" w:rsidRDefault="00E56F84" w:rsidP="00E56F84">
                  <w:pPr>
                    <w:numPr>
                      <w:ilvl w:val="0"/>
                      <w:numId w:val="2"/>
                    </w:numPr>
                    <w:rPr>
                      <w:rFonts w:asciiTheme="minorHAnsi" w:eastAsiaTheme="minorHAnsi" w:hAnsiTheme="minorHAnsi" w:cs="Helvetica"/>
                      <w:sz w:val="20"/>
                      <w:shd w:val="clear" w:color="auto" w:fill="FFFFFF"/>
                    </w:rPr>
                  </w:pPr>
                  <w:r w:rsidRPr="00D90B53">
                    <w:rPr>
                      <w:rFonts w:asciiTheme="minorHAnsi" w:eastAsia="Verdana" w:hAnsiTheme="minorHAnsi" w:cs="Helvetica"/>
                      <w:b/>
                      <w:bCs/>
                      <w:sz w:val="20"/>
                      <w:shd w:val="clear" w:color="auto" w:fill="FFFFFF"/>
                    </w:rPr>
                    <w:t>Accuracy</w:t>
                  </w:r>
                  <w:r w:rsidRPr="00D90B53">
                    <w:rPr>
                      <w:rFonts w:asciiTheme="minorHAnsi" w:eastAsia="Verdana" w:hAnsiTheme="minorHAnsi" w:cs="Helvetica"/>
                      <w:sz w:val="20"/>
                      <w:shd w:val="clear" w:color="auto" w:fill="FFFFFF"/>
                    </w:rPr>
                    <w:t>—reliably produces the correct answer.</w:t>
                  </w:r>
                </w:p>
                <w:p w:rsidR="00E56F84" w:rsidRPr="00D90B53" w:rsidRDefault="00E56F84" w:rsidP="00E56F84">
                  <w:pPr>
                    <w:numPr>
                      <w:ilvl w:val="0"/>
                      <w:numId w:val="2"/>
                    </w:numPr>
                    <w:rPr>
                      <w:rFonts w:asciiTheme="minorHAnsi" w:eastAsiaTheme="minorHAnsi" w:hAnsiTheme="minorHAnsi" w:cs="Helvetica"/>
                      <w:sz w:val="20"/>
                      <w:shd w:val="clear" w:color="auto" w:fill="FFFFFF"/>
                    </w:rPr>
                  </w:pPr>
                  <w:r w:rsidRPr="00D90B53">
                    <w:rPr>
                      <w:rFonts w:asciiTheme="minorHAnsi" w:eastAsia="Verdana" w:hAnsiTheme="minorHAnsi" w:cs="Helvetica"/>
                      <w:b/>
                      <w:bCs/>
                      <w:sz w:val="20"/>
                      <w:shd w:val="clear" w:color="auto" w:fill="FFFFFF"/>
                    </w:rPr>
                    <w:t>Flexibility</w:t>
                  </w:r>
                  <w:r w:rsidRPr="00D90B53">
                    <w:rPr>
                      <w:rFonts w:asciiTheme="minorHAnsi" w:eastAsia="Verdana" w:hAnsiTheme="minorHAnsi" w:cs="Helvetica"/>
                      <w:sz w:val="20"/>
                      <w:shd w:val="clear" w:color="auto" w:fill="FFFFFF"/>
                    </w:rPr>
                    <w:t>—knows more than one approach, chooses a viable strategy, and uses one method to solve and another method to double-check.</w:t>
                  </w:r>
                </w:p>
                <w:p w:rsidR="00E56F84" w:rsidRPr="00D90B53" w:rsidRDefault="00E56F84" w:rsidP="00E56F84">
                  <w:pPr>
                    <w:pStyle w:val="ListParagraph"/>
                    <w:numPr>
                      <w:ilvl w:val="0"/>
                      <w:numId w:val="2"/>
                    </w:numPr>
                    <w:rPr>
                      <w:rFonts w:asciiTheme="minorHAnsi" w:hAnsiTheme="minorHAnsi"/>
                    </w:rPr>
                  </w:pPr>
                  <w:r w:rsidRPr="00D90B53">
                    <w:rPr>
                      <w:rFonts w:asciiTheme="minorHAnsi" w:eastAsia="Verdana" w:hAnsiTheme="minorHAnsi" w:cs="Helvetica"/>
                      <w:b/>
                      <w:bCs/>
                      <w:sz w:val="20"/>
                      <w:szCs w:val="20"/>
                      <w:shd w:val="clear" w:color="auto" w:fill="FFFFFF"/>
                    </w:rPr>
                    <w:t>Appropriately</w:t>
                  </w:r>
                  <w:r w:rsidRPr="00D90B53">
                    <w:rPr>
                      <w:rFonts w:asciiTheme="minorHAnsi" w:eastAsia="Verdana" w:hAnsiTheme="minorHAnsi" w:cs="Helvetica"/>
                      <w:sz w:val="20"/>
                      <w:szCs w:val="20"/>
                      <w:shd w:val="clear" w:color="auto" w:fill="FFFFFF"/>
                    </w:rPr>
                    <w:t>—knows when to apply a particular procedure.</w:t>
                  </w:r>
                </w:p>
                <w:p w:rsidR="00E56F84" w:rsidRDefault="00E56F84" w:rsidP="00017DEE">
                  <w:pPr>
                    <w:rPr>
                      <w:rFonts w:asciiTheme="minorHAnsi" w:hAnsiTheme="minorHAnsi"/>
                    </w:rPr>
                  </w:pPr>
                </w:p>
                <w:p w:rsidR="00E56F84" w:rsidRDefault="00E56F84" w:rsidP="00017DEE">
                  <w:pPr>
                    <w:rPr>
                      <w:rFonts w:asciiTheme="minorHAnsi" w:hAnsiTheme="minorHAnsi"/>
                      <w:b/>
                      <w:i/>
                      <w:sz w:val="20"/>
                    </w:rPr>
                  </w:pPr>
                </w:p>
                <w:p w:rsidR="00E56F84" w:rsidRPr="00D83C9B" w:rsidRDefault="00E56F84" w:rsidP="00017DEE">
                  <w:pPr>
                    <w:rPr>
                      <w:rFonts w:asciiTheme="minorHAnsi" w:hAnsiTheme="minorHAnsi"/>
                      <w:b/>
                      <w:i/>
                      <w:sz w:val="20"/>
                    </w:rPr>
                  </w:pPr>
                </w:p>
                <w:p w:rsidR="00E56F84" w:rsidRDefault="00E56F84" w:rsidP="00017DEE">
                  <w:pPr>
                    <w:rPr>
                      <w:rFonts w:asciiTheme="minorHAnsi" w:hAnsiTheme="minorHAnsi"/>
                    </w:rPr>
                  </w:pPr>
                </w:p>
                <w:p w:rsidR="00E56F84" w:rsidRDefault="00E56F84" w:rsidP="00017DEE">
                  <w:pPr>
                    <w:jc w:val="center"/>
                    <w:rPr>
                      <w:rFonts w:asciiTheme="minorHAnsi" w:hAnsiTheme="minorHAnsi"/>
                      <w:b/>
                      <w:sz w:val="20"/>
                      <w:szCs w:val="22"/>
                    </w:rPr>
                  </w:pPr>
                </w:p>
                <w:p w:rsidR="00E56F84" w:rsidRDefault="00E56F84" w:rsidP="00017DEE">
                  <w:pPr>
                    <w:jc w:val="center"/>
                    <w:rPr>
                      <w:rFonts w:asciiTheme="minorHAnsi" w:hAnsiTheme="minorHAnsi"/>
                      <w:b/>
                      <w:sz w:val="20"/>
                      <w:szCs w:val="22"/>
                    </w:rPr>
                  </w:pPr>
                </w:p>
                <w:p w:rsidR="00E56F84" w:rsidRDefault="00E56F84" w:rsidP="00017DEE">
                  <w:pPr>
                    <w:jc w:val="center"/>
                    <w:rPr>
                      <w:rFonts w:asciiTheme="minorHAnsi" w:hAnsiTheme="minorHAnsi"/>
                      <w:b/>
                      <w:sz w:val="20"/>
                      <w:szCs w:val="22"/>
                    </w:rPr>
                  </w:pPr>
                  <w:r>
                    <w:rPr>
                      <w:noProof/>
                    </w:rPr>
                    <w:lastRenderedPageBreak/>
                    <w:drawing>
                      <wp:anchor distT="0" distB="0" distL="114300" distR="114300" simplePos="0" relativeHeight="251659264" behindDoc="0" locked="0" layoutInCell="1" allowOverlap="1" wp14:anchorId="3C389FA6" wp14:editId="635177BF">
                        <wp:simplePos x="0" y="0"/>
                        <wp:positionH relativeFrom="margin">
                          <wp:posOffset>463550</wp:posOffset>
                        </wp:positionH>
                        <wp:positionV relativeFrom="margin">
                          <wp:posOffset>294005</wp:posOffset>
                        </wp:positionV>
                        <wp:extent cx="2388870" cy="228981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8870" cy="2289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5979">
                    <w:rPr>
                      <w:rFonts w:asciiTheme="minorHAnsi" w:hAnsiTheme="minorHAnsi"/>
                      <w:b/>
                      <w:noProof/>
                      <w:sz w:val="20"/>
                      <w:szCs w:val="22"/>
                    </w:rPr>
                    <mc:AlternateContent>
                      <mc:Choice Requires="wps">
                        <w:drawing>
                          <wp:anchor distT="0" distB="0" distL="114300" distR="114300" simplePos="0" relativeHeight="251660288" behindDoc="0" locked="0" layoutInCell="1" allowOverlap="1" wp14:anchorId="476BCF6D" wp14:editId="0E0157CD">
                            <wp:simplePos x="0" y="0"/>
                            <wp:positionH relativeFrom="column">
                              <wp:posOffset>-92710</wp:posOffset>
                            </wp:positionH>
                            <wp:positionV relativeFrom="paragraph">
                              <wp:posOffset>12700</wp:posOffset>
                            </wp:positionV>
                            <wp:extent cx="3571875" cy="247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47650"/>
                                    </a:xfrm>
                                    <a:prstGeom prst="rect">
                                      <a:avLst/>
                                    </a:prstGeom>
                                    <a:solidFill>
                                      <a:schemeClr val="bg1">
                                        <a:lumMod val="85000"/>
                                      </a:schemeClr>
                                    </a:solidFill>
                                    <a:ln w="9525">
                                      <a:solidFill>
                                        <a:srgbClr val="000000"/>
                                      </a:solidFill>
                                      <a:miter lim="800000"/>
                                      <a:headEnd/>
                                      <a:tailEnd/>
                                    </a:ln>
                                  </wps:spPr>
                                  <wps:txbx>
                                    <w:txbxContent>
                                      <w:p w:rsidR="00E56F84" w:rsidRPr="00985979" w:rsidRDefault="00E56F84" w:rsidP="00E56F84">
                                        <w:pPr>
                                          <w:jc w:val="center"/>
                                          <w:rPr>
                                            <w:b/>
                                          </w:rPr>
                                        </w:pPr>
                                        <w:r w:rsidRPr="00985979">
                                          <w:rPr>
                                            <w:b/>
                                          </w:rPr>
                                          <w:t>Balance</w:t>
                                        </w:r>
                                        <w:r>
                                          <w:rPr>
                                            <w:b/>
                                          </w:rPr>
                                          <w:t xml:space="preserve"> of Rigor</w:t>
                                        </w:r>
                                        <w:r w:rsidRPr="00985979">
                                          <w:rPr>
                                            <w:b/>
                                          </w:rPr>
                                          <w:t xml:space="preserve"> in the Math Classroom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3pt;margin-top:1pt;width:281.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" fillcolor="#d8d8d8 [2732]">
                            <v:textbox>
                              <w:txbxContent>
                                <w:p w:rsidR="00E56F84" w:rsidRPr="00985979" w:rsidRDefault="00E56F84" w:rsidP="00E56F84">
                                  <w:pPr>
                                    <w:jc w:val="center"/>
                                    <w:rPr>
                                      <w:b/>
                                    </w:rPr>
                                  </w:pPr>
                                  <w:r w:rsidRPr="00985979">
                                    <w:rPr>
                                      <w:b/>
                                    </w:rPr>
                                    <w:t>Balance</w:t>
                                  </w:r>
                                  <w:r>
                                    <w:rPr>
                                      <w:b/>
                                    </w:rPr>
                                    <w:t xml:space="preserve"> of Rigor</w:t>
                                  </w:r>
                                  <w:r w:rsidRPr="00985979">
                                    <w:rPr>
                                      <w:b/>
                                    </w:rPr>
                                    <w:t xml:space="preserve"> in the Math Classroom</w:t>
                                  </w:r>
                                </w:p>
                              </w:txbxContent>
                            </v:textbox>
                          </v:shape>
                        </w:pict>
                      </mc:Fallback>
                    </mc:AlternateContent>
                  </w:r>
                </w:p>
                <w:p w:rsidR="00E56F84" w:rsidRDefault="00E56F84" w:rsidP="00017DEE">
                  <w:pPr>
                    <w:jc w:val="center"/>
                    <w:rPr>
                      <w:rFonts w:asciiTheme="minorHAnsi" w:hAnsiTheme="minorHAnsi"/>
                      <w:b/>
                      <w:sz w:val="20"/>
                      <w:szCs w:val="22"/>
                    </w:rPr>
                  </w:pPr>
                </w:p>
                <w:p w:rsidR="00E56F84" w:rsidRDefault="00E56F84" w:rsidP="00017DEE">
                  <w:pPr>
                    <w:jc w:val="center"/>
                    <w:rPr>
                      <w:rFonts w:asciiTheme="minorHAnsi" w:hAnsiTheme="minorHAnsi"/>
                      <w:b/>
                      <w:sz w:val="20"/>
                      <w:szCs w:val="22"/>
                    </w:rPr>
                  </w:pPr>
                </w:p>
                <w:p w:rsidR="00E56F84" w:rsidRDefault="00E56F84" w:rsidP="00017DEE">
                  <w:pPr>
                    <w:jc w:val="center"/>
                    <w:rPr>
                      <w:rFonts w:asciiTheme="minorHAnsi" w:hAnsiTheme="minorHAnsi"/>
                      <w:b/>
                      <w:sz w:val="20"/>
                      <w:szCs w:val="22"/>
                    </w:rPr>
                  </w:pPr>
                </w:p>
                <w:p w:rsidR="00E56F84" w:rsidRDefault="00E56F84" w:rsidP="00017DEE">
                  <w:pPr>
                    <w:jc w:val="center"/>
                    <w:rPr>
                      <w:rFonts w:asciiTheme="minorHAnsi" w:hAnsiTheme="minorHAnsi"/>
                      <w:b/>
                      <w:sz w:val="20"/>
                      <w:szCs w:val="22"/>
                    </w:rPr>
                  </w:pPr>
                </w:p>
                <w:p w:rsidR="00E56F84" w:rsidRDefault="00E56F84" w:rsidP="00017DEE">
                  <w:pPr>
                    <w:jc w:val="center"/>
                    <w:rPr>
                      <w:rFonts w:asciiTheme="minorHAnsi" w:hAnsiTheme="minorHAnsi"/>
                      <w:b/>
                      <w:sz w:val="20"/>
                      <w:szCs w:val="22"/>
                    </w:rPr>
                  </w:pPr>
                </w:p>
                <w:p w:rsidR="00E56F84" w:rsidRDefault="00E56F84" w:rsidP="00017DEE">
                  <w:pPr>
                    <w:jc w:val="center"/>
                    <w:rPr>
                      <w:rFonts w:asciiTheme="minorHAnsi" w:hAnsiTheme="minorHAnsi"/>
                      <w:b/>
                      <w:sz w:val="20"/>
                      <w:szCs w:val="22"/>
                    </w:rPr>
                  </w:pPr>
                </w:p>
                <w:p w:rsidR="00E56F84" w:rsidRDefault="00E56F84" w:rsidP="00017DEE">
                  <w:pPr>
                    <w:jc w:val="center"/>
                    <w:rPr>
                      <w:rFonts w:asciiTheme="minorHAnsi" w:hAnsiTheme="minorHAnsi"/>
                      <w:b/>
                      <w:sz w:val="20"/>
                      <w:szCs w:val="22"/>
                    </w:rPr>
                  </w:pPr>
                </w:p>
                <w:p w:rsidR="00E56F84" w:rsidRDefault="00E56F84" w:rsidP="00017DEE">
                  <w:pPr>
                    <w:jc w:val="center"/>
                    <w:rPr>
                      <w:rFonts w:asciiTheme="minorHAnsi" w:hAnsiTheme="minorHAnsi"/>
                      <w:b/>
                      <w:sz w:val="20"/>
                      <w:szCs w:val="22"/>
                    </w:rPr>
                  </w:pPr>
                </w:p>
                <w:p w:rsidR="00E56F84" w:rsidRDefault="00E56F84" w:rsidP="00017DEE">
                  <w:pPr>
                    <w:jc w:val="center"/>
                    <w:rPr>
                      <w:rFonts w:asciiTheme="minorHAnsi" w:hAnsiTheme="minorHAnsi"/>
                      <w:b/>
                      <w:sz w:val="20"/>
                      <w:szCs w:val="22"/>
                    </w:rPr>
                  </w:pPr>
                </w:p>
                <w:p w:rsidR="00E56F84" w:rsidRDefault="00E56F84" w:rsidP="00017DEE">
                  <w:pPr>
                    <w:jc w:val="center"/>
                    <w:rPr>
                      <w:rFonts w:asciiTheme="minorHAnsi" w:hAnsiTheme="minorHAnsi"/>
                      <w:b/>
                      <w:sz w:val="20"/>
                      <w:szCs w:val="22"/>
                    </w:rPr>
                  </w:pPr>
                </w:p>
                <w:p w:rsidR="00E56F84" w:rsidRDefault="00E56F84" w:rsidP="00017DEE">
                  <w:pPr>
                    <w:jc w:val="center"/>
                    <w:rPr>
                      <w:rFonts w:asciiTheme="minorHAnsi" w:hAnsiTheme="minorHAnsi"/>
                      <w:b/>
                      <w:sz w:val="20"/>
                      <w:szCs w:val="22"/>
                    </w:rPr>
                  </w:pPr>
                </w:p>
                <w:p w:rsidR="00E56F84" w:rsidRDefault="00E56F84" w:rsidP="00017DEE">
                  <w:pPr>
                    <w:jc w:val="center"/>
                    <w:rPr>
                      <w:rFonts w:asciiTheme="minorHAnsi" w:hAnsiTheme="minorHAnsi"/>
                      <w:b/>
                      <w:sz w:val="20"/>
                      <w:szCs w:val="22"/>
                    </w:rPr>
                  </w:pPr>
                </w:p>
                <w:p w:rsidR="00E56F84" w:rsidRDefault="00E56F84" w:rsidP="00017DEE">
                  <w:pPr>
                    <w:jc w:val="center"/>
                    <w:rPr>
                      <w:rFonts w:asciiTheme="minorHAnsi" w:hAnsiTheme="minorHAnsi"/>
                      <w:b/>
                      <w:sz w:val="20"/>
                      <w:szCs w:val="22"/>
                    </w:rPr>
                  </w:pPr>
                </w:p>
              </w:tc>
            </w:tr>
            <w:tr w:rsidR="00E56F84" w:rsidTr="006F520A">
              <w:trPr>
                <w:trHeight w:val="264"/>
              </w:trPr>
              <w:tc>
                <w:tcPr>
                  <w:tcW w:w="5653" w:type="dxa"/>
                  <w:gridSpan w:val="2"/>
                  <w:tcBorders>
                    <w:top w:val="nil"/>
                    <w:bottom w:val="single" w:sz="4" w:space="0" w:color="auto"/>
                  </w:tcBorders>
                  <w:shd w:val="clear" w:color="auto" w:fill="D9D9D9" w:themeFill="background1" w:themeFillShade="D9"/>
                </w:tcPr>
                <w:p w:rsidR="00E56F84" w:rsidRDefault="00E56F84" w:rsidP="00017DEE">
                  <w:pPr>
                    <w:jc w:val="center"/>
                    <w:rPr>
                      <w:rFonts w:asciiTheme="minorHAnsi" w:hAnsiTheme="minorHAnsi"/>
                      <w:b/>
                      <w:sz w:val="20"/>
                      <w:szCs w:val="22"/>
                    </w:rPr>
                  </w:pPr>
                  <w:r>
                    <w:rPr>
                      <w:b/>
                      <w:bCs/>
                    </w:rPr>
                    <w:lastRenderedPageBreak/>
                    <w:t>Defining Standards, Curriculum and Instruction</w:t>
                  </w:r>
                </w:p>
              </w:tc>
            </w:tr>
            <w:tr w:rsidR="00E56F84" w:rsidTr="003D2E30">
              <w:trPr>
                <w:trHeight w:val="3692"/>
              </w:trPr>
              <w:tc>
                <w:tcPr>
                  <w:tcW w:w="5653" w:type="dxa"/>
                  <w:gridSpan w:val="2"/>
                  <w:tcBorders>
                    <w:top w:val="single" w:sz="4" w:space="0" w:color="auto"/>
                    <w:bottom w:val="single" w:sz="4" w:space="0" w:color="auto"/>
                  </w:tcBorders>
                </w:tcPr>
                <w:p w:rsidR="00E56F84" w:rsidRPr="00D9534E" w:rsidRDefault="00E56F84" w:rsidP="003D2E30">
                  <w:r w:rsidRPr="00D9534E">
                    <w:rPr>
                      <w:b/>
                      <w:bCs/>
                    </w:rPr>
                    <w:t>Standards</w:t>
                  </w:r>
                  <w:r w:rsidRPr="00D9534E">
                    <w:t xml:space="preserve"> – What a student needs to know, understand, </w:t>
                  </w:r>
                  <w:bookmarkStart w:id="0" w:name="_GoBack"/>
                  <w:bookmarkEnd w:id="0"/>
                  <w:r w:rsidRPr="00D9534E">
                    <w:t>and be able to do by the end of each grade</w:t>
                  </w:r>
                  <w:r>
                    <w:t>/course</w:t>
                  </w:r>
                  <w:r w:rsidRPr="00D9534E">
                    <w:t xml:space="preserve">. Standards build across grade levels in a progression of increasing understanding and through a range of cognitive demand levels. Standards are adopted at the state level by the State Board of Education. </w:t>
                  </w:r>
                </w:p>
                <w:p w:rsidR="00E56F84" w:rsidRPr="00D9534E" w:rsidRDefault="00E56F84" w:rsidP="003D2E30">
                  <w:r w:rsidRPr="00D9534E">
                    <w:rPr>
                      <w:b/>
                      <w:bCs/>
                    </w:rPr>
                    <w:t>Curriculum</w:t>
                  </w:r>
                  <w:r w:rsidRPr="00D9534E">
                    <w:t xml:space="preserve"> – The resources used for teaching and learning the standards. Curricula are adopted at a local level by districts and schools. </w:t>
                  </w:r>
                </w:p>
                <w:p w:rsidR="00E56F84" w:rsidRDefault="00E56F84" w:rsidP="003D2E30">
                  <w:pPr>
                    <w:rPr>
                      <w:rFonts w:asciiTheme="minorHAnsi" w:hAnsiTheme="minorHAnsi"/>
                      <w:b/>
                      <w:sz w:val="20"/>
                      <w:szCs w:val="22"/>
                    </w:rPr>
                  </w:pPr>
                  <w:r w:rsidRPr="00D9534E">
                    <w:rPr>
                      <w:b/>
                      <w:bCs/>
                    </w:rPr>
                    <w:t>Instruction</w:t>
                  </w:r>
                  <w:r w:rsidRPr="00D9534E">
                    <w:t xml:space="preserve"> – The methods used by teachers to teach their students. Instructional techniques are employed by individual teachers in response to the needs of the students in their classes to help them progress through the curriculum in order to master the standards.</w:t>
                  </w:r>
                </w:p>
              </w:tc>
            </w:tr>
            <w:tr w:rsidR="00E56F84" w:rsidTr="00E56F84">
              <w:trPr>
                <w:trHeight w:val="264"/>
              </w:trPr>
              <w:tc>
                <w:tcPr>
                  <w:tcW w:w="5653" w:type="dxa"/>
                  <w:gridSpan w:val="2"/>
                  <w:shd w:val="clear" w:color="auto" w:fill="D9D9D9" w:themeFill="background1" w:themeFillShade="D9"/>
                </w:tcPr>
                <w:p w:rsidR="00E56F84" w:rsidRDefault="00E56F84" w:rsidP="00017DEE">
                  <w:pPr>
                    <w:jc w:val="center"/>
                    <w:rPr>
                      <w:rFonts w:asciiTheme="minorHAnsi" w:hAnsiTheme="minorHAnsi"/>
                      <w:b/>
                      <w:sz w:val="20"/>
                      <w:szCs w:val="22"/>
                    </w:rPr>
                  </w:pPr>
                  <w:r>
                    <w:rPr>
                      <w:b/>
                    </w:rPr>
                    <w:t>The Standards for Mathematical Practice</w:t>
                  </w:r>
                </w:p>
              </w:tc>
            </w:tr>
          </w:tbl>
          <w:p w:rsidR="003D2E30" w:rsidRDefault="003D2E30" w:rsidP="00017DEE">
            <w:pPr>
              <w:tabs>
                <w:tab w:val="left" w:pos="0"/>
              </w:tabs>
              <w:rPr>
                <w:rFonts w:asciiTheme="minorHAnsi" w:eastAsiaTheme="minorHAnsi" w:hAnsiTheme="minorHAnsi" w:cs="Arial"/>
                <w:i/>
                <w:sz w:val="20"/>
              </w:rPr>
            </w:pPr>
          </w:p>
          <w:p w:rsidR="00E56F84" w:rsidRPr="00985979" w:rsidRDefault="00E56F84" w:rsidP="00017DEE">
            <w:pPr>
              <w:tabs>
                <w:tab w:val="left" w:pos="0"/>
              </w:tabs>
              <w:rPr>
                <w:rFonts w:asciiTheme="minorHAnsi" w:eastAsiaTheme="minorHAnsi" w:hAnsiTheme="minorHAnsi" w:cs="Arial"/>
                <w:i/>
                <w:sz w:val="20"/>
              </w:rPr>
            </w:pPr>
            <w:r w:rsidRPr="00985979">
              <w:rPr>
                <w:rFonts w:asciiTheme="minorHAnsi" w:eastAsiaTheme="minorHAnsi" w:hAnsiTheme="minorHAnsi" w:cs="Arial"/>
                <w:i/>
                <w:sz w:val="20"/>
              </w:rPr>
              <w:t>The Standards for Mathematical Practice complement the content standards so that students</w:t>
            </w:r>
            <w:r w:rsidRPr="00985979">
              <w:rPr>
                <w:rFonts w:asciiTheme="minorHAnsi" w:eastAsiaTheme="minorHAnsi" w:hAnsiTheme="minorHAnsi" w:cs="Arial"/>
                <w:i/>
                <w:spacing w:val="-7"/>
                <w:sz w:val="20"/>
              </w:rPr>
              <w:t xml:space="preserve"> </w:t>
            </w:r>
            <w:r w:rsidRPr="00985979">
              <w:rPr>
                <w:rFonts w:asciiTheme="minorHAnsi" w:eastAsiaTheme="minorHAnsi" w:hAnsiTheme="minorHAnsi" w:cs="Arial"/>
                <w:i/>
                <w:sz w:val="20"/>
              </w:rPr>
              <w:t>increasingly engage with the subject matter as they grow in mathematical maturity and expertise throughout the elementary, middle, and high school</w:t>
            </w:r>
            <w:r w:rsidRPr="00985979">
              <w:rPr>
                <w:rFonts w:asciiTheme="minorHAnsi" w:eastAsiaTheme="minorHAnsi" w:hAnsiTheme="minorHAnsi" w:cs="Arial"/>
                <w:i/>
                <w:spacing w:val="-5"/>
                <w:sz w:val="20"/>
              </w:rPr>
              <w:t xml:space="preserve"> </w:t>
            </w:r>
            <w:r w:rsidRPr="00985979">
              <w:rPr>
                <w:rFonts w:asciiTheme="minorHAnsi" w:eastAsiaTheme="minorHAnsi" w:hAnsiTheme="minorHAnsi" w:cs="Arial"/>
                <w:i/>
                <w:sz w:val="20"/>
              </w:rPr>
              <w:t>years.</w:t>
            </w:r>
          </w:p>
          <w:p w:rsidR="00E56F84" w:rsidRDefault="00E56F84" w:rsidP="00017DEE">
            <w:pPr>
              <w:rPr>
                <w:rFonts w:asciiTheme="minorHAnsi" w:eastAsiaTheme="minorHAnsi" w:hAnsiTheme="minorHAnsi" w:cs="Arial"/>
                <w:sz w:val="20"/>
              </w:rPr>
            </w:pPr>
          </w:p>
          <w:p w:rsidR="003D2E30" w:rsidRPr="003D2E30" w:rsidRDefault="00E56F84" w:rsidP="00017DEE">
            <w:pPr>
              <w:rPr>
                <w:rFonts w:asciiTheme="minorHAnsi" w:eastAsiaTheme="minorHAnsi" w:hAnsiTheme="minorHAnsi" w:cs="Arial"/>
                <w:sz w:val="20"/>
              </w:rPr>
            </w:pPr>
            <w:r w:rsidRPr="00985979">
              <w:rPr>
                <w:rFonts w:asciiTheme="minorHAnsi" w:eastAsiaTheme="minorHAnsi" w:hAnsiTheme="minorHAnsi" w:cs="Arial"/>
                <w:sz w:val="20"/>
              </w:rPr>
              <w:t>The Arizona Mathematics Standards has included narratives for each of the 8 Mathematical Practices.</w:t>
            </w:r>
          </w:p>
        </w:tc>
      </w:tr>
    </w:tbl>
    <w:p w:rsidR="00E56F84" w:rsidRPr="00706DC6" w:rsidRDefault="00E56F84" w:rsidP="00E56F84">
      <w:pPr>
        <w:spacing w:after="240"/>
        <w:jc w:val="center"/>
        <w:rPr>
          <w:b/>
          <w:sz w:val="28"/>
        </w:rPr>
      </w:pPr>
      <w:r w:rsidRPr="005F68C1">
        <w:rPr>
          <w:b/>
          <w:sz w:val="28"/>
          <w:szCs w:val="28"/>
        </w:rPr>
        <w:lastRenderedPageBreak/>
        <w:t xml:space="preserve">Comparison of </w:t>
      </w:r>
      <w:r>
        <w:rPr>
          <w:b/>
          <w:sz w:val="28"/>
          <w:szCs w:val="28"/>
        </w:rPr>
        <w:t>Arizona Mathematics Standards – 2010</w:t>
      </w:r>
      <w:r w:rsidRPr="005F68C1">
        <w:rPr>
          <w:b/>
          <w:sz w:val="28"/>
          <w:szCs w:val="28"/>
        </w:rPr>
        <w:t xml:space="preserve"> to 2016</w:t>
      </w:r>
    </w:p>
    <w:tbl>
      <w:tblPr>
        <w:tblStyle w:val="TableGrid"/>
        <w:tblW w:w="0" w:type="auto"/>
        <w:tblLook w:val="04A0" w:firstRow="1" w:lastRow="0" w:firstColumn="1" w:lastColumn="0" w:noHBand="0" w:noVBand="1"/>
      </w:tblPr>
      <w:tblGrid>
        <w:gridCol w:w="1727"/>
        <w:gridCol w:w="3986"/>
        <w:gridCol w:w="2268"/>
        <w:gridCol w:w="1417"/>
        <w:gridCol w:w="5506"/>
      </w:tblGrid>
      <w:tr w:rsidR="00E56F84" w:rsidRPr="008B0F83" w:rsidTr="00017DEE">
        <w:trPr>
          <w:trHeight w:val="435"/>
        </w:trPr>
        <w:tc>
          <w:tcPr>
            <w:tcW w:w="14904" w:type="dxa"/>
            <w:gridSpan w:val="5"/>
            <w:tcBorders>
              <w:bottom w:val="single" w:sz="4" w:space="0" w:color="auto"/>
            </w:tcBorders>
            <w:shd w:val="clear" w:color="auto" w:fill="auto"/>
            <w:noWrap/>
            <w:hideMark/>
          </w:tcPr>
          <w:p w:rsidR="00E56F84" w:rsidRPr="00041665" w:rsidRDefault="00E56F84" w:rsidP="00017DEE">
            <w:pPr>
              <w:jc w:val="center"/>
              <w:rPr>
                <w:b/>
                <w:bCs/>
                <w:sz w:val="32"/>
                <w:szCs w:val="32"/>
              </w:rPr>
            </w:pPr>
            <w:r w:rsidRPr="00041665">
              <w:rPr>
                <w:b/>
                <w:bCs/>
                <w:sz w:val="32"/>
                <w:szCs w:val="32"/>
              </w:rPr>
              <w:t>Algebra 1</w:t>
            </w:r>
          </w:p>
        </w:tc>
      </w:tr>
      <w:tr w:rsidR="00E56F84" w:rsidRPr="008B0F83" w:rsidTr="00017DEE">
        <w:trPr>
          <w:trHeight w:val="495"/>
        </w:trPr>
        <w:tc>
          <w:tcPr>
            <w:tcW w:w="14904" w:type="dxa"/>
            <w:gridSpan w:val="5"/>
            <w:tcBorders>
              <w:bottom w:val="single" w:sz="4" w:space="0" w:color="auto"/>
            </w:tcBorders>
            <w:shd w:val="clear" w:color="auto" w:fill="D9D9D9" w:themeFill="background1" w:themeFillShade="D9"/>
            <w:hideMark/>
          </w:tcPr>
          <w:p w:rsidR="00E56F84" w:rsidRPr="00041665" w:rsidRDefault="00E56F84" w:rsidP="00017DEE">
            <w:pPr>
              <w:jc w:val="center"/>
              <w:rPr>
                <w:b/>
                <w:bCs/>
                <w:i/>
                <w:iCs/>
                <w:sz w:val="28"/>
                <w:szCs w:val="28"/>
              </w:rPr>
            </w:pPr>
            <w:r w:rsidRPr="00041665">
              <w:rPr>
                <w:b/>
                <w:bCs/>
                <w:i/>
                <w:iCs/>
                <w:sz w:val="28"/>
                <w:szCs w:val="28"/>
              </w:rPr>
              <w:t xml:space="preserve">Number and Quantity </w:t>
            </w:r>
            <w:r>
              <w:rPr>
                <w:b/>
                <w:bCs/>
                <w:i/>
                <w:iCs/>
                <w:sz w:val="28"/>
                <w:szCs w:val="28"/>
              </w:rPr>
              <w:t>–</w:t>
            </w:r>
            <w:r w:rsidRPr="00041665">
              <w:rPr>
                <w:b/>
                <w:bCs/>
                <w:i/>
                <w:iCs/>
                <w:sz w:val="28"/>
                <w:szCs w:val="28"/>
              </w:rPr>
              <w:t xml:space="preserve"> N</w:t>
            </w:r>
          </w:p>
        </w:tc>
      </w:tr>
      <w:tr w:rsidR="00E56F84" w:rsidRPr="008B0F83" w:rsidTr="00017DEE">
        <w:trPr>
          <w:trHeight w:val="450"/>
        </w:trPr>
        <w:tc>
          <w:tcPr>
            <w:tcW w:w="14904" w:type="dxa"/>
            <w:gridSpan w:val="5"/>
            <w:shd w:val="clear" w:color="auto" w:fill="B8CCE4" w:themeFill="accent1" w:themeFillTint="66"/>
            <w:noWrap/>
            <w:hideMark/>
          </w:tcPr>
          <w:p w:rsidR="00E56F84" w:rsidRPr="00041665" w:rsidRDefault="00E56F84" w:rsidP="00017DEE">
            <w:pPr>
              <w:jc w:val="center"/>
              <w:rPr>
                <w:b/>
                <w:bCs/>
                <w:sz w:val="28"/>
                <w:szCs w:val="28"/>
              </w:rPr>
            </w:pPr>
            <w:r w:rsidRPr="00041665">
              <w:rPr>
                <w:b/>
                <w:bCs/>
                <w:sz w:val="28"/>
                <w:szCs w:val="28"/>
              </w:rPr>
              <w:t>The Real Number System (N-RN)</w:t>
            </w:r>
          </w:p>
        </w:tc>
      </w:tr>
      <w:tr w:rsidR="00E56F84" w:rsidRPr="008B0F83" w:rsidTr="00017DEE">
        <w:trPr>
          <w:trHeight w:val="521"/>
        </w:trPr>
        <w:tc>
          <w:tcPr>
            <w:tcW w:w="5713" w:type="dxa"/>
            <w:gridSpan w:val="2"/>
            <w:shd w:val="clear" w:color="auto" w:fill="auto"/>
          </w:tcPr>
          <w:p w:rsidR="00E56F84" w:rsidRPr="008B0F83" w:rsidRDefault="00E56F84" w:rsidP="00017DEE">
            <w:pPr>
              <w:jc w:val="center"/>
              <w:rPr>
                <w:b/>
                <w:bCs/>
              </w:rPr>
            </w:pPr>
            <w:r>
              <w:rPr>
                <w:b/>
                <w:bCs/>
                <w:sz w:val="28"/>
                <w:szCs w:val="28"/>
              </w:rPr>
              <w:t>Adopted 2010</w:t>
            </w:r>
          </w:p>
        </w:tc>
        <w:tc>
          <w:tcPr>
            <w:tcW w:w="9191" w:type="dxa"/>
            <w:gridSpan w:val="3"/>
            <w:shd w:val="clear" w:color="auto" w:fill="auto"/>
          </w:tcPr>
          <w:p w:rsidR="00E56F84" w:rsidRPr="008B0F83" w:rsidRDefault="00E56F84" w:rsidP="00017DEE">
            <w:pPr>
              <w:jc w:val="center"/>
            </w:pPr>
            <w:r w:rsidRPr="00041665">
              <w:rPr>
                <w:b/>
                <w:bCs/>
                <w:sz w:val="28"/>
                <w:szCs w:val="28"/>
              </w:rPr>
              <w:t>Adopted 2016</w:t>
            </w:r>
          </w:p>
        </w:tc>
      </w:tr>
      <w:tr w:rsidR="00E56F84" w:rsidRPr="008B0F83" w:rsidTr="00017DEE">
        <w:trPr>
          <w:trHeight w:val="1785"/>
        </w:trPr>
        <w:tc>
          <w:tcPr>
            <w:tcW w:w="1727" w:type="dxa"/>
            <w:vMerge w:val="restart"/>
            <w:shd w:val="clear" w:color="auto" w:fill="auto"/>
            <w:hideMark/>
          </w:tcPr>
          <w:p w:rsidR="00E56F84" w:rsidRPr="008B0F83" w:rsidRDefault="00E56F84" w:rsidP="00017DEE">
            <w:pPr>
              <w:rPr>
                <w:b/>
                <w:bCs/>
              </w:rPr>
            </w:pPr>
            <w:r w:rsidRPr="008B0F83">
              <w:rPr>
                <w:b/>
                <w:bCs/>
              </w:rPr>
              <w:t xml:space="preserve">HS.N-RN.B </w:t>
            </w:r>
            <w:r w:rsidRPr="008B0F83">
              <w:rPr>
                <w:b/>
                <w:bCs/>
              </w:rPr>
              <w:br/>
              <w:t>Use properties of rational and irrational numbers.</w:t>
            </w:r>
          </w:p>
        </w:tc>
        <w:tc>
          <w:tcPr>
            <w:tcW w:w="3986" w:type="dxa"/>
            <w:vMerge w:val="restart"/>
            <w:shd w:val="clear" w:color="auto" w:fill="auto"/>
            <w:hideMark/>
          </w:tcPr>
          <w:p w:rsidR="00E56F84" w:rsidRPr="008B0F83" w:rsidRDefault="00E56F84" w:rsidP="00017DEE">
            <w:pPr>
              <w:rPr>
                <w:b/>
                <w:bCs/>
              </w:rPr>
            </w:pPr>
            <w:bookmarkStart w:id="1" w:name="RANGE!B5"/>
            <w:r w:rsidRPr="008B0F83">
              <w:rPr>
                <w:b/>
                <w:bCs/>
              </w:rPr>
              <w:t>HS.N-RN.B.3</w:t>
            </w:r>
            <w:r w:rsidRPr="008B0F83">
              <w:t>. Explain why the sum or product of two rational numbers are rational; that the sum of a rational number and an irrational number is irrational; and that the product of a nonzero rational number and an irrational number is irrational.</w:t>
            </w:r>
            <w:bookmarkEnd w:id="1"/>
          </w:p>
        </w:tc>
        <w:tc>
          <w:tcPr>
            <w:tcW w:w="2268" w:type="dxa"/>
            <w:vMerge w:val="restart"/>
            <w:shd w:val="clear" w:color="auto" w:fill="auto"/>
            <w:hideMark/>
          </w:tcPr>
          <w:p w:rsidR="00E56F84" w:rsidRPr="008B0F83" w:rsidRDefault="00E56F84" w:rsidP="00017DEE">
            <w:pPr>
              <w:rPr>
                <w:b/>
                <w:bCs/>
              </w:rPr>
            </w:pPr>
            <w:r w:rsidRPr="008B0F83">
              <w:rPr>
                <w:b/>
                <w:bCs/>
              </w:rPr>
              <w:t>A1.N-RN.B</w:t>
            </w:r>
            <w:r w:rsidRPr="008B0F83">
              <w:rPr>
                <w:b/>
                <w:bCs/>
              </w:rPr>
              <w:br/>
              <w:t>Use properties of rational and irrational numbers.</w:t>
            </w:r>
          </w:p>
        </w:tc>
        <w:tc>
          <w:tcPr>
            <w:tcW w:w="1417" w:type="dxa"/>
            <w:vMerge w:val="restart"/>
            <w:shd w:val="clear" w:color="auto" w:fill="auto"/>
            <w:hideMark/>
          </w:tcPr>
          <w:p w:rsidR="00E56F84" w:rsidRPr="008B0F83" w:rsidRDefault="00E56F84" w:rsidP="00017DEE">
            <w:pPr>
              <w:rPr>
                <w:b/>
                <w:bCs/>
              </w:rPr>
            </w:pPr>
            <w:r w:rsidRPr="008B0F83">
              <w:rPr>
                <w:b/>
                <w:bCs/>
              </w:rPr>
              <w:t>A1.N-RN.B.3</w:t>
            </w:r>
          </w:p>
        </w:tc>
        <w:tc>
          <w:tcPr>
            <w:tcW w:w="5506" w:type="dxa"/>
            <w:vMerge w:val="restart"/>
            <w:shd w:val="clear" w:color="auto" w:fill="auto"/>
            <w:hideMark/>
          </w:tcPr>
          <w:p w:rsidR="00E56F84" w:rsidRPr="008B0F83" w:rsidRDefault="00E56F84" w:rsidP="00017DEE">
            <w:r w:rsidRPr="008B0F83">
              <w:t>Explain why the sum or product of two rational numbers is rational; that the sum of a rational number and an irrational number is irrational; and that the product of a nonzero rational number and an irrational number is irrational.</w:t>
            </w:r>
          </w:p>
        </w:tc>
      </w:tr>
      <w:tr w:rsidR="00E56F84" w:rsidRPr="008B0F83" w:rsidTr="00017DEE">
        <w:trPr>
          <w:trHeight w:val="675"/>
        </w:trPr>
        <w:tc>
          <w:tcPr>
            <w:tcW w:w="1727" w:type="dxa"/>
            <w:vMerge/>
            <w:tcBorders>
              <w:bottom w:val="single" w:sz="4" w:space="0" w:color="auto"/>
            </w:tcBorders>
            <w:shd w:val="clear" w:color="auto" w:fill="auto"/>
            <w:hideMark/>
          </w:tcPr>
          <w:p w:rsidR="00E56F84" w:rsidRPr="008B0F83" w:rsidRDefault="00E56F84" w:rsidP="00017DEE">
            <w:pPr>
              <w:rPr>
                <w:b/>
                <w:bCs/>
              </w:rPr>
            </w:pPr>
          </w:p>
        </w:tc>
        <w:tc>
          <w:tcPr>
            <w:tcW w:w="3986" w:type="dxa"/>
            <w:vMerge/>
            <w:tcBorders>
              <w:bottom w:val="single" w:sz="4" w:space="0" w:color="auto"/>
            </w:tcBorders>
            <w:shd w:val="clear" w:color="auto" w:fill="auto"/>
            <w:hideMark/>
          </w:tcPr>
          <w:p w:rsidR="00E56F84" w:rsidRPr="008B0F83" w:rsidRDefault="00E56F84" w:rsidP="00017DEE">
            <w:pPr>
              <w:rPr>
                <w:b/>
                <w:bCs/>
              </w:rPr>
            </w:pPr>
          </w:p>
        </w:tc>
        <w:tc>
          <w:tcPr>
            <w:tcW w:w="2268" w:type="dxa"/>
            <w:vMerge/>
            <w:tcBorders>
              <w:bottom w:val="single" w:sz="4" w:space="0" w:color="auto"/>
            </w:tcBorders>
            <w:shd w:val="clear" w:color="auto" w:fill="auto"/>
            <w:hideMark/>
          </w:tcPr>
          <w:p w:rsidR="00E56F84" w:rsidRPr="008B0F83" w:rsidRDefault="00E56F84" w:rsidP="00017DEE">
            <w:pPr>
              <w:rPr>
                <w:b/>
                <w:bCs/>
              </w:rPr>
            </w:pPr>
          </w:p>
        </w:tc>
        <w:tc>
          <w:tcPr>
            <w:tcW w:w="1417" w:type="dxa"/>
            <w:vMerge/>
            <w:tcBorders>
              <w:bottom w:val="single" w:sz="4" w:space="0" w:color="auto"/>
            </w:tcBorders>
            <w:shd w:val="clear" w:color="auto" w:fill="auto"/>
            <w:hideMark/>
          </w:tcPr>
          <w:p w:rsidR="00E56F84" w:rsidRPr="008B0F83" w:rsidRDefault="00E56F84" w:rsidP="00017DEE">
            <w:pPr>
              <w:rPr>
                <w:b/>
                <w:bCs/>
              </w:rPr>
            </w:pPr>
          </w:p>
        </w:tc>
        <w:tc>
          <w:tcPr>
            <w:tcW w:w="5506" w:type="dxa"/>
            <w:vMerge/>
            <w:tcBorders>
              <w:bottom w:val="single" w:sz="4" w:space="0" w:color="auto"/>
            </w:tcBorders>
            <w:shd w:val="clear" w:color="auto" w:fill="auto"/>
            <w:hideMark/>
          </w:tcPr>
          <w:p w:rsidR="00E56F84" w:rsidRPr="008B0F83" w:rsidRDefault="00E56F84" w:rsidP="00017DEE"/>
        </w:tc>
      </w:tr>
      <w:tr w:rsidR="00E56F84" w:rsidRPr="008B0F83" w:rsidTr="00017DEE">
        <w:trPr>
          <w:trHeight w:val="512"/>
        </w:trPr>
        <w:tc>
          <w:tcPr>
            <w:tcW w:w="14904" w:type="dxa"/>
            <w:gridSpan w:val="5"/>
            <w:shd w:val="clear" w:color="auto" w:fill="B8CCE4" w:themeFill="accent1" w:themeFillTint="66"/>
          </w:tcPr>
          <w:p w:rsidR="00E56F84" w:rsidRPr="004C47A8" w:rsidRDefault="00E56F84" w:rsidP="00017DEE">
            <w:pPr>
              <w:jc w:val="center"/>
              <w:rPr>
                <w:b/>
                <w:sz w:val="28"/>
                <w:szCs w:val="28"/>
              </w:rPr>
            </w:pPr>
            <w:r w:rsidRPr="004C47A8">
              <w:rPr>
                <w:b/>
                <w:sz w:val="28"/>
                <w:szCs w:val="28"/>
              </w:rPr>
              <w:t>Quantities (N-Q)</w:t>
            </w:r>
          </w:p>
        </w:tc>
      </w:tr>
      <w:tr w:rsidR="00E56F84" w:rsidRPr="008B0F83" w:rsidTr="00017DEE">
        <w:trPr>
          <w:trHeight w:val="2400"/>
        </w:trPr>
        <w:tc>
          <w:tcPr>
            <w:tcW w:w="1727" w:type="dxa"/>
            <w:vMerge w:val="restart"/>
            <w:shd w:val="clear" w:color="auto" w:fill="auto"/>
            <w:hideMark/>
          </w:tcPr>
          <w:p w:rsidR="00E56F84" w:rsidRPr="008B0F83" w:rsidRDefault="00E56F84" w:rsidP="00017DEE">
            <w:pPr>
              <w:spacing w:after="200"/>
              <w:rPr>
                <w:b/>
                <w:bCs/>
              </w:rPr>
            </w:pPr>
            <w:r w:rsidRPr="008B0F83">
              <w:rPr>
                <w:b/>
                <w:bCs/>
              </w:rPr>
              <w:t>HS.N-Q.A</w:t>
            </w:r>
            <w:r w:rsidRPr="008B0F83">
              <w:rPr>
                <w:b/>
                <w:bCs/>
              </w:rPr>
              <w:br/>
              <w:t>Reason quantitatively and use units to solve problems.</w:t>
            </w:r>
            <w:r w:rsidRPr="008B0F83">
              <w:rPr>
                <w:b/>
                <w:bCs/>
              </w:rPr>
              <w:br/>
            </w:r>
          </w:p>
        </w:tc>
        <w:tc>
          <w:tcPr>
            <w:tcW w:w="3986" w:type="dxa"/>
            <w:shd w:val="clear" w:color="auto" w:fill="auto"/>
            <w:hideMark/>
          </w:tcPr>
          <w:p w:rsidR="00E56F84" w:rsidRPr="008B0F83" w:rsidRDefault="00E56F84" w:rsidP="00017DEE">
            <w:pPr>
              <w:rPr>
                <w:b/>
                <w:bCs/>
              </w:rPr>
            </w:pPr>
            <w:r w:rsidRPr="008B0F83">
              <w:rPr>
                <w:b/>
                <w:bCs/>
              </w:rPr>
              <w:t>HS.N-Q.A.1.</w:t>
            </w:r>
            <w:r w:rsidRPr="008B0F83">
              <w:t xml:space="preserve"> Use units as a way to understand problems and to guide the solution of multi-step problems; choose and interpret units consistently in formulas; choose and interpret the scale and the origin in graphs and data displays.</w:t>
            </w:r>
          </w:p>
        </w:tc>
        <w:tc>
          <w:tcPr>
            <w:tcW w:w="2268" w:type="dxa"/>
            <w:vMerge w:val="restart"/>
            <w:shd w:val="clear" w:color="auto" w:fill="auto"/>
            <w:hideMark/>
          </w:tcPr>
          <w:p w:rsidR="00E56F84" w:rsidRPr="008B0F83" w:rsidRDefault="00E56F84" w:rsidP="00017DEE">
            <w:pPr>
              <w:rPr>
                <w:b/>
                <w:bCs/>
              </w:rPr>
            </w:pPr>
            <w:r w:rsidRPr="008B0F83">
              <w:rPr>
                <w:b/>
                <w:bCs/>
              </w:rPr>
              <w:t>A1.N-Q.A</w:t>
            </w:r>
            <w:r w:rsidRPr="008B0F83">
              <w:rPr>
                <w:b/>
                <w:bCs/>
              </w:rPr>
              <w:br/>
              <w:t>Reason quantitatively and use units to solve problems.</w:t>
            </w:r>
          </w:p>
        </w:tc>
        <w:tc>
          <w:tcPr>
            <w:tcW w:w="1417" w:type="dxa"/>
            <w:shd w:val="clear" w:color="auto" w:fill="auto"/>
            <w:hideMark/>
          </w:tcPr>
          <w:p w:rsidR="00E56F84" w:rsidRPr="008B0F83" w:rsidRDefault="00E56F84" w:rsidP="00017DEE">
            <w:pPr>
              <w:rPr>
                <w:b/>
                <w:bCs/>
              </w:rPr>
            </w:pPr>
            <w:r w:rsidRPr="008B0F83">
              <w:rPr>
                <w:b/>
                <w:bCs/>
              </w:rPr>
              <w:t>A1.N-Q.A.1</w:t>
            </w:r>
          </w:p>
        </w:tc>
        <w:tc>
          <w:tcPr>
            <w:tcW w:w="5506" w:type="dxa"/>
            <w:shd w:val="clear" w:color="auto" w:fill="auto"/>
            <w:hideMark/>
          </w:tcPr>
          <w:p w:rsidR="00E56F84" w:rsidRPr="008B0F83" w:rsidRDefault="00E56F84" w:rsidP="00017DEE">
            <w:r w:rsidRPr="008B0F83">
              <w:t>Use units as a way to understand problems and to guide the solution of multi-step problems; choose and interpret units consistently in formulas; choose and interpret the scale and the origin in graphs and data d</w:t>
            </w:r>
            <w:r w:rsidR="00FE7ACC">
              <w:t xml:space="preserve">isplays, include utilizing </w:t>
            </w:r>
            <w:r>
              <w:t>real-world</w:t>
            </w:r>
            <w:r w:rsidRPr="008B0F83">
              <w:t xml:space="preserve"> context.</w:t>
            </w:r>
          </w:p>
        </w:tc>
      </w:tr>
      <w:tr w:rsidR="00E56F84" w:rsidRPr="008B0F83" w:rsidTr="00017DEE">
        <w:trPr>
          <w:trHeight w:val="900"/>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HS.N-Q.A.2.</w:t>
            </w:r>
            <w:r w:rsidRPr="008B0F83">
              <w:t xml:space="preserve"> Define appropriate quantities for the purpose of descriptive modeling.</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A1.N-Q.A.2</w:t>
            </w:r>
          </w:p>
        </w:tc>
        <w:tc>
          <w:tcPr>
            <w:tcW w:w="5506" w:type="dxa"/>
            <w:shd w:val="clear" w:color="auto" w:fill="auto"/>
            <w:hideMark/>
          </w:tcPr>
          <w:p w:rsidR="00E56F84" w:rsidRPr="008B0F83" w:rsidRDefault="00E56F84" w:rsidP="00017DEE">
            <w:r w:rsidRPr="008B0F83">
              <w:t>Define appropriate quantities for the purpose of descriptive modeling.  Include problem-solvi</w:t>
            </w:r>
            <w:r w:rsidR="00FE7ACC">
              <w:t xml:space="preserve">ng opportunities utilizing </w:t>
            </w:r>
            <w:r>
              <w:t>real-world</w:t>
            </w:r>
            <w:r w:rsidRPr="008B0F83">
              <w:t xml:space="preserve"> context.</w:t>
            </w:r>
          </w:p>
        </w:tc>
      </w:tr>
      <w:tr w:rsidR="00E56F84" w:rsidRPr="008B0F83" w:rsidTr="00017DEE">
        <w:trPr>
          <w:trHeight w:val="915"/>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HS.N-Q.A.3.</w:t>
            </w:r>
            <w:r w:rsidRPr="008B0F83">
              <w:t xml:space="preserve"> Choose a level of accuracy appropriate to limitations on measurement when reporting quantities.</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A1.N-Q.A.3</w:t>
            </w:r>
          </w:p>
        </w:tc>
        <w:tc>
          <w:tcPr>
            <w:tcW w:w="5506" w:type="dxa"/>
            <w:shd w:val="clear" w:color="auto" w:fill="auto"/>
            <w:hideMark/>
          </w:tcPr>
          <w:p w:rsidR="00E56F84" w:rsidRPr="008B0F83" w:rsidRDefault="00E56F84" w:rsidP="00017DEE">
            <w:r w:rsidRPr="008B0F83">
              <w:t>Choose a level of accuracy appropriate to limitations on measurement when repo</w:t>
            </w:r>
            <w:r w:rsidR="00FE7ACC">
              <w:t xml:space="preserve">rting quantities utilizing </w:t>
            </w:r>
            <w:r>
              <w:t>real-world</w:t>
            </w:r>
            <w:r w:rsidRPr="008B0F83">
              <w:t xml:space="preserve"> context.</w:t>
            </w:r>
          </w:p>
        </w:tc>
      </w:tr>
    </w:tbl>
    <w:p w:rsidR="00E56F84" w:rsidRDefault="00E56F84" w:rsidP="00E56F84">
      <w:r>
        <w:br w:type="page"/>
      </w:r>
    </w:p>
    <w:tbl>
      <w:tblPr>
        <w:tblStyle w:val="TableGrid"/>
        <w:tblW w:w="0" w:type="auto"/>
        <w:tblLook w:val="04A0" w:firstRow="1" w:lastRow="0" w:firstColumn="1" w:lastColumn="0" w:noHBand="0" w:noVBand="1"/>
      </w:tblPr>
      <w:tblGrid>
        <w:gridCol w:w="1727"/>
        <w:gridCol w:w="3986"/>
        <w:gridCol w:w="2268"/>
        <w:gridCol w:w="1417"/>
        <w:gridCol w:w="5506"/>
      </w:tblGrid>
      <w:tr w:rsidR="00E56F84" w:rsidRPr="008B0F83" w:rsidTr="00017DEE">
        <w:trPr>
          <w:trHeight w:val="390"/>
        </w:trPr>
        <w:tc>
          <w:tcPr>
            <w:tcW w:w="14904" w:type="dxa"/>
            <w:gridSpan w:val="5"/>
            <w:tcBorders>
              <w:bottom w:val="single" w:sz="4" w:space="0" w:color="auto"/>
            </w:tcBorders>
            <w:shd w:val="clear" w:color="auto" w:fill="D9D9D9" w:themeFill="background1" w:themeFillShade="D9"/>
            <w:noWrap/>
            <w:hideMark/>
          </w:tcPr>
          <w:p w:rsidR="00E56F84" w:rsidRPr="00041665" w:rsidRDefault="00E56F84" w:rsidP="00017DEE">
            <w:pPr>
              <w:jc w:val="center"/>
              <w:rPr>
                <w:b/>
                <w:bCs/>
                <w:sz w:val="28"/>
                <w:szCs w:val="28"/>
              </w:rPr>
            </w:pPr>
            <w:r w:rsidRPr="00041665">
              <w:rPr>
                <w:b/>
                <w:bCs/>
                <w:sz w:val="28"/>
                <w:szCs w:val="28"/>
              </w:rPr>
              <w:lastRenderedPageBreak/>
              <w:t>Algebra – A</w:t>
            </w:r>
          </w:p>
        </w:tc>
      </w:tr>
      <w:tr w:rsidR="00E56F84" w:rsidRPr="008B0F83" w:rsidTr="00017DEE">
        <w:trPr>
          <w:trHeight w:val="330"/>
        </w:trPr>
        <w:tc>
          <w:tcPr>
            <w:tcW w:w="14904" w:type="dxa"/>
            <w:gridSpan w:val="5"/>
            <w:shd w:val="clear" w:color="auto" w:fill="B8CCE4" w:themeFill="accent1" w:themeFillTint="66"/>
            <w:noWrap/>
            <w:hideMark/>
          </w:tcPr>
          <w:p w:rsidR="00E56F84" w:rsidRPr="00041665" w:rsidRDefault="00E56F84" w:rsidP="00017DEE">
            <w:pPr>
              <w:jc w:val="center"/>
              <w:rPr>
                <w:b/>
                <w:bCs/>
                <w:sz w:val="28"/>
                <w:szCs w:val="28"/>
              </w:rPr>
            </w:pPr>
            <w:r w:rsidRPr="00041665">
              <w:rPr>
                <w:b/>
                <w:bCs/>
                <w:sz w:val="28"/>
                <w:szCs w:val="28"/>
              </w:rPr>
              <w:t>Seeing Structure in Expressions (A-SSE)</w:t>
            </w:r>
          </w:p>
        </w:tc>
      </w:tr>
      <w:tr w:rsidR="00E56F84" w:rsidRPr="008B0F83" w:rsidTr="00017DEE">
        <w:trPr>
          <w:trHeight w:val="494"/>
        </w:trPr>
        <w:tc>
          <w:tcPr>
            <w:tcW w:w="5713" w:type="dxa"/>
            <w:gridSpan w:val="2"/>
            <w:shd w:val="clear" w:color="auto" w:fill="auto"/>
          </w:tcPr>
          <w:p w:rsidR="00E56F84" w:rsidRPr="008B0F83" w:rsidRDefault="00E56F84" w:rsidP="00017DEE">
            <w:pPr>
              <w:jc w:val="center"/>
              <w:rPr>
                <w:b/>
                <w:bCs/>
              </w:rPr>
            </w:pPr>
            <w:r>
              <w:rPr>
                <w:b/>
                <w:bCs/>
                <w:sz w:val="28"/>
                <w:szCs w:val="28"/>
              </w:rPr>
              <w:t>Adopted 2010</w:t>
            </w:r>
          </w:p>
        </w:tc>
        <w:tc>
          <w:tcPr>
            <w:tcW w:w="9191" w:type="dxa"/>
            <w:gridSpan w:val="3"/>
            <w:shd w:val="clear" w:color="auto" w:fill="auto"/>
          </w:tcPr>
          <w:p w:rsidR="00E56F84" w:rsidRPr="008B0F83" w:rsidRDefault="00E56F84" w:rsidP="00017DEE">
            <w:pPr>
              <w:jc w:val="center"/>
            </w:pPr>
            <w:r w:rsidRPr="00041665">
              <w:rPr>
                <w:b/>
                <w:bCs/>
                <w:sz w:val="28"/>
                <w:szCs w:val="28"/>
              </w:rPr>
              <w:t>Adopted 2016</w:t>
            </w:r>
          </w:p>
        </w:tc>
      </w:tr>
      <w:tr w:rsidR="00E56F84" w:rsidRPr="008B0F83" w:rsidTr="00017DEE">
        <w:trPr>
          <w:trHeight w:val="2400"/>
        </w:trPr>
        <w:tc>
          <w:tcPr>
            <w:tcW w:w="1727" w:type="dxa"/>
            <w:vMerge w:val="restart"/>
            <w:shd w:val="clear" w:color="auto" w:fill="auto"/>
            <w:hideMark/>
          </w:tcPr>
          <w:p w:rsidR="00E56F84" w:rsidRPr="008B0F83" w:rsidRDefault="00E56F84" w:rsidP="00017DEE">
            <w:pPr>
              <w:rPr>
                <w:b/>
                <w:bCs/>
              </w:rPr>
            </w:pPr>
            <w:r w:rsidRPr="008B0F83">
              <w:rPr>
                <w:b/>
                <w:bCs/>
              </w:rPr>
              <w:t>HS.A-SSE.A</w:t>
            </w:r>
            <w:r w:rsidRPr="008B0F83">
              <w:rPr>
                <w:b/>
                <w:bCs/>
              </w:rPr>
              <w:br/>
              <w:t>Interpret the structure of expressions.</w:t>
            </w:r>
          </w:p>
        </w:tc>
        <w:tc>
          <w:tcPr>
            <w:tcW w:w="3986" w:type="dxa"/>
            <w:shd w:val="clear" w:color="auto" w:fill="auto"/>
            <w:hideMark/>
          </w:tcPr>
          <w:p w:rsidR="00E56F84" w:rsidRPr="008B0F83" w:rsidRDefault="00E56F84" w:rsidP="00017DEE">
            <w:pPr>
              <w:rPr>
                <w:b/>
                <w:bCs/>
              </w:rPr>
            </w:pPr>
            <w:r w:rsidRPr="008B0F83">
              <w:rPr>
                <w:b/>
                <w:bCs/>
              </w:rPr>
              <w:t>HS.A-SSE.A.1.</w:t>
            </w:r>
            <w:r w:rsidRPr="008B0F83">
              <w:t xml:space="preserve"> Interpret expressions that represent a quantity in terms of its context.</w:t>
            </w:r>
            <w:r w:rsidRPr="008B0F83">
              <w:br/>
              <w:t>a.</w:t>
            </w:r>
            <w:proofErr w:type="gramStart"/>
            <w:r w:rsidRPr="008B0F83">
              <w:t>  Interpret</w:t>
            </w:r>
            <w:proofErr w:type="gramEnd"/>
            <w:r w:rsidRPr="008B0F83">
              <w:t xml:space="preserve"> parts of an expression, such as terms, factors, and coefficients.</w:t>
            </w:r>
            <w:r w:rsidRPr="008B0F83">
              <w:br/>
            </w:r>
            <w:proofErr w:type="gramStart"/>
            <w:r w:rsidRPr="008B0F83">
              <w:t>b</w:t>
            </w:r>
            <w:proofErr w:type="gramEnd"/>
            <w:r w:rsidRPr="008B0F83">
              <w:t xml:space="preserve">. Interpret complicated expressions by viewing one or more of their parts as a single entity. For example, interpret </w:t>
            </w:r>
            <w:r w:rsidRPr="006E367A">
              <w:rPr>
                <w:i/>
              </w:rPr>
              <w:t>P</w:t>
            </w:r>
            <w:r w:rsidRPr="008B0F83">
              <w:t>(1+</w:t>
            </w:r>
            <w:r w:rsidRPr="006E367A">
              <w:rPr>
                <w:i/>
              </w:rPr>
              <w:t>r)</w:t>
            </w:r>
            <w:r w:rsidRPr="00F4195E">
              <w:rPr>
                <w:i/>
              </w:rPr>
              <w:t>n</w:t>
            </w:r>
            <w:r w:rsidRPr="008B0F83">
              <w:t xml:space="preserve"> as the product of </w:t>
            </w:r>
            <w:r w:rsidRPr="006E367A">
              <w:rPr>
                <w:i/>
              </w:rPr>
              <w:t>P</w:t>
            </w:r>
            <w:r w:rsidRPr="008B0F83">
              <w:t xml:space="preserve"> and a factor not depending on</w:t>
            </w:r>
            <w:r w:rsidRPr="006E367A">
              <w:rPr>
                <w:i/>
              </w:rPr>
              <w:t xml:space="preserve"> P</w:t>
            </w:r>
            <w:r w:rsidRPr="008B0F83">
              <w:t>.</w:t>
            </w:r>
          </w:p>
        </w:tc>
        <w:tc>
          <w:tcPr>
            <w:tcW w:w="2268" w:type="dxa"/>
            <w:vMerge w:val="restart"/>
            <w:shd w:val="clear" w:color="auto" w:fill="auto"/>
            <w:hideMark/>
          </w:tcPr>
          <w:p w:rsidR="00E56F84" w:rsidRPr="008B0F83" w:rsidRDefault="00E56F84" w:rsidP="00017DEE">
            <w:pPr>
              <w:rPr>
                <w:b/>
                <w:bCs/>
              </w:rPr>
            </w:pPr>
            <w:r w:rsidRPr="008B0F83">
              <w:rPr>
                <w:b/>
                <w:bCs/>
              </w:rPr>
              <w:t>A1.A-SSE.A</w:t>
            </w:r>
            <w:r w:rsidRPr="008B0F83">
              <w:rPr>
                <w:b/>
                <w:bCs/>
              </w:rPr>
              <w:br/>
              <w:t>Interpret the structure of expressions.</w:t>
            </w:r>
          </w:p>
        </w:tc>
        <w:tc>
          <w:tcPr>
            <w:tcW w:w="1417" w:type="dxa"/>
            <w:shd w:val="clear" w:color="auto" w:fill="auto"/>
            <w:hideMark/>
          </w:tcPr>
          <w:p w:rsidR="00E56F84" w:rsidRPr="008B0F83" w:rsidRDefault="00E56F84" w:rsidP="00017DEE">
            <w:pPr>
              <w:rPr>
                <w:b/>
                <w:bCs/>
              </w:rPr>
            </w:pPr>
            <w:r w:rsidRPr="008B0F83">
              <w:rPr>
                <w:b/>
                <w:bCs/>
              </w:rPr>
              <w:t>A1.A-SSE.A.1</w:t>
            </w:r>
          </w:p>
        </w:tc>
        <w:tc>
          <w:tcPr>
            <w:tcW w:w="5506" w:type="dxa"/>
            <w:shd w:val="clear" w:color="auto" w:fill="auto"/>
            <w:hideMark/>
          </w:tcPr>
          <w:p w:rsidR="00E56F84" w:rsidRPr="008B0F83" w:rsidRDefault="00E56F84" w:rsidP="00017DEE">
            <w:r w:rsidRPr="008B0F83">
              <w:t>Interpret expressions that represent a quantity in terms of its context.</w:t>
            </w:r>
            <w:r w:rsidRPr="008B0F83">
              <w:br/>
              <w:t>a. Interpret parts of an expression, such as terms, factors, and coefficients.</w:t>
            </w:r>
            <w:r w:rsidRPr="008B0F83">
              <w:br/>
              <w:t>b. Interpret expressions by viewing one or more of their parts as a single entity.</w:t>
            </w:r>
          </w:p>
        </w:tc>
      </w:tr>
      <w:tr w:rsidR="00E56F84" w:rsidRPr="008B0F83" w:rsidTr="00017DEE">
        <w:trPr>
          <w:trHeight w:val="1770"/>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HS.A-SSE.A.2.</w:t>
            </w:r>
            <w:r w:rsidRPr="008B0F83">
              <w:t xml:space="preserve"> Use the structure of an expression to identify ways to rewrite it. </w:t>
            </w:r>
            <w:r w:rsidRPr="008B0F83">
              <w:rPr>
                <w:i/>
                <w:iCs/>
              </w:rPr>
              <w:t>For example, see x</w:t>
            </w:r>
            <w:r w:rsidRPr="008B0F83">
              <w:rPr>
                <w:i/>
                <w:iCs/>
                <w:vertAlign w:val="superscript"/>
              </w:rPr>
              <w:t>4</w:t>
            </w:r>
            <w:r w:rsidRPr="008B0F83">
              <w:rPr>
                <w:i/>
                <w:iCs/>
              </w:rPr>
              <w:t xml:space="preserve"> – y</w:t>
            </w:r>
            <w:r w:rsidRPr="008B0F83">
              <w:rPr>
                <w:i/>
                <w:iCs/>
                <w:vertAlign w:val="superscript"/>
              </w:rPr>
              <w:t>4</w:t>
            </w:r>
            <w:r w:rsidRPr="008B0F83">
              <w:rPr>
                <w:i/>
                <w:iCs/>
              </w:rPr>
              <w:t xml:space="preserve"> as (x</w:t>
            </w:r>
            <w:r w:rsidRPr="008B0F83">
              <w:rPr>
                <w:i/>
                <w:iCs/>
                <w:vertAlign w:val="superscript"/>
              </w:rPr>
              <w:t>2</w:t>
            </w:r>
            <w:r w:rsidRPr="008B0F83">
              <w:rPr>
                <w:i/>
                <w:iCs/>
              </w:rPr>
              <w:t>)</w:t>
            </w:r>
            <w:r w:rsidRPr="008B0F83">
              <w:rPr>
                <w:i/>
                <w:iCs/>
                <w:vertAlign w:val="superscript"/>
              </w:rPr>
              <w:t>2</w:t>
            </w:r>
            <w:r w:rsidRPr="008B0F83">
              <w:rPr>
                <w:i/>
                <w:iCs/>
              </w:rPr>
              <w:t xml:space="preserve"> – (y</w:t>
            </w:r>
            <w:r w:rsidRPr="008B0F83">
              <w:rPr>
                <w:i/>
                <w:iCs/>
                <w:vertAlign w:val="superscript"/>
              </w:rPr>
              <w:t>2</w:t>
            </w:r>
            <w:r w:rsidRPr="008B0F83">
              <w:rPr>
                <w:i/>
                <w:iCs/>
              </w:rPr>
              <w:t>)</w:t>
            </w:r>
            <w:r w:rsidRPr="008B0F83">
              <w:rPr>
                <w:i/>
                <w:iCs/>
                <w:vertAlign w:val="superscript"/>
              </w:rPr>
              <w:t>2</w:t>
            </w:r>
            <w:r w:rsidRPr="008B0F83">
              <w:rPr>
                <w:i/>
                <w:iCs/>
              </w:rPr>
              <w:t>, thus recognizing it as a difference of squares that can be factored as</w:t>
            </w:r>
            <w:r>
              <w:rPr>
                <w:i/>
                <w:iCs/>
              </w:rPr>
              <w:t xml:space="preserve">              </w:t>
            </w:r>
            <w:r w:rsidRPr="008B0F83">
              <w:rPr>
                <w:i/>
                <w:iCs/>
              </w:rPr>
              <w:t xml:space="preserve"> (x</w:t>
            </w:r>
            <w:r w:rsidRPr="008B0F83">
              <w:rPr>
                <w:i/>
                <w:iCs/>
                <w:vertAlign w:val="superscript"/>
              </w:rPr>
              <w:t>2</w:t>
            </w:r>
            <w:r w:rsidRPr="008B0F83">
              <w:rPr>
                <w:i/>
                <w:iCs/>
              </w:rPr>
              <w:t xml:space="preserve"> – y</w:t>
            </w:r>
            <w:r w:rsidRPr="008B0F83">
              <w:rPr>
                <w:i/>
                <w:iCs/>
                <w:vertAlign w:val="superscript"/>
              </w:rPr>
              <w:t>2</w:t>
            </w:r>
            <w:proofErr w:type="gramStart"/>
            <w:r w:rsidRPr="008B0F83">
              <w:rPr>
                <w:i/>
                <w:iCs/>
              </w:rPr>
              <w:t>)(</w:t>
            </w:r>
            <w:proofErr w:type="gramEnd"/>
            <w:r w:rsidRPr="008B0F83">
              <w:rPr>
                <w:i/>
                <w:iCs/>
              </w:rPr>
              <w:t>x</w:t>
            </w:r>
            <w:r w:rsidRPr="008B0F83">
              <w:rPr>
                <w:i/>
                <w:iCs/>
                <w:vertAlign w:val="superscript"/>
              </w:rPr>
              <w:t>2</w:t>
            </w:r>
            <w:r w:rsidRPr="008B0F83">
              <w:rPr>
                <w:i/>
                <w:iCs/>
              </w:rPr>
              <w:t xml:space="preserve"> + y</w:t>
            </w:r>
            <w:r w:rsidRPr="008B0F83">
              <w:rPr>
                <w:i/>
                <w:iCs/>
                <w:vertAlign w:val="superscript"/>
              </w:rPr>
              <w:t>2</w:t>
            </w:r>
            <w:r w:rsidRPr="008B0F83">
              <w:rPr>
                <w:i/>
                <w:iCs/>
              </w:rPr>
              <w:t>).</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A1.A-SSE.A.2</w:t>
            </w:r>
          </w:p>
        </w:tc>
        <w:tc>
          <w:tcPr>
            <w:tcW w:w="5506" w:type="dxa"/>
            <w:shd w:val="clear" w:color="auto" w:fill="auto"/>
            <w:hideMark/>
          </w:tcPr>
          <w:p w:rsidR="00E56F84" w:rsidRPr="008B0F83" w:rsidRDefault="00E56F84" w:rsidP="00017DEE">
            <w:r w:rsidRPr="008B0F83">
              <w:t>Use structure to identify ways to rewrite numerical and polynomial expressions. Focus on polynomial multiplication and factoring patterns.</w:t>
            </w:r>
          </w:p>
        </w:tc>
      </w:tr>
      <w:tr w:rsidR="00E56F84" w:rsidRPr="008B0F83" w:rsidTr="00017DEE">
        <w:trPr>
          <w:trHeight w:val="2715"/>
        </w:trPr>
        <w:tc>
          <w:tcPr>
            <w:tcW w:w="1727" w:type="dxa"/>
            <w:shd w:val="clear" w:color="auto" w:fill="auto"/>
            <w:hideMark/>
          </w:tcPr>
          <w:p w:rsidR="00E56F84" w:rsidRPr="008B0F83" w:rsidRDefault="00E56F84" w:rsidP="00017DEE">
            <w:pPr>
              <w:rPr>
                <w:b/>
                <w:bCs/>
              </w:rPr>
            </w:pPr>
            <w:r w:rsidRPr="008B0F83">
              <w:rPr>
                <w:b/>
                <w:bCs/>
              </w:rPr>
              <w:t>HS.A-SSE.B</w:t>
            </w:r>
            <w:r>
              <w:rPr>
                <w:b/>
                <w:bCs/>
              </w:rPr>
              <w:t xml:space="preserve"> </w:t>
            </w:r>
            <w:r w:rsidRPr="008B0F83">
              <w:rPr>
                <w:b/>
                <w:bCs/>
              </w:rPr>
              <w:br w:type="page"/>
              <w:t>Write expressions in equivalent forms to solve problems.</w:t>
            </w:r>
          </w:p>
        </w:tc>
        <w:tc>
          <w:tcPr>
            <w:tcW w:w="3986" w:type="dxa"/>
            <w:shd w:val="clear" w:color="auto" w:fill="auto"/>
            <w:hideMark/>
          </w:tcPr>
          <w:p w:rsidR="00E56F84" w:rsidRDefault="00E56F84" w:rsidP="00017DEE">
            <w:r w:rsidRPr="008B0F83">
              <w:rPr>
                <w:b/>
                <w:bCs/>
              </w:rPr>
              <w:t>HS.A-SSE.B.3.</w:t>
            </w:r>
            <w:r w:rsidRPr="008B0F83">
              <w:t xml:space="preserve"> Choose and produce an equivalent form of an expression to reveal and explain properties of the quantity represented by the expression.</w:t>
            </w:r>
          </w:p>
          <w:p w:rsidR="00E56F84" w:rsidRDefault="00E56F84" w:rsidP="00017DEE">
            <w:r w:rsidRPr="008B0F83">
              <w:br w:type="page"/>
              <w:t>a. Factor a quadratic expression to reveal the zeros of the function it defines.</w:t>
            </w:r>
          </w:p>
          <w:p w:rsidR="00E56F84" w:rsidRPr="008B0F83" w:rsidRDefault="00E56F84" w:rsidP="00017DEE">
            <w:pPr>
              <w:rPr>
                <w:b/>
                <w:bCs/>
              </w:rPr>
            </w:pPr>
            <w:r w:rsidRPr="008B0F83">
              <w:br w:type="page"/>
              <w:t>b. Complete the square in a quadratic expression to reveal the maximum or minimum value of the function it defines.</w:t>
            </w:r>
          </w:p>
        </w:tc>
        <w:tc>
          <w:tcPr>
            <w:tcW w:w="2268" w:type="dxa"/>
            <w:shd w:val="clear" w:color="auto" w:fill="auto"/>
            <w:hideMark/>
          </w:tcPr>
          <w:p w:rsidR="00E56F84" w:rsidRDefault="00E56F84" w:rsidP="00017DEE">
            <w:pPr>
              <w:rPr>
                <w:b/>
                <w:bCs/>
              </w:rPr>
            </w:pPr>
            <w:r w:rsidRPr="008B0F83">
              <w:rPr>
                <w:b/>
                <w:bCs/>
              </w:rPr>
              <w:t>A1.A-SSE.B</w:t>
            </w:r>
            <w:r>
              <w:rPr>
                <w:b/>
                <w:bCs/>
              </w:rPr>
              <w:t xml:space="preserve"> </w:t>
            </w:r>
            <w:r w:rsidRPr="008B0F83">
              <w:rPr>
                <w:b/>
                <w:bCs/>
              </w:rPr>
              <w:br w:type="page"/>
            </w:r>
          </w:p>
          <w:p w:rsidR="00E56F84" w:rsidRPr="008B0F83" w:rsidRDefault="00E56F84" w:rsidP="00017DEE">
            <w:pPr>
              <w:rPr>
                <w:b/>
                <w:bCs/>
              </w:rPr>
            </w:pPr>
            <w:r w:rsidRPr="008B0F83">
              <w:rPr>
                <w:b/>
                <w:bCs/>
              </w:rPr>
              <w:t>Write expressions in equivalent forms to solve problems.</w:t>
            </w:r>
          </w:p>
        </w:tc>
        <w:tc>
          <w:tcPr>
            <w:tcW w:w="1417" w:type="dxa"/>
            <w:shd w:val="clear" w:color="auto" w:fill="auto"/>
            <w:hideMark/>
          </w:tcPr>
          <w:p w:rsidR="00E56F84" w:rsidRPr="008B0F83" w:rsidRDefault="00E56F84" w:rsidP="00017DEE">
            <w:pPr>
              <w:rPr>
                <w:b/>
                <w:bCs/>
              </w:rPr>
            </w:pPr>
            <w:r w:rsidRPr="008B0F83">
              <w:rPr>
                <w:b/>
                <w:bCs/>
              </w:rPr>
              <w:t>A1.A-SSE.B.3</w:t>
            </w:r>
          </w:p>
        </w:tc>
        <w:tc>
          <w:tcPr>
            <w:tcW w:w="5506" w:type="dxa"/>
            <w:shd w:val="clear" w:color="auto" w:fill="auto"/>
            <w:hideMark/>
          </w:tcPr>
          <w:p w:rsidR="00E56F84" w:rsidRDefault="00E56F84" w:rsidP="00017DEE">
            <w:r w:rsidRPr="008B0F83">
              <w:t>Choose and produce an equivalent form of an expression to reveal and explain properties of the quantity represented by the expression.</w:t>
            </w:r>
            <w:r w:rsidRPr="008B0F83">
              <w:br w:type="page"/>
            </w:r>
          </w:p>
          <w:p w:rsidR="00E56F84" w:rsidRDefault="00E56F84" w:rsidP="00017DEE">
            <w:r w:rsidRPr="008B0F83">
              <w:t>a. Factor a quadratic expression to reveal the zeros of the function it defines.</w:t>
            </w:r>
          </w:p>
          <w:p w:rsidR="00E56F84" w:rsidRPr="008B0F83" w:rsidRDefault="00E56F84" w:rsidP="00017DEE">
            <w:r w:rsidRPr="008B0F83">
              <w:br w:type="page"/>
              <w:t>b. Complete the square in a quadratic expression to reveal the maximum or minimum value of the function it defines.</w:t>
            </w:r>
          </w:p>
        </w:tc>
      </w:tr>
    </w:tbl>
    <w:p w:rsidR="00E56F84" w:rsidRDefault="00E56F84" w:rsidP="00E56F84">
      <w:r>
        <w:br w:type="page"/>
      </w:r>
    </w:p>
    <w:tbl>
      <w:tblPr>
        <w:tblStyle w:val="TableGrid"/>
        <w:tblW w:w="0" w:type="auto"/>
        <w:tblLook w:val="04A0" w:firstRow="1" w:lastRow="0" w:firstColumn="1" w:lastColumn="0" w:noHBand="0" w:noVBand="1"/>
      </w:tblPr>
      <w:tblGrid>
        <w:gridCol w:w="1727"/>
        <w:gridCol w:w="3986"/>
        <w:gridCol w:w="2268"/>
        <w:gridCol w:w="1417"/>
        <w:gridCol w:w="5506"/>
      </w:tblGrid>
      <w:tr w:rsidR="00E56F84" w:rsidRPr="008B0F83" w:rsidTr="00017DEE">
        <w:trPr>
          <w:trHeight w:val="390"/>
        </w:trPr>
        <w:tc>
          <w:tcPr>
            <w:tcW w:w="14904" w:type="dxa"/>
            <w:gridSpan w:val="5"/>
            <w:tcBorders>
              <w:bottom w:val="single" w:sz="4" w:space="0" w:color="auto"/>
            </w:tcBorders>
            <w:shd w:val="clear" w:color="auto" w:fill="D9D9D9" w:themeFill="background1" w:themeFillShade="D9"/>
            <w:noWrap/>
            <w:hideMark/>
          </w:tcPr>
          <w:p w:rsidR="00E56F84" w:rsidRPr="00041665" w:rsidRDefault="00E56F84" w:rsidP="00017DEE">
            <w:pPr>
              <w:jc w:val="center"/>
              <w:rPr>
                <w:b/>
                <w:bCs/>
                <w:sz w:val="28"/>
                <w:szCs w:val="28"/>
              </w:rPr>
            </w:pPr>
            <w:r w:rsidRPr="00041665">
              <w:rPr>
                <w:b/>
                <w:bCs/>
                <w:sz w:val="28"/>
                <w:szCs w:val="28"/>
              </w:rPr>
              <w:lastRenderedPageBreak/>
              <w:t>Algebra – A</w:t>
            </w:r>
          </w:p>
        </w:tc>
      </w:tr>
      <w:tr w:rsidR="00E56F84" w:rsidRPr="008B0F83" w:rsidTr="00017DEE">
        <w:trPr>
          <w:trHeight w:val="315"/>
        </w:trPr>
        <w:tc>
          <w:tcPr>
            <w:tcW w:w="14904" w:type="dxa"/>
            <w:gridSpan w:val="5"/>
            <w:shd w:val="clear" w:color="auto" w:fill="B8CCE4" w:themeFill="accent1" w:themeFillTint="66"/>
            <w:noWrap/>
            <w:hideMark/>
          </w:tcPr>
          <w:p w:rsidR="00E56F84" w:rsidRPr="00041665" w:rsidRDefault="00E56F84" w:rsidP="00017DEE">
            <w:pPr>
              <w:jc w:val="center"/>
              <w:rPr>
                <w:b/>
                <w:bCs/>
                <w:sz w:val="28"/>
                <w:szCs w:val="28"/>
              </w:rPr>
            </w:pPr>
            <w:r w:rsidRPr="00041665">
              <w:rPr>
                <w:b/>
                <w:bCs/>
                <w:sz w:val="28"/>
                <w:szCs w:val="28"/>
              </w:rPr>
              <w:t>Arithmetic with Polynomials and Rational Expressions (A-APR)</w:t>
            </w:r>
          </w:p>
        </w:tc>
      </w:tr>
      <w:tr w:rsidR="00E56F84" w:rsidRPr="008B0F83" w:rsidTr="00017DEE">
        <w:trPr>
          <w:trHeight w:val="521"/>
        </w:trPr>
        <w:tc>
          <w:tcPr>
            <w:tcW w:w="5713" w:type="dxa"/>
            <w:gridSpan w:val="2"/>
            <w:shd w:val="clear" w:color="auto" w:fill="auto"/>
          </w:tcPr>
          <w:p w:rsidR="00E56F84" w:rsidRPr="008B0F83" w:rsidRDefault="00E56F84" w:rsidP="00017DEE">
            <w:pPr>
              <w:jc w:val="center"/>
              <w:rPr>
                <w:b/>
                <w:bCs/>
              </w:rPr>
            </w:pPr>
            <w:r>
              <w:rPr>
                <w:b/>
                <w:bCs/>
                <w:sz w:val="28"/>
                <w:szCs w:val="28"/>
              </w:rPr>
              <w:t>Adopted 2010</w:t>
            </w:r>
          </w:p>
        </w:tc>
        <w:tc>
          <w:tcPr>
            <w:tcW w:w="9191" w:type="dxa"/>
            <w:gridSpan w:val="3"/>
            <w:shd w:val="clear" w:color="auto" w:fill="auto"/>
          </w:tcPr>
          <w:p w:rsidR="00E56F84" w:rsidRPr="008B0F83" w:rsidRDefault="00E56F84" w:rsidP="00017DEE">
            <w:pPr>
              <w:jc w:val="center"/>
            </w:pPr>
            <w:r w:rsidRPr="00041665">
              <w:rPr>
                <w:b/>
                <w:bCs/>
                <w:sz w:val="28"/>
                <w:szCs w:val="28"/>
              </w:rPr>
              <w:t>Adopted 2016</w:t>
            </w:r>
          </w:p>
        </w:tc>
      </w:tr>
      <w:tr w:rsidR="00E56F84" w:rsidRPr="008B0F83" w:rsidTr="00017DEE">
        <w:trPr>
          <w:trHeight w:val="1680"/>
        </w:trPr>
        <w:tc>
          <w:tcPr>
            <w:tcW w:w="1727" w:type="dxa"/>
            <w:shd w:val="clear" w:color="auto" w:fill="auto"/>
            <w:hideMark/>
          </w:tcPr>
          <w:p w:rsidR="00E56F84" w:rsidRPr="008B0F83" w:rsidRDefault="00E56F84" w:rsidP="00017DEE">
            <w:pPr>
              <w:rPr>
                <w:b/>
                <w:bCs/>
              </w:rPr>
            </w:pPr>
            <w:r w:rsidRPr="008B0F83">
              <w:rPr>
                <w:b/>
                <w:bCs/>
              </w:rPr>
              <w:t xml:space="preserve">HS.A-APR.A </w:t>
            </w:r>
            <w:r w:rsidRPr="008B0F83">
              <w:rPr>
                <w:b/>
                <w:bCs/>
              </w:rPr>
              <w:br/>
              <w:t>Perform arithmetic operations on polynomials.</w:t>
            </w:r>
          </w:p>
        </w:tc>
        <w:tc>
          <w:tcPr>
            <w:tcW w:w="3986" w:type="dxa"/>
            <w:shd w:val="clear" w:color="auto" w:fill="auto"/>
            <w:hideMark/>
          </w:tcPr>
          <w:p w:rsidR="00E56F84" w:rsidRPr="008B0F83" w:rsidRDefault="00E56F84" w:rsidP="00017DEE">
            <w:pPr>
              <w:rPr>
                <w:b/>
                <w:bCs/>
              </w:rPr>
            </w:pPr>
            <w:r w:rsidRPr="008B0F83">
              <w:rPr>
                <w:b/>
                <w:bCs/>
              </w:rPr>
              <w:t>HS.A-APR.A.1.</w:t>
            </w:r>
            <w:r w:rsidRPr="008B0F83">
              <w:t xml:space="preserve"> Understand that polynomials form a system analogous to the integers, namely, they are closed under the operations of addition, subtraction, and multiplication; add, subtract, and multiply polynomials.</w:t>
            </w:r>
          </w:p>
        </w:tc>
        <w:tc>
          <w:tcPr>
            <w:tcW w:w="2268" w:type="dxa"/>
            <w:shd w:val="clear" w:color="auto" w:fill="auto"/>
            <w:hideMark/>
          </w:tcPr>
          <w:p w:rsidR="00E56F84" w:rsidRPr="008B0F83" w:rsidRDefault="00E56F84" w:rsidP="00017DEE">
            <w:pPr>
              <w:rPr>
                <w:b/>
                <w:bCs/>
              </w:rPr>
            </w:pPr>
            <w:r w:rsidRPr="008B0F83">
              <w:rPr>
                <w:b/>
                <w:bCs/>
              </w:rPr>
              <w:t xml:space="preserve">A1.A-APR.A </w:t>
            </w:r>
            <w:r w:rsidRPr="008B0F83">
              <w:rPr>
                <w:b/>
                <w:bCs/>
              </w:rPr>
              <w:br/>
              <w:t>Perform arithmetic operations on polynomials.</w:t>
            </w:r>
          </w:p>
        </w:tc>
        <w:tc>
          <w:tcPr>
            <w:tcW w:w="1417" w:type="dxa"/>
            <w:shd w:val="clear" w:color="auto" w:fill="auto"/>
            <w:noWrap/>
            <w:hideMark/>
          </w:tcPr>
          <w:p w:rsidR="00E56F84" w:rsidRPr="008B0F83" w:rsidRDefault="00E56F84" w:rsidP="00017DEE">
            <w:pPr>
              <w:rPr>
                <w:b/>
                <w:bCs/>
              </w:rPr>
            </w:pPr>
            <w:r w:rsidRPr="008B0F83">
              <w:rPr>
                <w:b/>
                <w:bCs/>
              </w:rPr>
              <w:t>A1.A-APR.A.1</w:t>
            </w:r>
          </w:p>
        </w:tc>
        <w:tc>
          <w:tcPr>
            <w:tcW w:w="5506" w:type="dxa"/>
            <w:shd w:val="clear" w:color="auto" w:fill="auto"/>
            <w:hideMark/>
          </w:tcPr>
          <w:p w:rsidR="00E56F84" w:rsidRPr="008B0F83" w:rsidRDefault="00E56F84" w:rsidP="00017DEE">
            <w:r w:rsidRPr="008B0F83">
              <w:t>Understand that polynomials form a system analogous to the integers, namely, they are closed under the operations of addition, subtraction, and multiplication; add, subtract, and multiply polynomials.</w:t>
            </w:r>
          </w:p>
        </w:tc>
      </w:tr>
      <w:tr w:rsidR="00E56F84" w:rsidRPr="008B0F83" w:rsidTr="00017DEE">
        <w:trPr>
          <w:trHeight w:val="2070"/>
        </w:trPr>
        <w:tc>
          <w:tcPr>
            <w:tcW w:w="1727" w:type="dxa"/>
            <w:shd w:val="clear" w:color="auto" w:fill="auto"/>
            <w:hideMark/>
          </w:tcPr>
          <w:p w:rsidR="00E56F84" w:rsidRPr="008B0F83" w:rsidRDefault="00E56F84" w:rsidP="00017DEE">
            <w:pPr>
              <w:rPr>
                <w:b/>
                <w:bCs/>
              </w:rPr>
            </w:pPr>
            <w:r w:rsidRPr="008B0F83">
              <w:rPr>
                <w:b/>
                <w:bCs/>
              </w:rPr>
              <w:t>HS.A-APR.B</w:t>
            </w:r>
            <w:r w:rsidRPr="008B0F83">
              <w:rPr>
                <w:b/>
                <w:bCs/>
              </w:rPr>
              <w:br/>
              <w:t>Understand the relationship between zeros and factors of polynomials.</w:t>
            </w:r>
          </w:p>
        </w:tc>
        <w:tc>
          <w:tcPr>
            <w:tcW w:w="3986" w:type="dxa"/>
            <w:shd w:val="clear" w:color="auto" w:fill="auto"/>
            <w:hideMark/>
          </w:tcPr>
          <w:p w:rsidR="00E56F84" w:rsidRPr="008B0F83" w:rsidRDefault="00E56F84" w:rsidP="00017DEE">
            <w:pPr>
              <w:rPr>
                <w:b/>
                <w:bCs/>
              </w:rPr>
            </w:pPr>
            <w:r w:rsidRPr="008B0F83">
              <w:rPr>
                <w:b/>
                <w:bCs/>
              </w:rPr>
              <w:t>HS.A-APR.B.3.</w:t>
            </w:r>
            <w:r w:rsidRPr="008B0F83">
              <w:t xml:space="preserve"> Identify zeros of polynomials when suitable factorizations are available, and use the zeros to construct a rough graph of the function defined by the polynomial.</w:t>
            </w:r>
          </w:p>
        </w:tc>
        <w:tc>
          <w:tcPr>
            <w:tcW w:w="2268" w:type="dxa"/>
            <w:shd w:val="clear" w:color="auto" w:fill="auto"/>
            <w:hideMark/>
          </w:tcPr>
          <w:p w:rsidR="00E56F84" w:rsidRPr="008B0F83" w:rsidRDefault="00E56F84" w:rsidP="00017DEE">
            <w:pPr>
              <w:rPr>
                <w:b/>
                <w:bCs/>
              </w:rPr>
            </w:pPr>
            <w:r w:rsidRPr="008B0F83">
              <w:rPr>
                <w:b/>
                <w:bCs/>
              </w:rPr>
              <w:t>A1.A-APR.B</w:t>
            </w:r>
            <w:r w:rsidRPr="008B0F83">
              <w:rPr>
                <w:b/>
                <w:bCs/>
              </w:rPr>
              <w:br/>
              <w:t>Understand the relationship between zeros and factors of polynomials.</w:t>
            </w:r>
          </w:p>
        </w:tc>
        <w:tc>
          <w:tcPr>
            <w:tcW w:w="1417" w:type="dxa"/>
            <w:shd w:val="clear" w:color="auto" w:fill="auto"/>
            <w:noWrap/>
            <w:hideMark/>
          </w:tcPr>
          <w:p w:rsidR="00E56F84" w:rsidRPr="008B0F83" w:rsidRDefault="00E56F84" w:rsidP="00017DEE">
            <w:pPr>
              <w:rPr>
                <w:b/>
                <w:bCs/>
              </w:rPr>
            </w:pPr>
            <w:r w:rsidRPr="008B0F83">
              <w:rPr>
                <w:b/>
                <w:bCs/>
              </w:rPr>
              <w:t>A1.A-APR.B.3</w:t>
            </w:r>
          </w:p>
        </w:tc>
        <w:tc>
          <w:tcPr>
            <w:tcW w:w="5506" w:type="dxa"/>
            <w:shd w:val="clear" w:color="auto" w:fill="auto"/>
            <w:hideMark/>
          </w:tcPr>
          <w:p w:rsidR="00E56F84" w:rsidRPr="008B0F83" w:rsidRDefault="00E56F84" w:rsidP="00017DEE">
            <w:r w:rsidRPr="008B0F83">
              <w:t>Identify zeros of polynomials when suitable factorizations are available, and use the zeros to construct a rough graph of the function defined by the polynomial.</w:t>
            </w:r>
            <w:r w:rsidRPr="008B0F83">
              <w:br/>
              <w:t>Focus on quadratic and cubic polynomials in which linear and quadratic factors are available.</w:t>
            </w:r>
          </w:p>
        </w:tc>
      </w:tr>
    </w:tbl>
    <w:p w:rsidR="00E56F84" w:rsidRDefault="00E56F84" w:rsidP="00E56F84">
      <w:r>
        <w:br w:type="page"/>
      </w:r>
    </w:p>
    <w:tbl>
      <w:tblPr>
        <w:tblStyle w:val="TableGrid"/>
        <w:tblW w:w="0" w:type="auto"/>
        <w:tblLook w:val="04A0" w:firstRow="1" w:lastRow="0" w:firstColumn="1" w:lastColumn="0" w:noHBand="0" w:noVBand="1"/>
      </w:tblPr>
      <w:tblGrid>
        <w:gridCol w:w="1727"/>
        <w:gridCol w:w="3986"/>
        <w:gridCol w:w="2268"/>
        <w:gridCol w:w="1417"/>
        <w:gridCol w:w="5506"/>
      </w:tblGrid>
      <w:tr w:rsidR="00E56F84" w:rsidRPr="008B0F83" w:rsidTr="00017DEE">
        <w:trPr>
          <w:trHeight w:val="390"/>
        </w:trPr>
        <w:tc>
          <w:tcPr>
            <w:tcW w:w="14904" w:type="dxa"/>
            <w:gridSpan w:val="5"/>
            <w:tcBorders>
              <w:bottom w:val="single" w:sz="4" w:space="0" w:color="auto"/>
            </w:tcBorders>
            <w:shd w:val="clear" w:color="auto" w:fill="D9D9D9" w:themeFill="background1" w:themeFillShade="D9"/>
            <w:noWrap/>
            <w:hideMark/>
          </w:tcPr>
          <w:p w:rsidR="00E56F84" w:rsidRPr="00041665" w:rsidRDefault="00E56F84" w:rsidP="00017DEE">
            <w:pPr>
              <w:jc w:val="center"/>
              <w:rPr>
                <w:b/>
                <w:bCs/>
                <w:sz w:val="28"/>
                <w:szCs w:val="28"/>
              </w:rPr>
            </w:pPr>
            <w:r w:rsidRPr="00041665">
              <w:rPr>
                <w:b/>
                <w:bCs/>
                <w:sz w:val="28"/>
                <w:szCs w:val="28"/>
              </w:rPr>
              <w:lastRenderedPageBreak/>
              <w:t>Algebra - A</w:t>
            </w:r>
          </w:p>
        </w:tc>
      </w:tr>
      <w:tr w:rsidR="00E56F84" w:rsidRPr="008B0F83" w:rsidTr="00017DEE">
        <w:trPr>
          <w:trHeight w:val="315"/>
        </w:trPr>
        <w:tc>
          <w:tcPr>
            <w:tcW w:w="14904" w:type="dxa"/>
            <w:gridSpan w:val="5"/>
            <w:shd w:val="clear" w:color="auto" w:fill="B8CCE4" w:themeFill="accent1" w:themeFillTint="66"/>
            <w:noWrap/>
            <w:hideMark/>
          </w:tcPr>
          <w:p w:rsidR="00E56F84" w:rsidRPr="00041665" w:rsidRDefault="00E56F84" w:rsidP="00017DEE">
            <w:pPr>
              <w:jc w:val="center"/>
              <w:rPr>
                <w:b/>
                <w:bCs/>
                <w:sz w:val="28"/>
                <w:szCs w:val="28"/>
              </w:rPr>
            </w:pPr>
            <w:r w:rsidRPr="00041665">
              <w:rPr>
                <w:b/>
                <w:bCs/>
                <w:sz w:val="28"/>
                <w:szCs w:val="28"/>
              </w:rPr>
              <w:t>Creating Equations (A-CED)</w:t>
            </w:r>
          </w:p>
        </w:tc>
      </w:tr>
      <w:tr w:rsidR="00E56F84" w:rsidRPr="008B0F83" w:rsidTr="00017DEE">
        <w:trPr>
          <w:trHeight w:val="1200"/>
        </w:trPr>
        <w:tc>
          <w:tcPr>
            <w:tcW w:w="1727" w:type="dxa"/>
            <w:vMerge w:val="restart"/>
            <w:shd w:val="clear" w:color="auto" w:fill="auto"/>
            <w:hideMark/>
          </w:tcPr>
          <w:p w:rsidR="00E56F84" w:rsidRPr="008B0F83" w:rsidRDefault="00E56F84" w:rsidP="00017DEE">
            <w:pPr>
              <w:rPr>
                <w:b/>
                <w:bCs/>
              </w:rPr>
            </w:pPr>
            <w:r w:rsidRPr="008B0F83">
              <w:rPr>
                <w:b/>
                <w:bCs/>
              </w:rPr>
              <w:t>HS.A-CED.A Create equations that describe numbers or relationships.</w:t>
            </w:r>
          </w:p>
        </w:tc>
        <w:tc>
          <w:tcPr>
            <w:tcW w:w="3986" w:type="dxa"/>
            <w:shd w:val="clear" w:color="auto" w:fill="auto"/>
            <w:hideMark/>
          </w:tcPr>
          <w:p w:rsidR="00E56F84" w:rsidRPr="008B0F83" w:rsidRDefault="00E56F84" w:rsidP="00017DEE">
            <w:pPr>
              <w:rPr>
                <w:b/>
                <w:bCs/>
              </w:rPr>
            </w:pPr>
            <w:r w:rsidRPr="008B0F83">
              <w:rPr>
                <w:b/>
                <w:bCs/>
              </w:rPr>
              <w:t>HS.A-CED.A.1.</w:t>
            </w:r>
            <w:r w:rsidRPr="008B0F83">
              <w:t xml:space="preserve"> Create equations and inequalities in one variable and use them to solve problems. </w:t>
            </w:r>
            <w:r w:rsidRPr="008B0F83">
              <w:rPr>
                <w:i/>
                <w:iCs/>
              </w:rPr>
              <w:t>Include equations arising from linear and quadratic functions, and simple rational and exponential functions.</w:t>
            </w:r>
          </w:p>
        </w:tc>
        <w:tc>
          <w:tcPr>
            <w:tcW w:w="2268" w:type="dxa"/>
            <w:vMerge w:val="restart"/>
            <w:shd w:val="clear" w:color="auto" w:fill="auto"/>
            <w:hideMark/>
          </w:tcPr>
          <w:p w:rsidR="00E56F84" w:rsidRPr="008B0F83" w:rsidRDefault="00E56F84" w:rsidP="00017DEE">
            <w:pPr>
              <w:rPr>
                <w:b/>
                <w:bCs/>
              </w:rPr>
            </w:pPr>
            <w:r w:rsidRPr="008B0F83">
              <w:rPr>
                <w:b/>
                <w:bCs/>
              </w:rPr>
              <w:t>A1.A-CED.A</w:t>
            </w:r>
            <w:r w:rsidRPr="008B0F83">
              <w:rPr>
                <w:b/>
                <w:bCs/>
              </w:rPr>
              <w:br/>
              <w:t>Create equations that describe numbers or relationships.</w:t>
            </w:r>
          </w:p>
        </w:tc>
        <w:tc>
          <w:tcPr>
            <w:tcW w:w="1417" w:type="dxa"/>
            <w:shd w:val="clear" w:color="auto" w:fill="auto"/>
            <w:hideMark/>
          </w:tcPr>
          <w:p w:rsidR="00E56F84" w:rsidRPr="008B0F83" w:rsidRDefault="00E56F84" w:rsidP="00017DEE">
            <w:pPr>
              <w:rPr>
                <w:b/>
                <w:bCs/>
              </w:rPr>
            </w:pPr>
            <w:r w:rsidRPr="008B0F83">
              <w:rPr>
                <w:b/>
                <w:bCs/>
              </w:rPr>
              <w:t>A1.A-CED.A.1</w:t>
            </w:r>
          </w:p>
        </w:tc>
        <w:tc>
          <w:tcPr>
            <w:tcW w:w="5506" w:type="dxa"/>
            <w:shd w:val="clear" w:color="auto" w:fill="auto"/>
            <w:hideMark/>
          </w:tcPr>
          <w:p w:rsidR="00E56F84" w:rsidRPr="008B0F83" w:rsidRDefault="00E56F84" w:rsidP="00054869">
            <w:r w:rsidRPr="008B0F83">
              <w:t>Create equations and inequalities in one variable and use them to solve problems. Include problem-solvi</w:t>
            </w:r>
            <w:r w:rsidR="00310767">
              <w:t xml:space="preserve">ng opportunities utilizing </w:t>
            </w:r>
            <w:r>
              <w:t>real-world</w:t>
            </w:r>
            <w:r w:rsidRPr="008B0F83">
              <w:t xml:space="preserve"> context.</w:t>
            </w:r>
            <w:r w:rsidRPr="008B0F83">
              <w:br/>
              <w:t xml:space="preserve">Focus on </w:t>
            </w:r>
            <w:r w:rsidR="00054869">
              <w:t>linear, quadratic, exponential and piecewise-defined functions (limited to absolute value and step).</w:t>
            </w:r>
          </w:p>
        </w:tc>
      </w:tr>
      <w:tr w:rsidR="00E56F84" w:rsidRPr="008B0F83" w:rsidTr="00017DEE">
        <w:trPr>
          <w:trHeight w:val="1200"/>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HS.A-CED.A.2.</w:t>
            </w:r>
            <w:r w:rsidRPr="008B0F83">
              <w:t xml:space="preserve"> Create equations in two or more variables to represent relationships between quantities; graph equations on coordinate axes with labels and scales.</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A1.A-CED.A.2</w:t>
            </w:r>
          </w:p>
        </w:tc>
        <w:tc>
          <w:tcPr>
            <w:tcW w:w="5506" w:type="dxa"/>
            <w:shd w:val="clear" w:color="auto" w:fill="auto"/>
            <w:hideMark/>
          </w:tcPr>
          <w:p w:rsidR="00E56F84" w:rsidRPr="008B0F83" w:rsidRDefault="00E56F84" w:rsidP="00017DEE">
            <w:r w:rsidRPr="008B0F83">
              <w:t>Create equations in two or more variables to represent relationships between quantities; graph equations on coordinate axes with labels and scales.</w:t>
            </w:r>
          </w:p>
        </w:tc>
      </w:tr>
      <w:tr w:rsidR="00E56F84" w:rsidRPr="008B0F83" w:rsidTr="00017DEE">
        <w:trPr>
          <w:trHeight w:val="2100"/>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HS.A-CED.A.3.</w:t>
            </w:r>
            <w:r w:rsidRPr="008B0F83">
              <w:t xml:space="preserve"> Represent constraints by equations or inequalities, and by systems of equations and/or inequalities, and interpret solutions as viable or non-viable options in a modeling context. </w:t>
            </w:r>
            <w:r w:rsidRPr="008B0F83">
              <w:rPr>
                <w:i/>
                <w:iCs/>
              </w:rPr>
              <w:t>For example, represent inequalities describing nutritional and cost constraints on combinations of different foods.</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A1.A-CED.A.3</w:t>
            </w:r>
          </w:p>
        </w:tc>
        <w:tc>
          <w:tcPr>
            <w:tcW w:w="5506" w:type="dxa"/>
            <w:shd w:val="clear" w:color="auto" w:fill="auto"/>
            <w:hideMark/>
          </w:tcPr>
          <w:p w:rsidR="00E56F84" w:rsidRPr="008B0F83" w:rsidRDefault="00E56F84" w:rsidP="00017DEE">
            <w:r w:rsidRPr="008B0F83">
              <w:t>Represent constraints by equations or inequalities, and by systems of equations and/or inequalities, and interpret solutions as viable or non-viable options in a modeling context.</w:t>
            </w:r>
          </w:p>
        </w:tc>
      </w:tr>
      <w:tr w:rsidR="00E56F84" w:rsidRPr="008B0F83" w:rsidTr="00017DEE">
        <w:trPr>
          <w:trHeight w:val="1575"/>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HS.A-CED.A.4.</w:t>
            </w:r>
            <w:r w:rsidRPr="008B0F83">
              <w:t xml:space="preserve"> Rearrange formulas to highlight a quantity of interest, using the same reasoning as in solving equations. </w:t>
            </w:r>
            <w:r w:rsidRPr="008B0F83">
              <w:rPr>
                <w:i/>
                <w:iCs/>
              </w:rPr>
              <w:t>For example, rearrange Ohm’s law</w:t>
            </w:r>
            <w:r w:rsidRPr="008B0F83">
              <w:rPr>
                <w:i/>
                <w:iCs/>
                <w:vertAlign w:val="subscript"/>
              </w:rPr>
              <w:t xml:space="preserve"> </w:t>
            </w:r>
            <w:r w:rsidRPr="008B0F83">
              <w:rPr>
                <w:i/>
                <w:iCs/>
              </w:rPr>
              <w:t xml:space="preserve">V = IR to highlight resistance </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A1.A-CED.A.4</w:t>
            </w:r>
          </w:p>
        </w:tc>
        <w:tc>
          <w:tcPr>
            <w:tcW w:w="5506" w:type="dxa"/>
            <w:shd w:val="clear" w:color="auto" w:fill="auto"/>
            <w:hideMark/>
          </w:tcPr>
          <w:p w:rsidR="00E56F84" w:rsidRPr="008B0F83" w:rsidRDefault="00E56F84" w:rsidP="00017DEE">
            <w:r w:rsidRPr="008B0F83">
              <w:t>Rearrange formulas to highlight a quantity of interest, using the same reasoning as in solving equations.</w:t>
            </w:r>
          </w:p>
        </w:tc>
      </w:tr>
    </w:tbl>
    <w:p w:rsidR="00E56F84" w:rsidRDefault="00E56F84" w:rsidP="00E56F84">
      <w:r>
        <w:br w:type="page"/>
      </w:r>
    </w:p>
    <w:tbl>
      <w:tblPr>
        <w:tblStyle w:val="TableGrid"/>
        <w:tblW w:w="0" w:type="auto"/>
        <w:tblLook w:val="04A0" w:firstRow="1" w:lastRow="0" w:firstColumn="1" w:lastColumn="0" w:noHBand="0" w:noVBand="1"/>
      </w:tblPr>
      <w:tblGrid>
        <w:gridCol w:w="1727"/>
        <w:gridCol w:w="3986"/>
        <w:gridCol w:w="2268"/>
        <w:gridCol w:w="1417"/>
        <w:gridCol w:w="5506"/>
      </w:tblGrid>
      <w:tr w:rsidR="00E56F84" w:rsidRPr="008B0F83" w:rsidTr="00017DEE">
        <w:trPr>
          <w:trHeight w:val="390"/>
        </w:trPr>
        <w:tc>
          <w:tcPr>
            <w:tcW w:w="14904" w:type="dxa"/>
            <w:gridSpan w:val="5"/>
            <w:tcBorders>
              <w:bottom w:val="single" w:sz="4" w:space="0" w:color="auto"/>
            </w:tcBorders>
            <w:shd w:val="clear" w:color="auto" w:fill="D9D9D9" w:themeFill="background1" w:themeFillShade="D9"/>
            <w:noWrap/>
            <w:hideMark/>
          </w:tcPr>
          <w:p w:rsidR="00E56F84" w:rsidRPr="00A469FB" w:rsidRDefault="00E56F84" w:rsidP="00017DEE">
            <w:pPr>
              <w:jc w:val="center"/>
              <w:rPr>
                <w:b/>
                <w:bCs/>
                <w:sz w:val="28"/>
                <w:szCs w:val="28"/>
              </w:rPr>
            </w:pPr>
            <w:r w:rsidRPr="00A469FB">
              <w:rPr>
                <w:b/>
                <w:bCs/>
                <w:sz w:val="28"/>
                <w:szCs w:val="28"/>
              </w:rPr>
              <w:lastRenderedPageBreak/>
              <w:t>Algebra – A</w:t>
            </w:r>
          </w:p>
        </w:tc>
      </w:tr>
      <w:tr w:rsidR="00E56F84" w:rsidRPr="008B0F83" w:rsidTr="00017DEE">
        <w:trPr>
          <w:trHeight w:val="315"/>
        </w:trPr>
        <w:tc>
          <w:tcPr>
            <w:tcW w:w="14904" w:type="dxa"/>
            <w:gridSpan w:val="5"/>
            <w:shd w:val="clear" w:color="auto" w:fill="B8CCE4" w:themeFill="accent1" w:themeFillTint="66"/>
            <w:noWrap/>
            <w:hideMark/>
          </w:tcPr>
          <w:p w:rsidR="00E56F84" w:rsidRPr="00A469FB" w:rsidRDefault="00E56F84" w:rsidP="00017DEE">
            <w:pPr>
              <w:jc w:val="center"/>
              <w:rPr>
                <w:b/>
                <w:bCs/>
                <w:sz w:val="28"/>
                <w:szCs w:val="28"/>
              </w:rPr>
            </w:pPr>
            <w:r w:rsidRPr="00A469FB">
              <w:rPr>
                <w:b/>
                <w:bCs/>
                <w:sz w:val="28"/>
                <w:szCs w:val="28"/>
              </w:rPr>
              <w:t>Reasoning with Equations and Inequalities (A-REI)</w:t>
            </w:r>
          </w:p>
        </w:tc>
      </w:tr>
      <w:tr w:rsidR="00E56F84" w:rsidRPr="008B0F83" w:rsidTr="00017DEE">
        <w:trPr>
          <w:trHeight w:val="2100"/>
        </w:trPr>
        <w:tc>
          <w:tcPr>
            <w:tcW w:w="1727" w:type="dxa"/>
            <w:shd w:val="clear" w:color="auto" w:fill="auto"/>
            <w:hideMark/>
          </w:tcPr>
          <w:p w:rsidR="00E56F84" w:rsidRPr="008B0F83" w:rsidRDefault="00E56F84" w:rsidP="00017DEE">
            <w:pPr>
              <w:rPr>
                <w:b/>
                <w:bCs/>
              </w:rPr>
            </w:pPr>
            <w:r w:rsidRPr="008B0F83">
              <w:rPr>
                <w:b/>
                <w:bCs/>
              </w:rPr>
              <w:t>HS.A-REI.A</w:t>
            </w:r>
            <w:r w:rsidRPr="008B0F83">
              <w:rPr>
                <w:b/>
                <w:bCs/>
              </w:rPr>
              <w:br/>
              <w:t>Understand solving equations as a process of reasoning and explain the reasoning.</w:t>
            </w:r>
          </w:p>
        </w:tc>
        <w:tc>
          <w:tcPr>
            <w:tcW w:w="3986" w:type="dxa"/>
            <w:shd w:val="clear" w:color="auto" w:fill="auto"/>
            <w:hideMark/>
          </w:tcPr>
          <w:p w:rsidR="00E56F84" w:rsidRPr="008B0F83" w:rsidRDefault="00E56F84" w:rsidP="00017DEE">
            <w:pPr>
              <w:rPr>
                <w:b/>
                <w:bCs/>
              </w:rPr>
            </w:pPr>
            <w:r w:rsidRPr="008B0F83">
              <w:rPr>
                <w:b/>
                <w:bCs/>
              </w:rPr>
              <w:t>HS.A-REI.A.1.</w:t>
            </w:r>
            <w:r w:rsidRPr="008B0F83">
              <w:t xml:space="preserve"> Explain each step in solving a simple equation as following from the equality of numbers asserted at the previous step, starting from the assumption that the original equation has a solution. Construct a viable argument to justify a solution method.</w:t>
            </w:r>
          </w:p>
        </w:tc>
        <w:tc>
          <w:tcPr>
            <w:tcW w:w="2268" w:type="dxa"/>
            <w:shd w:val="clear" w:color="auto" w:fill="auto"/>
            <w:hideMark/>
          </w:tcPr>
          <w:p w:rsidR="00E56F84" w:rsidRPr="008B0F83" w:rsidRDefault="00E56F84" w:rsidP="00017DEE">
            <w:pPr>
              <w:rPr>
                <w:b/>
                <w:bCs/>
              </w:rPr>
            </w:pPr>
            <w:r w:rsidRPr="008B0F83">
              <w:rPr>
                <w:b/>
                <w:bCs/>
              </w:rPr>
              <w:t>A1.A-REI.A</w:t>
            </w:r>
            <w:r w:rsidRPr="008B0F83">
              <w:rPr>
                <w:b/>
                <w:bCs/>
              </w:rPr>
              <w:br/>
              <w:t>Understand solving equations as a process of reasoning and explain the reasoning.</w:t>
            </w:r>
          </w:p>
        </w:tc>
        <w:tc>
          <w:tcPr>
            <w:tcW w:w="1417" w:type="dxa"/>
            <w:shd w:val="clear" w:color="auto" w:fill="auto"/>
            <w:hideMark/>
          </w:tcPr>
          <w:p w:rsidR="00E56F84" w:rsidRPr="008B0F83" w:rsidRDefault="00E56F84" w:rsidP="00017DEE">
            <w:pPr>
              <w:rPr>
                <w:b/>
                <w:bCs/>
              </w:rPr>
            </w:pPr>
            <w:r w:rsidRPr="008B0F83">
              <w:rPr>
                <w:b/>
                <w:bCs/>
              </w:rPr>
              <w:t>A1.A-REI.A.1</w:t>
            </w:r>
          </w:p>
        </w:tc>
        <w:tc>
          <w:tcPr>
            <w:tcW w:w="5506" w:type="dxa"/>
            <w:shd w:val="clear" w:color="auto" w:fill="auto"/>
            <w:hideMark/>
          </w:tcPr>
          <w:p w:rsidR="00E56F84" w:rsidRPr="008B0F83" w:rsidRDefault="00E56F84" w:rsidP="00017DEE">
            <w:r w:rsidRPr="008B0F83">
              <w:t>Explain each step in solving linear and quadratic equations as following from the equality of numbers asserted at the previous step, starting from the assumption that the original equation has a solution. Construct a viable argument to justify a solution method.</w:t>
            </w:r>
          </w:p>
        </w:tc>
      </w:tr>
      <w:tr w:rsidR="00E56F84" w:rsidRPr="008B0F83" w:rsidTr="00017DEE">
        <w:trPr>
          <w:trHeight w:val="1230"/>
        </w:trPr>
        <w:tc>
          <w:tcPr>
            <w:tcW w:w="1727" w:type="dxa"/>
            <w:vMerge w:val="restart"/>
            <w:shd w:val="clear" w:color="auto" w:fill="auto"/>
            <w:hideMark/>
          </w:tcPr>
          <w:p w:rsidR="00E56F84" w:rsidRDefault="00E56F84" w:rsidP="00017DEE">
            <w:pPr>
              <w:rPr>
                <w:b/>
                <w:bCs/>
              </w:rPr>
            </w:pPr>
            <w:r w:rsidRPr="008B0F83">
              <w:rPr>
                <w:b/>
                <w:bCs/>
              </w:rPr>
              <w:t xml:space="preserve">HS.REI.B </w:t>
            </w:r>
          </w:p>
          <w:p w:rsidR="00E56F84" w:rsidRPr="008B0F83" w:rsidRDefault="00E56F84" w:rsidP="00017DEE">
            <w:pPr>
              <w:rPr>
                <w:b/>
                <w:bCs/>
              </w:rPr>
            </w:pPr>
            <w:r w:rsidRPr="008B0F83">
              <w:rPr>
                <w:b/>
                <w:bCs/>
              </w:rPr>
              <w:t>Solve equations and inequalities in one variable.</w:t>
            </w:r>
          </w:p>
        </w:tc>
        <w:tc>
          <w:tcPr>
            <w:tcW w:w="3986" w:type="dxa"/>
            <w:shd w:val="clear" w:color="auto" w:fill="auto"/>
            <w:hideMark/>
          </w:tcPr>
          <w:p w:rsidR="00E56F84" w:rsidRPr="008B0F83" w:rsidRDefault="00E56F84" w:rsidP="00017DEE">
            <w:pPr>
              <w:rPr>
                <w:b/>
                <w:bCs/>
              </w:rPr>
            </w:pPr>
            <w:r w:rsidRPr="008B0F83">
              <w:rPr>
                <w:b/>
                <w:bCs/>
              </w:rPr>
              <w:t>HS.A-REI.B.3.</w:t>
            </w:r>
            <w:r w:rsidRPr="008B0F83">
              <w:t xml:space="preserve"> Solve linear equations and inequalities in one variable, including equations with coefficients represented by letters.</w:t>
            </w:r>
          </w:p>
        </w:tc>
        <w:tc>
          <w:tcPr>
            <w:tcW w:w="2268" w:type="dxa"/>
            <w:vMerge w:val="restart"/>
            <w:shd w:val="clear" w:color="auto" w:fill="auto"/>
            <w:hideMark/>
          </w:tcPr>
          <w:p w:rsidR="00E56F84" w:rsidRPr="008B0F83" w:rsidRDefault="00E56F84" w:rsidP="00017DEE">
            <w:pPr>
              <w:rPr>
                <w:b/>
                <w:bCs/>
              </w:rPr>
            </w:pPr>
            <w:r w:rsidRPr="008B0F83">
              <w:rPr>
                <w:b/>
                <w:bCs/>
              </w:rPr>
              <w:t>A1.REI.B</w:t>
            </w:r>
            <w:r w:rsidRPr="008B0F83">
              <w:rPr>
                <w:b/>
                <w:bCs/>
              </w:rPr>
              <w:br/>
              <w:t>Solve equations and inequalities in one variable.</w:t>
            </w:r>
          </w:p>
        </w:tc>
        <w:tc>
          <w:tcPr>
            <w:tcW w:w="1417" w:type="dxa"/>
            <w:shd w:val="clear" w:color="auto" w:fill="auto"/>
            <w:hideMark/>
          </w:tcPr>
          <w:p w:rsidR="00E56F84" w:rsidRPr="008B0F83" w:rsidRDefault="00E56F84" w:rsidP="00017DEE">
            <w:pPr>
              <w:rPr>
                <w:b/>
                <w:bCs/>
              </w:rPr>
            </w:pPr>
            <w:r w:rsidRPr="008B0F83">
              <w:rPr>
                <w:b/>
                <w:bCs/>
              </w:rPr>
              <w:t>A1.A-REI.B.3</w:t>
            </w:r>
          </w:p>
        </w:tc>
        <w:tc>
          <w:tcPr>
            <w:tcW w:w="5506" w:type="dxa"/>
            <w:shd w:val="clear" w:color="auto" w:fill="auto"/>
            <w:hideMark/>
          </w:tcPr>
          <w:p w:rsidR="00E56F84" w:rsidRPr="008B0F83" w:rsidRDefault="00E56F84" w:rsidP="00017DEE">
            <w:r w:rsidRPr="008B0F83">
              <w:t>Solve linear equations and inequalities in one variable, including equations with coefficients represented by letters.</w:t>
            </w:r>
          </w:p>
        </w:tc>
      </w:tr>
      <w:tr w:rsidR="00E56F84" w:rsidRPr="008B0F83" w:rsidTr="00017DEE">
        <w:trPr>
          <w:trHeight w:val="4200"/>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HS.A-REI.B.4.</w:t>
            </w:r>
            <w:r w:rsidRPr="008B0F83">
              <w:t xml:space="preserve"> Solve quadratic equations in one variable.</w:t>
            </w:r>
            <w:r w:rsidRPr="008B0F83">
              <w:br/>
              <w:t>a. Use the method of completing the square to transform any quadratic equation in x into an equation of t</w:t>
            </w:r>
            <w:r>
              <w:t xml:space="preserve">he form </w:t>
            </w:r>
            <w:r w:rsidRPr="006E367A">
              <w:rPr>
                <w:i/>
              </w:rPr>
              <w:t>(x – p</w:t>
            </w:r>
            <w:proofErr w:type="gramStart"/>
            <w:r w:rsidRPr="006E367A">
              <w:rPr>
                <w:i/>
              </w:rPr>
              <w:t>)</w:t>
            </w:r>
            <w:r w:rsidRPr="006E367A">
              <w:rPr>
                <w:i/>
                <w:vertAlign w:val="superscript"/>
              </w:rPr>
              <w:t>2</w:t>
            </w:r>
            <w:proofErr w:type="gramEnd"/>
            <w:r w:rsidRPr="006E367A">
              <w:rPr>
                <w:i/>
              </w:rPr>
              <w:t xml:space="preserve"> = q</w:t>
            </w:r>
            <w:r w:rsidRPr="008B0F83">
              <w:t xml:space="preserve"> that has the same solutions. Derive the quadratic formula from this form.</w:t>
            </w:r>
            <w:r w:rsidRPr="008B0F83">
              <w:br/>
              <w:t>b. Solve quadratic equat</w:t>
            </w:r>
            <w:r>
              <w:t xml:space="preserve">ions by inspection (e.g., for </w:t>
            </w:r>
            <w:r w:rsidRPr="006E367A">
              <w:rPr>
                <w:i/>
              </w:rPr>
              <w:t>x</w:t>
            </w:r>
            <w:r>
              <w:rPr>
                <w:vertAlign w:val="superscript"/>
              </w:rPr>
              <w:t>2</w:t>
            </w:r>
            <w:r w:rsidRPr="008B0F83">
              <w:t xml:space="preserve"> = 49), taking square roots, completing the square, the quadratic formula and factoring, as appropriate to the initial form of the equation. Recognize when the quadratic formula gives complex solutions and write them as </w:t>
            </w:r>
            <w:r w:rsidRPr="006E367A">
              <w:rPr>
                <w:i/>
              </w:rPr>
              <w:t>a</w:t>
            </w:r>
            <w:r w:rsidRPr="008B0F83">
              <w:t xml:space="preserve"> ± </w:t>
            </w:r>
            <w:r w:rsidRPr="006E367A">
              <w:rPr>
                <w:i/>
              </w:rPr>
              <w:t>bi</w:t>
            </w:r>
            <w:r w:rsidRPr="008B0F83">
              <w:t xml:space="preserve"> for real numbers </w:t>
            </w:r>
            <w:r w:rsidRPr="006E367A">
              <w:rPr>
                <w:i/>
              </w:rPr>
              <w:t>a</w:t>
            </w:r>
            <w:r w:rsidRPr="008B0F83">
              <w:t xml:space="preserve"> and</w:t>
            </w:r>
            <w:r w:rsidRPr="006E367A">
              <w:rPr>
                <w:i/>
              </w:rPr>
              <w:t xml:space="preserve"> b</w:t>
            </w:r>
            <w:r w:rsidRPr="008B0F83">
              <w:t>.</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A1.A-REI.B.4</w:t>
            </w:r>
          </w:p>
        </w:tc>
        <w:tc>
          <w:tcPr>
            <w:tcW w:w="5506" w:type="dxa"/>
            <w:shd w:val="clear" w:color="auto" w:fill="auto"/>
            <w:hideMark/>
          </w:tcPr>
          <w:p w:rsidR="00E56F84" w:rsidRDefault="00E56F84" w:rsidP="00017DEE">
            <w:r w:rsidRPr="008B0F83">
              <w:t>Solve quadratic equations in one variable.</w:t>
            </w:r>
            <w:r w:rsidRPr="008B0F83">
              <w:br/>
              <w:t xml:space="preserve">a. Use the method of completing the square to transform any quadratic equation in x into an equation of the form </w:t>
            </w:r>
            <w:r w:rsidRPr="008B0F83">
              <w:rPr>
                <w:i/>
                <w:iCs/>
              </w:rPr>
              <w:t>(x – k</w:t>
            </w:r>
            <w:proofErr w:type="gramStart"/>
            <w:r w:rsidRPr="008B0F83">
              <w:rPr>
                <w:i/>
                <w:iCs/>
              </w:rPr>
              <w:t>)</w:t>
            </w:r>
            <w:r w:rsidRPr="008B0F83">
              <w:rPr>
                <w:i/>
                <w:iCs/>
                <w:vertAlign w:val="superscript"/>
              </w:rPr>
              <w:t>2</w:t>
            </w:r>
            <w:proofErr w:type="gramEnd"/>
            <w:r w:rsidRPr="008B0F83">
              <w:rPr>
                <w:i/>
                <w:iCs/>
              </w:rPr>
              <w:t xml:space="preserve"> = q</w:t>
            </w:r>
            <w:r w:rsidRPr="008B0F83">
              <w:t xml:space="preserve"> that has the same solutions. Derive the quadratic formula from this form.</w:t>
            </w:r>
          </w:p>
          <w:p w:rsidR="00E56F84" w:rsidRPr="008B0F83" w:rsidRDefault="00E56F84" w:rsidP="00017DEE">
            <w:r w:rsidRPr="008B0F83">
              <w:br/>
              <w:t xml:space="preserve">b. Solve quadratic equations by inspection (e.g., </w:t>
            </w:r>
            <w:r w:rsidRPr="008B0F83">
              <w:rPr>
                <w:i/>
                <w:iCs/>
              </w:rPr>
              <w:t>x</w:t>
            </w:r>
            <w:r w:rsidRPr="008B0F83">
              <w:rPr>
                <w:i/>
                <w:iCs/>
                <w:vertAlign w:val="superscript"/>
              </w:rPr>
              <w:t>2</w:t>
            </w:r>
            <w:r w:rsidRPr="008B0F83">
              <w:t xml:space="preserve"> = 49), taking square roots, completing the square, the quadratic formula and factoring, as appropriate to the initial form of the equation.</w:t>
            </w:r>
            <w:r>
              <w:t xml:space="preserve"> </w:t>
            </w:r>
            <w:r w:rsidRPr="008B0F83">
              <w:t>Focus on solutions for quadratic equations that have real roots.  Include cases that recognize when a quadratic equation has no real solutions.</w:t>
            </w:r>
          </w:p>
        </w:tc>
      </w:tr>
      <w:tr w:rsidR="00E56F84" w:rsidRPr="008B0F83" w:rsidTr="00017DEE">
        <w:trPr>
          <w:trHeight w:val="1500"/>
        </w:trPr>
        <w:tc>
          <w:tcPr>
            <w:tcW w:w="1727" w:type="dxa"/>
            <w:vMerge w:val="restart"/>
            <w:shd w:val="clear" w:color="auto" w:fill="auto"/>
            <w:hideMark/>
          </w:tcPr>
          <w:p w:rsidR="00E56F84" w:rsidRPr="008B0F83" w:rsidRDefault="00E56F84" w:rsidP="00017DEE">
            <w:pPr>
              <w:rPr>
                <w:b/>
                <w:bCs/>
              </w:rPr>
            </w:pPr>
            <w:r w:rsidRPr="008B0F83">
              <w:rPr>
                <w:b/>
                <w:bCs/>
              </w:rPr>
              <w:t>HS.A-REI.C Solve systems of equations.</w:t>
            </w:r>
          </w:p>
        </w:tc>
        <w:tc>
          <w:tcPr>
            <w:tcW w:w="3986" w:type="dxa"/>
            <w:shd w:val="clear" w:color="auto" w:fill="auto"/>
            <w:hideMark/>
          </w:tcPr>
          <w:p w:rsidR="00E56F84" w:rsidRPr="008B0F83" w:rsidRDefault="00E56F84" w:rsidP="00017DEE">
            <w:pPr>
              <w:rPr>
                <w:b/>
                <w:bCs/>
              </w:rPr>
            </w:pPr>
            <w:r w:rsidRPr="008B0F83">
              <w:rPr>
                <w:b/>
                <w:bCs/>
              </w:rPr>
              <w:t>HS.A-REI.C.5.</w:t>
            </w:r>
            <w:r w:rsidRPr="008B0F83">
              <w:t xml:space="preserve"> Prove that, given a system of two equations in two variables, replacing one equation by the sum of that equation and a multiple of the other produces a system with the same solutions.</w:t>
            </w:r>
          </w:p>
        </w:tc>
        <w:tc>
          <w:tcPr>
            <w:tcW w:w="2268" w:type="dxa"/>
            <w:vMerge w:val="restart"/>
            <w:shd w:val="clear" w:color="auto" w:fill="auto"/>
            <w:hideMark/>
          </w:tcPr>
          <w:p w:rsidR="00E56F84" w:rsidRPr="008B0F83" w:rsidRDefault="00E56F84" w:rsidP="00017DEE">
            <w:pPr>
              <w:rPr>
                <w:b/>
                <w:bCs/>
              </w:rPr>
            </w:pPr>
            <w:r w:rsidRPr="008B0F83">
              <w:rPr>
                <w:b/>
                <w:bCs/>
              </w:rPr>
              <w:t>A1.A-REI.C</w:t>
            </w:r>
            <w:r w:rsidRPr="008B0F83">
              <w:rPr>
                <w:b/>
                <w:bCs/>
              </w:rPr>
              <w:br/>
              <w:t>Solve systems of equations.</w:t>
            </w:r>
          </w:p>
        </w:tc>
        <w:tc>
          <w:tcPr>
            <w:tcW w:w="1417" w:type="dxa"/>
            <w:shd w:val="clear" w:color="auto" w:fill="auto"/>
            <w:hideMark/>
          </w:tcPr>
          <w:p w:rsidR="00E56F84" w:rsidRPr="008B0F83" w:rsidRDefault="00E56F84" w:rsidP="00017DEE">
            <w:pPr>
              <w:rPr>
                <w:b/>
                <w:bCs/>
              </w:rPr>
            </w:pPr>
            <w:r w:rsidRPr="008B0F83">
              <w:rPr>
                <w:b/>
                <w:bCs/>
              </w:rPr>
              <w:t>A1.A-REI.C.5</w:t>
            </w:r>
          </w:p>
        </w:tc>
        <w:tc>
          <w:tcPr>
            <w:tcW w:w="5506" w:type="dxa"/>
            <w:shd w:val="clear" w:color="auto" w:fill="auto"/>
            <w:hideMark/>
          </w:tcPr>
          <w:p w:rsidR="00E56F84" w:rsidRPr="008B0F83" w:rsidRDefault="00E56F84" w:rsidP="00017DEE">
            <w:r w:rsidRPr="008B0F83">
              <w:t>Prove that, given a system of two equations in two variables, replacing one equation by the sum of that equation and a multiple of the other produces a system with the same solutions.</w:t>
            </w:r>
          </w:p>
        </w:tc>
      </w:tr>
      <w:tr w:rsidR="00E56F84" w:rsidRPr="008B0F83" w:rsidTr="00017DEE">
        <w:trPr>
          <w:trHeight w:val="1200"/>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HS.A-REI.C.6.</w:t>
            </w:r>
            <w:r w:rsidRPr="008B0F83">
              <w:t xml:space="preserve"> Solve systems of linear equations exactly and approximately (e.g., with graphs), focusing on pairs of linear equations in two variables.</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A1.A-REI.C.6</w:t>
            </w:r>
          </w:p>
        </w:tc>
        <w:tc>
          <w:tcPr>
            <w:tcW w:w="5506" w:type="dxa"/>
            <w:shd w:val="clear" w:color="auto" w:fill="auto"/>
            <w:hideMark/>
          </w:tcPr>
          <w:p w:rsidR="00E56F84" w:rsidRPr="008B0F83" w:rsidRDefault="00E56F84" w:rsidP="00017DEE">
            <w:r w:rsidRPr="008B0F83">
              <w:t>Solve systems of linear equations exactly and approximately, focusing on pairs of linear equations in two variables. Include problem solvi</w:t>
            </w:r>
            <w:r w:rsidR="00310767">
              <w:t xml:space="preserve">ng opportunities utilizing </w:t>
            </w:r>
            <w:r>
              <w:t>real-world</w:t>
            </w:r>
            <w:r w:rsidRPr="008B0F83">
              <w:t xml:space="preserve"> context.</w:t>
            </w:r>
          </w:p>
        </w:tc>
      </w:tr>
      <w:tr w:rsidR="00E56F84" w:rsidRPr="008B0F83" w:rsidTr="00017DEE">
        <w:trPr>
          <w:trHeight w:val="1470"/>
        </w:trPr>
        <w:tc>
          <w:tcPr>
            <w:tcW w:w="1727" w:type="dxa"/>
            <w:vMerge w:val="restart"/>
            <w:shd w:val="clear" w:color="auto" w:fill="auto"/>
            <w:hideMark/>
          </w:tcPr>
          <w:p w:rsidR="00E56F84" w:rsidRPr="008B0F83" w:rsidRDefault="00E56F84" w:rsidP="00017DEE">
            <w:pPr>
              <w:rPr>
                <w:b/>
                <w:bCs/>
              </w:rPr>
            </w:pPr>
            <w:r w:rsidRPr="008B0F83">
              <w:rPr>
                <w:b/>
                <w:bCs/>
              </w:rPr>
              <w:t>HS.A-REI.D Represent and solve equations and inequalities graphically.</w:t>
            </w:r>
          </w:p>
        </w:tc>
        <w:tc>
          <w:tcPr>
            <w:tcW w:w="3986" w:type="dxa"/>
            <w:shd w:val="clear" w:color="auto" w:fill="auto"/>
            <w:hideMark/>
          </w:tcPr>
          <w:p w:rsidR="00E56F84" w:rsidRPr="008B0F83" w:rsidRDefault="00E56F84" w:rsidP="00017DEE">
            <w:pPr>
              <w:rPr>
                <w:b/>
                <w:bCs/>
              </w:rPr>
            </w:pPr>
            <w:r w:rsidRPr="008B0F83">
              <w:rPr>
                <w:b/>
                <w:bCs/>
              </w:rPr>
              <w:t>HS.A-REI.D.10.</w:t>
            </w:r>
            <w:r w:rsidRPr="008B0F83">
              <w:t xml:space="preserve"> Understand that the graph of an equation in two variables is the set of all its solutions plotted in the coordinate plane, often forming a curve (which could be a line).</w:t>
            </w:r>
          </w:p>
        </w:tc>
        <w:tc>
          <w:tcPr>
            <w:tcW w:w="2268" w:type="dxa"/>
            <w:vMerge w:val="restart"/>
            <w:shd w:val="clear" w:color="auto" w:fill="auto"/>
            <w:hideMark/>
          </w:tcPr>
          <w:p w:rsidR="00E56F84" w:rsidRPr="008B0F83" w:rsidRDefault="00E56F84" w:rsidP="00017DEE">
            <w:pPr>
              <w:rPr>
                <w:b/>
                <w:bCs/>
              </w:rPr>
            </w:pPr>
            <w:r w:rsidRPr="008B0F83">
              <w:rPr>
                <w:b/>
                <w:bCs/>
              </w:rPr>
              <w:t>A1.A-REI.D</w:t>
            </w:r>
            <w:r w:rsidRPr="008B0F83">
              <w:rPr>
                <w:b/>
                <w:bCs/>
              </w:rPr>
              <w:br/>
              <w:t>Represent and solve equations and inequalities graphically.</w:t>
            </w:r>
          </w:p>
        </w:tc>
        <w:tc>
          <w:tcPr>
            <w:tcW w:w="1417" w:type="dxa"/>
            <w:shd w:val="clear" w:color="auto" w:fill="auto"/>
            <w:hideMark/>
          </w:tcPr>
          <w:p w:rsidR="00E56F84" w:rsidRPr="008B0F83" w:rsidRDefault="00E56F84" w:rsidP="00017DEE">
            <w:pPr>
              <w:rPr>
                <w:b/>
                <w:bCs/>
              </w:rPr>
            </w:pPr>
            <w:r w:rsidRPr="008B0F83">
              <w:rPr>
                <w:b/>
                <w:bCs/>
              </w:rPr>
              <w:t>A1.A-REI.D.10</w:t>
            </w:r>
          </w:p>
        </w:tc>
        <w:tc>
          <w:tcPr>
            <w:tcW w:w="5506" w:type="dxa"/>
            <w:shd w:val="clear" w:color="auto" w:fill="auto"/>
            <w:hideMark/>
          </w:tcPr>
          <w:p w:rsidR="00E56F84" w:rsidRPr="008B0F83" w:rsidRDefault="00E56F84" w:rsidP="00017DEE">
            <w:r w:rsidRPr="008B0F83">
              <w:t>Understand that the graph of an equation in two variables is the set of all its solutions plotted in the coordinate plane, often forming a curve, which could be a line.</w:t>
            </w:r>
          </w:p>
        </w:tc>
      </w:tr>
      <w:tr w:rsidR="00E56F84" w:rsidRPr="008B0F83" w:rsidTr="00017DEE">
        <w:trPr>
          <w:trHeight w:val="3300"/>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r w:rsidRPr="008B0F83">
              <w:rPr>
                <w:b/>
                <w:bCs/>
              </w:rPr>
              <w:t>HS.A-REI.D.11.</w:t>
            </w:r>
            <w:r w:rsidRPr="008B0F83">
              <w:t xml:space="preserve">  Explain why the </w:t>
            </w:r>
            <w:r w:rsidRPr="00F4195E">
              <w:rPr>
                <w:i/>
              </w:rPr>
              <w:t>x</w:t>
            </w:r>
            <w:r w:rsidRPr="008B0F83">
              <w:t xml:space="preserve">-coordinates of the points where the graphs of the equations </w:t>
            </w:r>
            <w:r w:rsidRPr="008B0F83">
              <w:rPr>
                <w:i/>
                <w:iCs/>
              </w:rPr>
              <w:t xml:space="preserve">y = f(x) </w:t>
            </w:r>
            <w:r w:rsidRPr="008B0F83">
              <w:t xml:space="preserve">and </w:t>
            </w:r>
            <w:r w:rsidRPr="008B0F83">
              <w:rPr>
                <w:i/>
                <w:iCs/>
              </w:rPr>
              <w:t>y = g(x)</w:t>
            </w:r>
            <w:r w:rsidRPr="008B0F83">
              <w:t xml:space="preserve"> intersect are the solutions of the equation </w:t>
            </w:r>
            <w:r w:rsidRPr="008B0F83">
              <w:rPr>
                <w:i/>
                <w:iCs/>
              </w:rPr>
              <w:t>f(x) = g(x</w:t>
            </w:r>
            <w:r w:rsidRPr="008B0F83">
              <w:t xml:space="preserve">); find the solutions approximately, e.g., using technology to graph the functions, make tables of values, or find successive approximations. Include cases where </w:t>
            </w:r>
            <w:r w:rsidRPr="008B0F83">
              <w:rPr>
                <w:i/>
                <w:iCs/>
              </w:rPr>
              <w:t>f(x)</w:t>
            </w:r>
            <w:r w:rsidRPr="008B0F83">
              <w:t xml:space="preserve"> and/or </w:t>
            </w:r>
            <w:r w:rsidRPr="008B0F83">
              <w:rPr>
                <w:i/>
                <w:iCs/>
              </w:rPr>
              <w:t>g(x)</w:t>
            </w:r>
            <w:r w:rsidRPr="008B0F83">
              <w:t xml:space="preserve"> are linear, polynomial, rational, absolute value, exponential, and logarithmic functions.</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A1.A-REI.D.11</w:t>
            </w:r>
          </w:p>
        </w:tc>
        <w:tc>
          <w:tcPr>
            <w:tcW w:w="5506" w:type="dxa"/>
            <w:shd w:val="clear" w:color="auto" w:fill="auto"/>
            <w:hideMark/>
          </w:tcPr>
          <w:p w:rsidR="00E56F84" w:rsidRPr="008B0F83" w:rsidRDefault="00E56F84" w:rsidP="00600617">
            <w:r w:rsidRPr="008B0F83">
              <w:t xml:space="preserve">Explain why the </w:t>
            </w:r>
            <w:r w:rsidRPr="00F4195E">
              <w:rPr>
                <w:i/>
              </w:rPr>
              <w:t>x</w:t>
            </w:r>
            <w:r w:rsidRPr="008B0F83">
              <w:t>-coordinates of the points where the graphs of the equations</w:t>
            </w:r>
            <w:r w:rsidRPr="008B0F83">
              <w:rPr>
                <w:i/>
                <w:iCs/>
              </w:rPr>
              <w:t xml:space="preserve"> </w:t>
            </w:r>
            <w:r w:rsidRPr="00F4195E">
              <w:rPr>
                <w:i/>
                <w:iCs/>
              </w:rPr>
              <w:t>y</w:t>
            </w:r>
            <w:r w:rsidRPr="00F4195E">
              <w:rPr>
                <w:i/>
              </w:rPr>
              <w:t>=</w:t>
            </w:r>
            <w:r w:rsidRPr="00F4195E">
              <w:rPr>
                <w:i/>
                <w:iCs/>
              </w:rPr>
              <w:t>f</w:t>
            </w:r>
            <w:r w:rsidRPr="00F4195E">
              <w:rPr>
                <w:i/>
              </w:rPr>
              <w:t>(</w:t>
            </w:r>
            <w:r w:rsidRPr="00F4195E">
              <w:rPr>
                <w:i/>
                <w:iCs/>
              </w:rPr>
              <w:t>x</w:t>
            </w:r>
            <w:r w:rsidRPr="00F4195E">
              <w:rPr>
                <w:i/>
              </w:rPr>
              <w:t>)</w:t>
            </w:r>
            <w:r w:rsidRPr="00F4195E">
              <w:t xml:space="preserve"> </w:t>
            </w:r>
            <w:r w:rsidRPr="008B0F83">
              <w:t xml:space="preserve">and </w:t>
            </w:r>
            <w:r w:rsidRPr="00F4195E">
              <w:rPr>
                <w:i/>
                <w:iCs/>
              </w:rPr>
              <w:t>y</w:t>
            </w:r>
            <w:r w:rsidRPr="00F4195E">
              <w:rPr>
                <w:i/>
              </w:rPr>
              <w:t>=</w:t>
            </w:r>
            <w:r w:rsidRPr="00F4195E">
              <w:rPr>
                <w:i/>
                <w:iCs/>
              </w:rPr>
              <w:t>g</w:t>
            </w:r>
            <w:r w:rsidRPr="00F4195E">
              <w:rPr>
                <w:i/>
              </w:rPr>
              <w:t>(</w:t>
            </w:r>
            <w:r w:rsidRPr="00F4195E">
              <w:rPr>
                <w:i/>
                <w:iCs/>
              </w:rPr>
              <w:t>x</w:t>
            </w:r>
            <w:r w:rsidRPr="00F4195E">
              <w:rPr>
                <w:i/>
              </w:rPr>
              <w:t xml:space="preserve">) </w:t>
            </w:r>
            <w:r w:rsidRPr="008B0F83">
              <w:t xml:space="preserve">intersect are the solutions of the equation </w:t>
            </w:r>
            <w:r w:rsidRPr="00F4195E">
              <w:rPr>
                <w:i/>
                <w:iCs/>
              </w:rPr>
              <w:t>f</w:t>
            </w:r>
            <w:r w:rsidRPr="00F4195E">
              <w:rPr>
                <w:i/>
              </w:rPr>
              <w:t>(</w:t>
            </w:r>
            <w:r w:rsidRPr="00F4195E">
              <w:rPr>
                <w:i/>
                <w:iCs/>
              </w:rPr>
              <w:t>x</w:t>
            </w:r>
            <w:r w:rsidRPr="00F4195E">
              <w:rPr>
                <w:i/>
              </w:rPr>
              <w:t>) =</w:t>
            </w:r>
            <w:r w:rsidRPr="00F4195E">
              <w:rPr>
                <w:i/>
                <w:iCs/>
              </w:rPr>
              <w:t>g</w:t>
            </w:r>
            <w:r w:rsidRPr="00F4195E">
              <w:rPr>
                <w:i/>
              </w:rPr>
              <w:t>(</w:t>
            </w:r>
            <w:r w:rsidRPr="00F4195E">
              <w:rPr>
                <w:i/>
                <w:iCs/>
              </w:rPr>
              <w:t>x</w:t>
            </w:r>
            <w:r w:rsidRPr="008B0F83">
              <w:t>); find the solutions approximately (e.g., using technology to graph the functions, make tables of values, or find successive approximations).</w:t>
            </w:r>
            <w:r w:rsidR="00B60723">
              <w:t xml:space="preserve"> </w:t>
            </w:r>
            <w:r w:rsidRPr="008B0F83">
              <w:br w:type="page"/>
              <w:t xml:space="preserve">Focus on cases where </w:t>
            </w:r>
            <w:r w:rsidRPr="00F4195E">
              <w:rPr>
                <w:i/>
              </w:rPr>
              <w:t>f(x)</w:t>
            </w:r>
            <w:r w:rsidRPr="008B0F83">
              <w:t xml:space="preserve"> and/or </w:t>
            </w:r>
            <w:r w:rsidRPr="00F4195E">
              <w:rPr>
                <w:i/>
              </w:rPr>
              <w:t>g(x)</w:t>
            </w:r>
            <w:r w:rsidRPr="008B0F83">
              <w:t xml:space="preserve"> are </w:t>
            </w:r>
            <w:r w:rsidR="00600617">
              <w:t>linear, quadratic, exponential and piecewise-defined functions (limited to absolute value and step).</w:t>
            </w:r>
          </w:p>
        </w:tc>
      </w:tr>
      <w:tr w:rsidR="00E56F84" w:rsidRPr="008B0F83" w:rsidTr="00017DEE">
        <w:trPr>
          <w:trHeight w:val="2115"/>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HS.A-REI.D.12.</w:t>
            </w:r>
            <w:r w:rsidRPr="008B0F83">
              <w:t xml:space="preserve"> Graph the solutions to a linear inequality in two variables as a half-plane (excluding the boundary in the case of a strict inequality), and graph the solution set to a system of linear inequalities in two variables as the intersection of the corresponding half-planes.</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A1.A-REI.D.12</w:t>
            </w:r>
          </w:p>
        </w:tc>
        <w:tc>
          <w:tcPr>
            <w:tcW w:w="5506" w:type="dxa"/>
            <w:shd w:val="clear" w:color="auto" w:fill="auto"/>
            <w:hideMark/>
          </w:tcPr>
          <w:p w:rsidR="00E56F84" w:rsidRPr="008B0F83" w:rsidRDefault="00E56F84" w:rsidP="00017DEE">
            <w:r w:rsidRPr="008B0F83">
              <w:t>Graph the solutions to a linear inequality in two variables as a half-plane, excluding the boundary in the case of a strict inequality, and graph the solution set to a system of linear inequalities in two variables as the intersection of the corresponding half-planes.</w:t>
            </w:r>
          </w:p>
        </w:tc>
      </w:tr>
    </w:tbl>
    <w:p w:rsidR="00E56F84" w:rsidRDefault="00E56F84" w:rsidP="00E56F84">
      <w:r>
        <w:br w:type="page"/>
      </w:r>
    </w:p>
    <w:tbl>
      <w:tblPr>
        <w:tblStyle w:val="TableGrid"/>
        <w:tblW w:w="0" w:type="auto"/>
        <w:tblLook w:val="04A0" w:firstRow="1" w:lastRow="0" w:firstColumn="1" w:lastColumn="0" w:noHBand="0" w:noVBand="1"/>
      </w:tblPr>
      <w:tblGrid>
        <w:gridCol w:w="1727"/>
        <w:gridCol w:w="3986"/>
        <w:gridCol w:w="2268"/>
        <w:gridCol w:w="1417"/>
        <w:gridCol w:w="5506"/>
      </w:tblGrid>
      <w:tr w:rsidR="00E56F84" w:rsidRPr="008B0F83" w:rsidTr="00017DEE">
        <w:trPr>
          <w:trHeight w:val="390"/>
        </w:trPr>
        <w:tc>
          <w:tcPr>
            <w:tcW w:w="14904" w:type="dxa"/>
            <w:gridSpan w:val="5"/>
            <w:tcBorders>
              <w:bottom w:val="single" w:sz="4" w:space="0" w:color="auto"/>
            </w:tcBorders>
            <w:shd w:val="clear" w:color="auto" w:fill="D9D9D9" w:themeFill="background1" w:themeFillShade="D9"/>
            <w:noWrap/>
            <w:hideMark/>
          </w:tcPr>
          <w:p w:rsidR="00E56F84" w:rsidRPr="00A469FB" w:rsidRDefault="00E56F84" w:rsidP="00017DEE">
            <w:pPr>
              <w:jc w:val="center"/>
              <w:rPr>
                <w:b/>
                <w:bCs/>
                <w:sz w:val="28"/>
                <w:szCs w:val="28"/>
              </w:rPr>
            </w:pPr>
            <w:r w:rsidRPr="00A469FB">
              <w:rPr>
                <w:b/>
                <w:bCs/>
                <w:sz w:val="28"/>
                <w:szCs w:val="28"/>
              </w:rPr>
              <w:lastRenderedPageBreak/>
              <w:t>Functions – F</w:t>
            </w:r>
          </w:p>
        </w:tc>
      </w:tr>
      <w:tr w:rsidR="00E56F84" w:rsidRPr="008B0F83" w:rsidTr="00017DEE">
        <w:trPr>
          <w:trHeight w:val="315"/>
        </w:trPr>
        <w:tc>
          <w:tcPr>
            <w:tcW w:w="14904" w:type="dxa"/>
            <w:gridSpan w:val="5"/>
            <w:shd w:val="clear" w:color="auto" w:fill="B8CCE4" w:themeFill="accent1" w:themeFillTint="66"/>
            <w:noWrap/>
            <w:hideMark/>
          </w:tcPr>
          <w:p w:rsidR="00E56F84" w:rsidRPr="00A469FB" w:rsidRDefault="00E56F84" w:rsidP="00017DEE">
            <w:pPr>
              <w:jc w:val="center"/>
              <w:rPr>
                <w:b/>
                <w:bCs/>
                <w:sz w:val="28"/>
                <w:szCs w:val="28"/>
              </w:rPr>
            </w:pPr>
            <w:r w:rsidRPr="00A469FB">
              <w:rPr>
                <w:b/>
                <w:bCs/>
                <w:sz w:val="28"/>
                <w:szCs w:val="28"/>
              </w:rPr>
              <w:t>Interpreting Functions (F-IF)</w:t>
            </w:r>
          </w:p>
        </w:tc>
      </w:tr>
      <w:tr w:rsidR="00E56F84" w:rsidRPr="008B0F83" w:rsidTr="00017DEE">
        <w:trPr>
          <w:trHeight w:val="2400"/>
        </w:trPr>
        <w:tc>
          <w:tcPr>
            <w:tcW w:w="1727" w:type="dxa"/>
            <w:vMerge w:val="restart"/>
            <w:shd w:val="clear" w:color="auto" w:fill="auto"/>
            <w:hideMark/>
          </w:tcPr>
          <w:p w:rsidR="00E56F84" w:rsidRPr="008B0F83" w:rsidRDefault="00E56F84" w:rsidP="00017DEE">
            <w:pPr>
              <w:rPr>
                <w:b/>
                <w:bCs/>
              </w:rPr>
            </w:pPr>
            <w:r w:rsidRPr="008B0F83">
              <w:rPr>
                <w:b/>
                <w:bCs/>
              </w:rPr>
              <w:t>HS.F-</w:t>
            </w:r>
            <w:proofErr w:type="gramStart"/>
            <w:r w:rsidRPr="008B0F83">
              <w:rPr>
                <w:b/>
                <w:bCs/>
              </w:rPr>
              <w:t>IF.A  Understand</w:t>
            </w:r>
            <w:proofErr w:type="gramEnd"/>
            <w:r w:rsidRPr="008B0F83">
              <w:rPr>
                <w:b/>
                <w:bCs/>
              </w:rPr>
              <w:t xml:space="preserve"> the concept of a function and use function notation.</w:t>
            </w:r>
          </w:p>
        </w:tc>
        <w:tc>
          <w:tcPr>
            <w:tcW w:w="3986" w:type="dxa"/>
            <w:shd w:val="clear" w:color="auto" w:fill="auto"/>
            <w:hideMark/>
          </w:tcPr>
          <w:p w:rsidR="00E56F84" w:rsidRPr="008B0F83" w:rsidRDefault="00E56F84" w:rsidP="00017DEE">
            <w:pPr>
              <w:rPr>
                <w:b/>
                <w:bCs/>
              </w:rPr>
            </w:pPr>
            <w:r w:rsidRPr="008B0F83">
              <w:rPr>
                <w:b/>
                <w:bCs/>
              </w:rPr>
              <w:t>HS.F-IF.A.1.</w:t>
            </w:r>
            <w:r w:rsidRPr="008B0F83">
              <w:t xml:space="preserve"> Understand that a function from one set (called the domain) to another set (called the range) assigns to each element of the domain exactly one element of the range. If </w:t>
            </w:r>
            <w:r w:rsidRPr="008B0F83">
              <w:rPr>
                <w:i/>
                <w:iCs/>
              </w:rPr>
              <w:t>f</w:t>
            </w:r>
            <w:r w:rsidRPr="008B0F83">
              <w:t xml:space="preserve"> is a function and </w:t>
            </w:r>
            <w:r w:rsidRPr="008B0F83">
              <w:rPr>
                <w:i/>
                <w:iCs/>
              </w:rPr>
              <w:t>x</w:t>
            </w:r>
            <w:r w:rsidRPr="008B0F83">
              <w:t xml:space="preserve"> is an element of its domain, then </w:t>
            </w:r>
            <w:r w:rsidRPr="008B0F83">
              <w:rPr>
                <w:i/>
                <w:iCs/>
              </w:rPr>
              <w:t>f</w:t>
            </w:r>
            <w:r w:rsidRPr="008B0F83">
              <w:t>(</w:t>
            </w:r>
            <w:r w:rsidRPr="008B0F83">
              <w:rPr>
                <w:i/>
                <w:iCs/>
              </w:rPr>
              <w:t>x</w:t>
            </w:r>
            <w:r w:rsidRPr="008B0F83">
              <w:t xml:space="preserve">) denotes the output of </w:t>
            </w:r>
            <w:r w:rsidRPr="008B0F83">
              <w:rPr>
                <w:i/>
                <w:iCs/>
              </w:rPr>
              <w:t>f</w:t>
            </w:r>
            <w:r w:rsidRPr="008B0F83">
              <w:t xml:space="preserve"> corresponding to the input </w:t>
            </w:r>
            <w:r w:rsidRPr="008B0F83">
              <w:rPr>
                <w:i/>
                <w:iCs/>
              </w:rPr>
              <w:t>x</w:t>
            </w:r>
            <w:r w:rsidRPr="008B0F83">
              <w:t xml:space="preserve">. The graph </w:t>
            </w:r>
            <w:proofErr w:type="spellStart"/>
            <w:r w:rsidRPr="008B0F83">
              <w:t xml:space="preserve">of </w:t>
            </w:r>
            <w:r w:rsidRPr="008B0F83">
              <w:rPr>
                <w:i/>
                <w:iCs/>
              </w:rPr>
              <w:t>f</w:t>
            </w:r>
            <w:proofErr w:type="spellEnd"/>
            <w:r w:rsidRPr="008B0F83">
              <w:t xml:space="preserve"> is the graph of the equation </w:t>
            </w:r>
            <w:r w:rsidRPr="008B0F83">
              <w:rPr>
                <w:i/>
                <w:iCs/>
              </w:rPr>
              <w:t>y</w:t>
            </w:r>
            <w:r w:rsidRPr="008B0F83">
              <w:t xml:space="preserve"> = </w:t>
            </w:r>
            <w:r w:rsidRPr="008B0F83">
              <w:rPr>
                <w:i/>
                <w:iCs/>
              </w:rPr>
              <w:t>f</w:t>
            </w:r>
            <w:r w:rsidRPr="008B0F83">
              <w:t>(</w:t>
            </w:r>
            <w:r w:rsidRPr="008B0F83">
              <w:rPr>
                <w:i/>
                <w:iCs/>
              </w:rPr>
              <w:t>x</w:t>
            </w:r>
            <w:r w:rsidRPr="008B0F83">
              <w:t>).</w:t>
            </w:r>
          </w:p>
        </w:tc>
        <w:tc>
          <w:tcPr>
            <w:tcW w:w="2268" w:type="dxa"/>
            <w:vMerge w:val="restart"/>
            <w:shd w:val="clear" w:color="auto" w:fill="auto"/>
            <w:hideMark/>
          </w:tcPr>
          <w:p w:rsidR="00E56F84" w:rsidRPr="008B0F83" w:rsidRDefault="00E56F84" w:rsidP="00017DEE">
            <w:pPr>
              <w:rPr>
                <w:b/>
                <w:bCs/>
              </w:rPr>
            </w:pPr>
            <w:r w:rsidRPr="008B0F83">
              <w:rPr>
                <w:b/>
                <w:bCs/>
              </w:rPr>
              <w:t>A1.F-IF.A</w:t>
            </w:r>
            <w:r w:rsidRPr="008B0F83">
              <w:rPr>
                <w:b/>
                <w:bCs/>
              </w:rPr>
              <w:br/>
              <w:t>Understand the concept of a function and use function notation.</w:t>
            </w:r>
          </w:p>
        </w:tc>
        <w:tc>
          <w:tcPr>
            <w:tcW w:w="1417" w:type="dxa"/>
            <w:shd w:val="clear" w:color="auto" w:fill="auto"/>
            <w:hideMark/>
          </w:tcPr>
          <w:p w:rsidR="00E56F84" w:rsidRPr="008B0F83" w:rsidRDefault="00E56F84" w:rsidP="00017DEE">
            <w:pPr>
              <w:rPr>
                <w:b/>
                <w:bCs/>
              </w:rPr>
            </w:pPr>
            <w:r w:rsidRPr="008B0F83">
              <w:rPr>
                <w:b/>
                <w:bCs/>
              </w:rPr>
              <w:t>A1.F-IF.A.1</w:t>
            </w:r>
          </w:p>
        </w:tc>
        <w:tc>
          <w:tcPr>
            <w:tcW w:w="5506" w:type="dxa"/>
            <w:shd w:val="clear" w:color="auto" w:fill="auto"/>
            <w:hideMark/>
          </w:tcPr>
          <w:p w:rsidR="00E56F84" w:rsidRPr="008B0F83" w:rsidRDefault="00E56F84" w:rsidP="00017DEE">
            <w:r w:rsidRPr="008B0F83">
              <w:t xml:space="preserve">Understand that a function from one set (called the domain) to another set (called the range) assigns to each element of the domain exactly one element of the range. If </w:t>
            </w:r>
            <w:r w:rsidRPr="008B0F83">
              <w:rPr>
                <w:i/>
                <w:iCs/>
              </w:rPr>
              <w:t>f</w:t>
            </w:r>
            <w:r w:rsidRPr="008B0F83">
              <w:t xml:space="preserve"> is a function and </w:t>
            </w:r>
            <w:r w:rsidRPr="008B0F83">
              <w:rPr>
                <w:i/>
                <w:iCs/>
              </w:rPr>
              <w:t>x</w:t>
            </w:r>
            <w:r w:rsidRPr="008B0F83">
              <w:t xml:space="preserve"> is an element of its domain, then</w:t>
            </w:r>
            <w:r w:rsidRPr="008B0F83">
              <w:rPr>
                <w:i/>
                <w:iCs/>
              </w:rPr>
              <w:t xml:space="preserve"> f</w:t>
            </w:r>
            <w:r w:rsidRPr="008B0F83">
              <w:t>(</w:t>
            </w:r>
            <w:r w:rsidRPr="008B0F83">
              <w:rPr>
                <w:i/>
                <w:iCs/>
              </w:rPr>
              <w:t>x</w:t>
            </w:r>
            <w:r w:rsidRPr="008B0F83">
              <w:t xml:space="preserve">) denotes the output of </w:t>
            </w:r>
            <w:r w:rsidRPr="008B0F83">
              <w:rPr>
                <w:i/>
                <w:iCs/>
              </w:rPr>
              <w:t>f</w:t>
            </w:r>
            <w:r w:rsidRPr="008B0F83">
              <w:t xml:space="preserve"> corresponding to the input </w:t>
            </w:r>
            <w:r w:rsidRPr="008B0F83">
              <w:rPr>
                <w:i/>
                <w:iCs/>
              </w:rPr>
              <w:t>x</w:t>
            </w:r>
            <w:r w:rsidRPr="008B0F83">
              <w:t xml:space="preserve">. The graph </w:t>
            </w:r>
            <w:proofErr w:type="spellStart"/>
            <w:r w:rsidRPr="008B0F83">
              <w:t xml:space="preserve">of </w:t>
            </w:r>
            <w:r w:rsidRPr="008B0F83">
              <w:rPr>
                <w:i/>
                <w:iCs/>
              </w:rPr>
              <w:t>f</w:t>
            </w:r>
            <w:proofErr w:type="spellEnd"/>
            <w:r w:rsidRPr="008B0F83">
              <w:rPr>
                <w:i/>
                <w:iCs/>
              </w:rPr>
              <w:t xml:space="preserve"> </w:t>
            </w:r>
            <w:r w:rsidRPr="008B0F83">
              <w:t xml:space="preserve">is the graph of the equation </w:t>
            </w:r>
            <w:r w:rsidRPr="008B0F83">
              <w:rPr>
                <w:i/>
                <w:iCs/>
              </w:rPr>
              <w:t>y</w:t>
            </w:r>
            <w:r w:rsidRPr="008B0F83">
              <w:t xml:space="preserve"> = </w:t>
            </w:r>
            <w:r w:rsidRPr="008B0F83">
              <w:rPr>
                <w:i/>
                <w:iCs/>
              </w:rPr>
              <w:t>f</w:t>
            </w:r>
            <w:r w:rsidRPr="008B0F83">
              <w:t>(</w:t>
            </w:r>
            <w:r w:rsidRPr="008B0F83">
              <w:rPr>
                <w:i/>
                <w:iCs/>
              </w:rPr>
              <w:t>x</w:t>
            </w:r>
            <w:r w:rsidRPr="008B0F83">
              <w:t>).</w:t>
            </w:r>
          </w:p>
        </w:tc>
      </w:tr>
      <w:tr w:rsidR="00E56F84" w:rsidRPr="008B0F83" w:rsidTr="00017DEE">
        <w:trPr>
          <w:trHeight w:val="1200"/>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HS.F-IF.A.2.</w:t>
            </w:r>
            <w:r w:rsidRPr="008B0F83">
              <w:t xml:space="preserve"> Use function notations, evaluate functions for inputs in their domains, and interpret statements that use function notation in terms of a context.</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A1.F-IF.A.2</w:t>
            </w:r>
          </w:p>
        </w:tc>
        <w:tc>
          <w:tcPr>
            <w:tcW w:w="5506" w:type="dxa"/>
            <w:shd w:val="clear" w:color="auto" w:fill="auto"/>
            <w:hideMark/>
          </w:tcPr>
          <w:p w:rsidR="00E56F84" w:rsidRPr="008B0F83" w:rsidRDefault="00E56F84" w:rsidP="00017DEE">
            <w:r w:rsidRPr="008B0F83">
              <w:t xml:space="preserve"> Evaluate a function for inputs in the domain, and interpret statements that use function notation in terms of a context.</w:t>
            </w:r>
          </w:p>
        </w:tc>
      </w:tr>
      <w:tr w:rsidR="00E56F84" w:rsidRPr="008B0F83" w:rsidTr="00017DEE">
        <w:trPr>
          <w:trHeight w:val="1800"/>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HS.F-IF.A.3.</w:t>
            </w:r>
            <w:r w:rsidRPr="008B0F83">
              <w:t xml:space="preserve"> Recognize that sequences are functions, sometimes defined recursively, whose domain is a subset of the integers. </w:t>
            </w:r>
            <w:r w:rsidRPr="008B0F83">
              <w:rPr>
                <w:i/>
                <w:iCs/>
              </w:rPr>
              <w:t xml:space="preserve">For example, the Fibonacci sequence is defined recursively by </w:t>
            </w:r>
            <w:proofErr w:type="gramStart"/>
            <w:r w:rsidRPr="008B0F83">
              <w:rPr>
                <w:i/>
                <w:iCs/>
              </w:rPr>
              <w:t>f(</w:t>
            </w:r>
            <w:proofErr w:type="gramEnd"/>
            <w:r w:rsidRPr="008B0F83">
              <w:rPr>
                <w:i/>
                <w:iCs/>
              </w:rPr>
              <w:t>0) = f(1) = 1, f(n+1) = f(n) + f(n-1) for n ≥ 1.</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A1.F-IF.A.3</w:t>
            </w:r>
          </w:p>
        </w:tc>
        <w:tc>
          <w:tcPr>
            <w:tcW w:w="5506" w:type="dxa"/>
            <w:shd w:val="clear" w:color="auto" w:fill="auto"/>
            <w:hideMark/>
          </w:tcPr>
          <w:p w:rsidR="00E56F84" w:rsidRPr="008B0F83" w:rsidRDefault="00E56F84" w:rsidP="00017DEE">
            <w:r w:rsidRPr="008B0F83">
              <w:t>Recognize that sequences are functions, sometimes defined recursively, whose domain is a subset of the integers.</w:t>
            </w:r>
          </w:p>
        </w:tc>
      </w:tr>
      <w:tr w:rsidR="00E56F84" w:rsidRPr="008B0F83" w:rsidTr="00017DEE">
        <w:trPr>
          <w:trHeight w:val="3600"/>
        </w:trPr>
        <w:tc>
          <w:tcPr>
            <w:tcW w:w="1727" w:type="dxa"/>
            <w:vMerge w:val="restart"/>
            <w:shd w:val="clear" w:color="auto" w:fill="auto"/>
            <w:hideMark/>
          </w:tcPr>
          <w:p w:rsidR="00E56F84" w:rsidRPr="008B0F83" w:rsidRDefault="00E56F84" w:rsidP="00017DEE">
            <w:pPr>
              <w:rPr>
                <w:b/>
                <w:bCs/>
              </w:rPr>
            </w:pPr>
            <w:r w:rsidRPr="008B0F83">
              <w:rPr>
                <w:b/>
                <w:bCs/>
              </w:rPr>
              <w:t>HS.F-IF.B Interpret functions that arise in applications in terms of the context.</w:t>
            </w:r>
          </w:p>
        </w:tc>
        <w:tc>
          <w:tcPr>
            <w:tcW w:w="3986" w:type="dxa"/>
            <w:shd w:val="clear" w:color="auto" w:fill="auto"/>
            <w:hideMark/>
          </w:tcPr>
          <w:p w:rsidR="00E56F84" w:rsidRPr="008B0F83" w:rsidRDefault="00E56F84" w:rsidP="00017DEE">
            <w:pPr>
              <w:rPr>
                <w:b/>
                <w:bCs/>
              </w:rPr>
            </w:pPr>
            <w:r w:rsidRPr="008B0F83">
              <w:rPr>
                <w:b/>
                <w:bCs/>
              </w:rPr>
              <w:t>HS.F-IF.B.4.</w:t>
            </w:r>
            <w:r w:rsidRPr="008B0F83">
              <w:t xml:space="preserve"> For a function that models a relationship between two quantities, interpret key features of graphs and tables in terms of the quantities, and sketch graphs showing key features given a verbal description of the relationship</w:t>
            </w:r>
            <w:r w:rsidRPr="008B0F83">
              <w:rPr>
                <w:i/>
                <w:iCs/>
              </w:rPr>
              <w:t>. Key features include: intercepts; intervals where the function is increasing, decreasing, positive, or negative; relative maximums and minimums; symmetries; end behavior; and periodicity.</w:t>
            </w:r>
          </w:p>
        </w:tc>
        <w:tc>
          <w:tcPr>
            <w:tcW w:w="2268" w:type="dxa"/>
            <w:vMerge w:val="restart"/>
            <w:shd w:val="clear" w:color="auto" w:fill="auto"/>
            <w:hideMark/>
          </w:tcPr>
          <w:p w:rsidR="00E56F84" w:rsidRDefault="00E56F84" w:rsidP="00017DEE">
            <w:pPr>
              <w:rPr>
                <w:b/>
                <w:bCs/>
              </w:rPr>
            </w:pPr>
            <w:r w:rsidRPr="008B0F83">
              <w:rPr>
                <w:b/>
                <w:bCs/>
              </w:rPr>
              <w:t>A1.F-IF.B</w:t>
            </w:r>
          </w:p>
          <w:p w:rsidR="00E56F84" w:rsidRPr="008B0F83" w:rsidRDefault="00E56F84" w:rsidP="00017DEE">
            <w:pPr>
              <w:rPr>
                <w:b/>
                <w:bCs/>
              </w:rPr>
            </w:pPr>
            <w:r w:rsidRPr="008B0F83">
              <w:rPr>
                <w:b/>
                <w:bCs/>
              </w:rPr>
              <w:br w:type="page"/>
              <w:t>Interpret functions that arise in applications in terms of the context.</w:t>
            </w:r>
          </w:p>
        </w:tc>
        <w:tc>
          <w:tcPr>
            <w:tcW w:w="1417" w:type="dxa"/>
            <w:shd w:val="clear" w:color="auto" w:fill="auto"/>
            <w:hideMark/>
          </w:tcPr>
          <w:p w:rsidR="00E56F84" w:rsidRPr="008B0F83" w:rsidRDefault="00E56F84" w:rsidP="00017DEE">
            <w:pPr>
              <w:rPr>
                <w:b/>
                <w:bCs/>
              </w:rPr>
            </w:pPr>
            <w:r w:rsidRPr="008B0F83">
              <w:rPr>
                <w:b/>
                <w:bCs/>
              </w:rPr>
              <w:t>A1.F-IF.B.4</w:t>
            </w:r>
          </w:p>
        </w:tc>
        <w:tc>
          <w:tcPr>
            <w:tcW w:w="5506" w:type="dxa"/>
            <w:shd w:val="clear" w:color="auto" w:fill="auto"/>
            <w:hideMark/>
          </w:tcPr>
          <w:p w:rsidR="00E56F84" w:rsidRDefault="00E56F84" w:rsidP="00017DEE">
            <w:r w:rsidRPr="008B0F83">
              <w:t>For a function that models a relationship between two quantities, interpret key features of graphs and tables in terms of the quantities, and sketch graphs showing key features given a verbal description of the relationship.</w:t>
            </w:r>
            <w:r w:rsidRPr="008B0F83">
              <w:br w:type="page"/>
              <w:t>Include problem-solvi</w:t>
            </w:r>
            <w:r w:rsidR="00B60723">
              <w:t xml:space="preserve">ng opportunities utilizing </w:t>
            </w:r>
            <w:r>
              <w:t>real-world</w:t>
            </w:r>
            <w:r w:rsidRPr="008B0F83">
              <w:t xml:space="preserve"> context.</w:t>
            </w:r>
            <w:r w:rsidRPr="008B0F83">
              <w:br w:type="page"/>
            </w:r>
          </w:p>
          <w:p w:rsidR="00E56F84" w:rsidRDefault="00E56F84" w:rsidP="00017DEE">
            <w:r w:rsidRPr="008B0F83">
              <w:t>Key features include: intercepts; intervals where the function is increasing, decreasing, positive, or negative; relative maximums and minimums.</w:t>
            </w:r>
            <w:r w:rsidRPr="008B0F83">
              <w:br w:type="page"/>
            </w:r>
          </w:p>
          <w:p w:rsidR="00E56F84" w:rsidRPr="008B0F83" w:rsidRDefault="00600617" w:rsidP="00017DEE">
            <w:r w:rsidRPr="008B0F83">
              <w:t xml:space="preserve">Focus on </w:t>
            </w:r>
            <w:r>
              <w:t>linear, quadratic, exponential and piecewise-defined functions (limited to absolute value and step).</w:t>
            </w:r>
          </w:p>
        </w:tc>
      </w:tr>
      <w:tr w:rsidR="00E56F84" w:rsidRPr="008B0F83" w:rsidTr="00017DEE">
        <w:trPr>
          <w:trHeight w:val="2100"/>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HS.F-IF.B.5.</w:t>
            </w:r>
            <w:r w:rsidRPr="008B0F83">
              <w:t xml:space="preserve"> Relate the domain of a function to its graph and, where applicable, to the quantitative relationship it describes. </w:t>
            </w:r>
            <w:r w:rsidRPr="008B0F83">
              <w:rPr>
                <w:i/>
                <w:iCs/>
              </w:rPr>
              <w:t>For example, if the function h(n) gives the number of person-hours it takes to assemble n engines in a factory, then the positive integers would be an appropriate domain for the function.</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A1.F-IF.B.5</w:t>
            </w:r>
          </w:p>
        </w:tc>
        <w:tc>
          <w:tcPr>
            <w:tcW w:w="5506" w:type="dxa"/>
            <w:shd w:val="clear" w:color="auto" w:fill="auto"/>
            <w:hideMark/>
          </w:tcPr>
          <w:p w:rsidR="00E56F84" w:rsidRPr="008B0F83" w:rsidRDefault="00E56F84" w:rsidP="00017DEE">
            <w:r w:rsidRPr="008B0F83">
              <w:t>Relate the domain of a function to its graph and, where applicable, to the quantitative relationship it describes.</w:t>
            </w:r>
          </w:p>
        </w:tc>
      </w:tr>
      <w:tr w:rsidR="00E56F84" w:rsidRPr="008B0F83" w:rsidTr="00017DEE">
        <w:trPr>
          <w:trHeight w:val="2100"/>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HS.F-IF.B.6.</w:t>
            </w:r>
            <w:r w:rsidRPr="008B0F83">
              <w:t xml:space="preserve"> Calculate and interpret the average rate of change of a function (presented symbolically or as a table) over a specified interval. Estimate the rate of change from a graph.</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A1.F-IF.B.6</w:t>
            </w:r>
          </w:p>
        </w:tc>
        <w:tc>
          <w:tcPr>
            <w:tcW w:w="5506" w:type="dxa"/>
            <w:shd w:val="clear" w:color="auto" w:fill="auto"/>
            <w:hideMark/>
          </w:tcPr>
          <w:p w:rsidR="00E56F84" w:rsidRPr="008B0F83" w:rsidRDefault="00E56F84" w:rsidP="00017DEE">
            <w:r w:rsidRPr="008B0F83">
              <w:t>Calculate and interpret the average rate of change of a continuous function (presented symbolically or as a table) on a closed interval. Estimate the rate of change from a graph.  Include problem-solvi</w:t>
            </w:r>
            <w:r w:rsidR="00153C9D">
              <w:t xml:space="preserve">ng opportunities utilizing </w:t>
            </w:r>
            <w:r>
              <w:t>real-world</w:t>
            </w:r>
            <w:r w:rsidRPr="008B0F83">
              <w:t xml:space="preserve"> context.</w:t>
            </w:r>
            <w:r w:rsidRPr="008B0F83">
              <w:br/>
            </w:r>
            <w:r w:rsidR="00600617" w:rsidRPr="008B0F83">
              <w:t xml:space="preserve">Focus on </w:t>
            </w:r>
            <w:r w:rsidR="00600617">
              <w:t>linear, quadratic, exponential and piecewise-defined functions (limited to absolute value and step).</w:t>
            </w:r>
          </w:p>
        </w:tc>
      </w:tr>
      <w:tr w:rsidR="00E56F84" w:rsidRPr="008B0F83" w:rsidTr="00017DEE">
        <w:trPr>
          <w:trHeight w:val="2700"/>
        </w:trPr>
        <w:tc>
          <w:tcPr>
            <w:tcW w:w="1727" w:type="dxa"/>
            <w:vMerge w:val="restart"/>
            <w:shd w:val="clear" w:color="auto" w:fill="auto"/>
            <w:hideMark/>
          </w:tcPr>
          <w:p w:rsidR="00E56F84" w:rsidRPr="008B0F83" w:rsidRDefault="00E56F84" w:rsidP="00017DEE">
            <w:pPr>
              <w:rPr>
                <w:b/>
                <w:bCs/>
              </w:rPr>
            </w:pPr>
            <w:r w:rsidRPr="008B0F83">
              <w:rPr>
                <w:b/>
                <w:bCs/>
              </w:rPr>
              <w:t>HS.F-IF.C Analyze functions using different representations.</w:t>
            </w:r>
          </w:p>
        </w:tc>
        <w:tc>
          <w:tcPr>
            <w:tcW w:w="3986" w:type="dxa"/>
            <w:shd w:val="clear" w:color="auto" w:fill="auto"/>
            <w:hideMark/>
          </w:tcPr>
          <w:p w:rsidR="00E56F84" w:rsidRPr="008B0F83" w:rsidRDefault="00E56F84" w:rsidP="00017DEE">
            <w:pPr>
              <w:rPr>
                <w:b/>
                <w:bCs/>
              </w:rPr>
            </w:pPr>
            <w:r w:rsidRPr="008B0F83">
              <w:rPr>
                <w:b/>
                <w:bCs/>
              </w:rPr>
              <w:t>HS.F-IF.C.7.</w:t>
            </w:r>
            <w:r w:rsidRPr="008B0F83">
              <w:t xml:space="preserve"> Graph functions expressed symbolically and show key features of the graph, by hand in simple cases and using technology for more complicated cases.</w:t>
            </w:r>
            <w:r w:rsidRPr="008B0F83">
              <w:br/>
              <w:t>a. Graph linear and quadratic functions and show intercepts, maxima, and minima.</w:t>
            </w:r>
            <w:r w:rsidRPr="008B0F83">
              <w:br/>
              <w:t>b. Graph square root, cube root, and piecewise-defined functions, including step functions and absolute value functions.</w:t>
            </w:r>
          </w:p>
        </w:tc>
        <w:tc>
          <w:tcPr>
            <w:tcW w:w="2268" w:type="dxa"/>
            <w:vMerge w:val="restart"/>
            <w:shd w:val="clear" w:color="auto" w:fill="auto"/>
            <w:hideMark/>
          </w:tcPr>
          <w:p w:rsidR="00E56F84" w:rsidRPr="008B0F83" w:rsidRDefault="00E56F84" w:rsidP="00017DEE">
            <w:pPr>
              <w:rPr>
                <w:b/>
                <w:bCs/>
              </w:rPr>
            </w:pPr>
            <w:r w:rsidRPr="008B0F83">
              <w:rPr>
                <w:b/>
                <w:bCs/>
              </w:rPr>
              <w:t>A1.F-IF.C</w:t>
            </w:r>
            <w:r w:rsidRPr="008B0F83">
              <w:rPr>
                <w:b/>
                <w:bCs/>
              </w:rPr>
              <w:br/>
              <w:t>Analyze functions using different representations.</w:t>
            </w:r>
          </w:p>
        </w:tc>
        <w:tc>
          <w:tcPr>
            <w:tcW w:w="1417" w:type="dxa"/>
            <w:shd w:val="clear" w:color="auto" w:fill="auto"/>
            <w:hideMark/>
          </w:tcPr>
          <w:p w:rsidR="00E56F84" w:rsidRPr="008B0F83" w:rsidRDefault="00E56F84" w:rsidP="00017DEE">
            <w:pPr>
              <w:rPr>
                <w:b/>
                <w:bCs/>
              </w:rPr>
            </w:pPr>
            <w:r w:rsidRPr="008B0F83">
              <w:rPr>
                <w:b/>
                <w:bCs/>
              </w:rPr>
              <w:t>A1.F-IF.C.7</w:t>
            </w:r>
          </w:p>
        </w:tc>
        <w:tc>
          <w:tcPr>
            <w:tcW w:w="5506" w:type="dxa"/>
            <w:shd w:val="clear" w:color="auto" w:fill="auto"/>
            <w:hideMark/>
          </w:tcPr>
          <w:p w:rsidR="00600617" w:rsidRDefault="00E56F84" w:rsidP="00017DEE">
            <w:r w:rsidRPr="008B0F83">
              <w:t xml:space="preserve">Graph functions expressed symbolically and show key features of the graph, by hand in simple cases and using technology for more complicated cases.  </w:t>
            </w:r>
          </w:p>
          <w:p w:rsidR="00E56F84" w:rsidRPr="008B0F83" w:rsidRDefault="00600617" w:rsidP="00017DEE">
            <w:r w:rsidRPr="008B0F83">
              <w:t xml:space="preserve">Focus on </w:t>
            </w:r>
            <w:r>
              <w:t>linear, quadratic, exponential and piecewise-defined functions (limited to absolute value and step).</w:t>
            </w:r>
          </w:p>
        </w:tc>
      </w:tr>
      <w:tr w:rsidR="00E56F84" w:rsidRPr="008B0F83" w:rsidTr="00017DEE">
        <w:trPr>
          <w:trHeight w:val="2700"/>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HS.F-IF.C.8.</w:t>
            </w:r>
            <w:r w:rsidRPr="008B0F83">
              <w:t xml:space="preserve"> Write a function defined by an expression in different but equivalent forms to reveal and explain different properties of the function.</w:t>
            </w:r>
            <w:r w:rsidRPr="008B0F83">
              <w:br/>
              <w:t>a. Use the process of factoring and completing the square in a quadratic function to show zeros, extreme values, and symmetry of the graph, and interpret these in terms of a context.</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A1.F-IF.C.8</w:t>
            </w:r>
          </w:p>
        </w:tc>
        <w:tc>
          <w:tcPr>
            <w:tcW w:w="5506" w:type="dxa"/>
            <w:shd w:val="clear" w:color="auto" w:fill="auto"/>
            <w:hideMark/>
          </w:tcPr>
          <w:p w:rsidR="00E56F84" w:rsidRPr="008B0F83" w:rsidRDefault="00E56F84" w:rsidP="00017DEE">
            <w:r w:rsidRPr="008B0F83">
              <w:t>Write a function defined by an expression in different but equivalent forms to reveal and explain different properties of the function.</w:t>
            </w:r>
            <w:r w:rsidRPr="008B0F83">
              <w:br/>
              <w:t>a. Use the process of factoring and completing the square of a quadratic function to show zeros, extreme values, and symmetry of the graph, and interpret these in terms of a context.</w:t>
            </w:r>
          </w:p>
        </w:tc>
      </w:tr>
      <w:tr w:rsidR="00E56F84" w:rsidRPr="008B0F83" w:rsidTr="00017DEE">
        <w:trPr>
          <w:trHeight w:val="2100"/>
        </w:trPr>
        <w:tc>
          <w:tcPr>
            <w:tcW w:w="1727" w:type="dxa"/>
            <w:vMerge/>
            <w:tcBorders>
              <w:bottom w:val="single" w:sz="4" w:space="0" w:color="auto"/>
            </w:tcBorders>
            <w:shd w:val="clear" w:color="auto" w:fill="auto"/>
            <w:hideMark/>
          </w:tcPr>
          <w:p w:rsidR="00E56F84" w:rsidRPr="008B0F83" w:rsidRDefault="00E56F84" w:rsidP="00017DEE">
            <w:pPr>
              <w:rPr>
                <w:b/>
                <w:bCs/>
              </w:rPr>
            </w:pPr>
          </w:p>
        </w:tc>
        <w:tc>
          <w:tcPr>
            <w:tcW w:w="3986" w:type="dxa"/>
            <w:tcBorders>
              <w:bottom w:val="single" w:sz="4" w:space="0" w:color="auto"/>
            </w:tcBorders>
            <w:shd w:val="clear" w:color="auto" w:fill="auto"/>
            <w:hideMark/>
          </w:tcPr>
          <w:p w:rsidR="00E56F84" w:rsidRPr="008B0F83" w:rsidRDefault="00E56F84" w:rsidP="00017DEE">
            <w:pPr>
              <w:rPr>
                <w:b/>
                <w:bCs/>
              </w:rPr>
            </w:pPr>
            <w:r w:rsidRPr="008B0F83">
              <w:rPr>
                <w:b/>
                <w:bCs/>
              </w:rPr>
              <w:t>HS.F-IF.C.9.</w:t>
            </w:r>
            <w:r w:rsidRPr="008B0F83">
              <w:t xml:space="preserve"> Compare properties of two functions each represented in a different way (algebraically, graphically, numerically in tables, or by verbal descriptions). </w:t>
            </w:r>
            <w:r w:rsidRPr="008B0F83">
              <w:rPr>
                <w:i/>
                <w:iCs/>
              </w:rPr>
              <w:t>For example, given a graph of one quadratic function and an algebraic expression for another, say which has the larger maximum.</w:t>
            </w:r>
          </w:p>
        </w:tc>
        <w:tc>
          <w:tcPr>
            <w:tcW w:w="2268" w:type="dxa"/>
            <w:vMerge/>
            <w:tcBorders>
              <w:bottom w:val="single" w:sz="4" w:space="0" w:color="auto"/>
            </w:tcBorders>
            <w:shd w:val="clear" w:color="auto" w:fill="auto"/>
            <w:hideMark/>
          </w:tcPr>
          <w:p w:rsidR="00E56F84" w:rsidRPr="008B0F83" w:rsidRDefault="00E56F84" w:rsidP="00017DEE">
            <w:pPr>
              <w:rPr>
                <w:b/>
                <w:bCs/>
              </w:rPr>
            </w:pPr>
          </w:p>
        </w:tc>
        <w:tc>
          <w:tcPr>
            <w:tcW w:w="1417" w:type="dxa"/>
            <w:tcBorders>
              <w:bottom w:val="single" w:sz="4" w:space="0" w:color="auto"/>
            </w:tcBorders>
            <w:shd w:val="clear" w:color="auto" w:fill="auto"/>
            <w:hideMark/>
          </w:tcPr>
          <w:p w:rsidR="00E56F84" w:rsidRPr="008B0F83" w:rsidRDefault="00E56F84" w:rsidP="00017DEE">
            <w:pPr>
              <w:rPr>
                <w:b/>
                <w:bCs/>
              </w:rPr>
            </w:pPr>
            <w:r w:rsidRPr="008B0F83">
              <w:rPr>
                <w:b/>
                <w:bCs/>
              </w:rPr>
              <w:t>A1.F-IF.C.9</w:t>
            </w:r>
          </w:p>
        </w:tc>
        <w:tc>
          <w:tcPr>
            <w:tcW w:w="5506" w:type="dxa"/>
            <w:tcBorders>
              <w:bottom w:val="single" w:sz="4" w:space="0" w:color="auto"/>
            </w:tcBorders>
            <w:shd w:val="clear" w:color="auto" w:fill="auto"/>
            <w:hideMark/>
          </w:tcPr>
          <w:p w:rsidR="00E56F84" w:rsidRDefault="00E56F84" w:rsidP="00017DEE">
            <w:r w:rsidRPr="008B0F83">
              <w:t xml:space="preserve">Compare properties of two functions each represented in a different way (algebraically, graphically, numerically in tables, or by verbal descriptions). </w:t>
            </w:r>
          </w:p>
          <w:p w:rsidR="00E56F84" w:rsidRPr="008B0F83" w:rsidRDefault="00476191" w:rsidP="00017DEE">
            <w:r w:rsidRPr="008B0F83">
              <w:t xml:space="preserve">Focus on </w:t>
            </w:r>
            <w:r>
              <w:t>linear, quadratic, exponential and piecewise-defined functions (limited to absolute value and step).</w:t>
            </w:r>
          </w:p>
        </w:tc>
      </w:tr>
      <w:tr w:rsidR="00E56F84" w:rsidRPr="008B0F83" w:rsidTr="00017DEE">
        <w:trPr>
          <w:trHeight w:val="390"/>
        </w:trPr>
        <w:tc>
          <w:tcPr>
            <w:tcW w:w="14904" w:type="dxa"/>
            <w:gridSpan w:val="5"/>
            <w:tcBorders>
              <w:bottom w:val="single" w:sz="4" w:space="0" w:color="auto"/>
            </w:tcBorders>
            <w:shd w:val="clear" w:color="auto" w:fill="D9D9D9" w:themeFill="background1" w:themeFillShade="D9"/>
            <w:noWrap/>
            <w:hideMark/>
          </w:tcPr>
          <w:p w:rsidR="00E56F84" w:rsidRPr="00A469FB" w:rsidRDefault="00E56F84" w:rsidP="00017DEE">
            <w:pPr>
              <w:jc w:val="center"/>
              <w:rPr>
                <w:b/>
                <w:bCs/>
                <w:sz w:val="28"/>
                <w:szCs w:val="28"/>
              </w:rPr>
            </w:pPr>
            <w:r w:rsidRPr="00A469FB">
              <w:rPr>
                <w:b/>
                <w:bCs/>
                <w:sz w:val="28"/>
                <w:szCs w:val="28"/>
              </w:rPr>
              <w:t>Functions - F</w:t>
            </w:r>
          </w:p>
        </w:tc>
      </w:tr>
      <w:tr w:rsidR="00E56F84" w:rsidRPr="008B0F83" w:rsidTr="00017DEE">
        <w:trPr>
          <w:trHeight w:val="345"/>
        </w:trPr>
        <w:tc>
          <w:tcPr>
            <w:tcW w:w="14904" w:type="dxa"/>
            <w:gridSpan w:val="5"/>
            <w:shd w:val="clear" w:color="auto" w:fill="B8CCE4" w:themeFill="accent1" w:themeFillTint="66"/>
            <w:hideMark/>
          </w:tcPr>
          <w:p w:rsidR="00E56F84" w:rsidRPr="00A469FB" w:rsidRDefault="00E56F84" w:rsidP="00017DEE">
            <w:pPr>
              <w:jc w:val="center"/>
              <w:rPr>
                <w:b/>
                <w:bCs/>
                <w:sz w:val="28"/>
                <w:szCs w:val="28"/>
              </w:rPr>
            </w:pPr>
            <w:r w:rsidRPr="00A469FB">
              <w:rPr>
                <w:b/>
                <w:bCs/>
                <w:sz w:val="28"/>
                <w:szCs w:val="28"/>
              </w:rPr>
              <w:t>Building Functions (F-BF)</w:t>
            </w:r>
          </w:p>
        </w:tc>
      </w:tr>
      <w:tr w:rsidR="00E56F84" w:rsidRPr="008B0F83" w:rsidTr="00017DEE">
        <w:trPr>
          <w:trHeight w:val="1800"/>
        </w:trPr>
        <w:tc>
          <w:tcPr>
            <w:tcW w:w="1727" w:type="dxa"/>
            <w:shd w:val="clear" w:color="auto" w:fill="auto"/>
            <w:hideMark/>
          </w:tcPr>
          <w:p w:rsidR="00E56F84" w:rsidRDefault="00E56F84" w:rsidP="00017DEE">
            <w:pPr>
              <w:rPr>
                <w:b/>
                <w:bCs/>
              </w:rPr>
            </w:pPr>
            <w:r w:rsidRPr="008B0F83">
              <w:rPr>
                <w:b/>
                <w:bCs/>
              </w:rPr>
              <w:t xml:space="preserve">HS.F-BF.A </w:t>
            </w:r>
          </w:p>
          <w:p w:rsidR="00E56F84" w:rsidRPr="008B0F83" w:rsidRDefault="00E56F84" w:rsidP="00017DEE">
            <w:pPr>
              <w:rPr>
                <w:b/>
                <w:bCs/>
              </w:rPr>
            </w:pPr>
            <w:r w:rsidRPr="008B0F83">
              <w:rPr>
                <w:b/>
                <w:bCs/>
              </w:rPr>
              <w:t>Build a function that models a relationship between two quantities.</w:t>
            </w:r>
          </w:p>
        </w:tc>
        <w:tc>
          <w:tcPr>
            <w:tcW w:w="3986" w:type="dxa"/>
            <w:shd w:val="clear" w:color="auto" w:fill="auto"/>
            <w:hideMark/>
          </w:tcPr>
          <w:p w:rsidR="00E56F84" w:rsidRPr="008B0F83" w:rsidRDefault="00E56F84" w:rsidP="00017DEE">
            <w:pPr>
              <w:rPr>
                <w:b/>
                <w:bCs/>
              </w:rPr>
            </w:pPr>
            <w:r w:rsidRPr="008B0F83">
              <w:rPr>
                <w:b/>
                <w:bCs/>
              </w:rPr>
              <w:t>HS.F-BF.A.1.</w:t>
            </w:r>
            <w:r w:rsidRPr="008B0F83">
              <w:t xml:space="preserve"> Write a function that describes a relationship between two quantities.</w:t>
            </w:r>
            <w:r w:rsidRPr="008B0F83">
              <w:br/>
              <w:t>a. Determine an explicit expression, a recursive process, or steps for calculation from a context.</w:t>
            </w:r>
          </w:p>
        </w:tc>
        <w:tc>
          <w:tcPr>
            <w:tcW w:w="2268" w:type="dxa"/>
            <w:shd w:val="clear" w:color="auto" w:fill="auto"/>
            <w:hideMark/>
          </w:tcPr>
          <w:p w:rsidR="00E56F84" w:rsidRPr="008B0F83" w:rsidRDefault="00E56F84" w:rsidP="00017DEE">
            <w:pPr>
              <w:rPr>
                <w:b/>
                <w:bCs/>
              </w:rPr>
            </w:pPr>
            <w:r w:rsidRPr="008B0F83">
              <w:rPr>
                <w:b/>
                <w:bCs/>
              </w:rPr>
              <w:t>A1.F-BF.A</w:t>
            </w:r>
            <w:r w:rsidRPr="008B0F83">
              <w:rPr>
                <w:b/>
                <w:bCs/>
              </w:rPr>
              <w:br/>
              <w:t>Build a function that models a relationship between two quantities.</w:t>
            </w:r>
          </w:p>
        </w:tc>
        <w:tc>
          <w:tcPr>
            <w:tcW w:w="1417" w:type="dxa"/>
            <w:shd w:val="clear" w:color="auto" w:fill="auto"/>
            <w:hideMark/>
          </w:tcPr>
          <w:p w:rsidR="00E56F84" w:rsidRPr="008B0F83" w:rsidRDefault="00E56F84" w:rsidP="00017DEE">
            <w:pPr>
              <w:rPr>
                <w:b/>
                <w:bCs/>
              </w:rPr>
            </w:pPr>
            <w:r w:rsidRPr="008B0F83">
              <w:rPr>
                <w:b/>
                <w:bCs/>
              </w:rPr>
              <w:t>A1.F-BF.A.1</w:t>
            </w:r>
          </w:p>
        </w:tc>
        <w:tc>
          <w:tcPr>
            <w:tcW w:w="5506" w:type="dxa"/>
            <w:shd w:val="clear" w:color="auto" w:fill="auto"/>
            <w:hideMark/>
          </w:tcPr>
          <w:p w:rsidR="00E56F84" w:rsidRPr="008B0F83" w:rsidRDefault="00E56F84" w:rsidP="00017DEE">
            <w:r w:rsidRPr="008B0F83">
              <w:t xml:space="preserve">Write a function that describes a relationship between two quantities.  Determine an explicit expression, a recursive process, or </w:t>
            </w:r>
            <w:r w:rsidR="00476191">
              <w:t>steps for calculation utilizing</w:t>
            </w:r>
            <w:r w:rsidR="008F494C">
              <w:t xml:space="preserve"> </w:t>
            </w:r>
            <w:r>
              <w:t>real-world</w:t>
            </w:r>
            <w:r w:rsidRPr="008B0F83">
              <w:t xml:space="preserve"> context.</w:t>
            </w:r>
            <w:r w:rsidRPr="008B0F83">
              <w:br/>
            </w:r>
            <w:r w:rsidR="00476191" w:rsidRPr="008B0F83">
              <w:t xml:space="preserve">Focus on </w:t>
            </w:r>
            <w:r w:rsidR="00476191">
              <w:t>linear, quadratic, exponential and piecewise-defined functions (limited to absolute value and step).</w:t>
            </w:r>
          </w:p>
        </w:tc>
      </w:tr>
      <w:tr w:rsidR="00E56F84" w:rsidRPr="008B0F83" w:rsidTr="00017DEE">
        <w:trPr>
          <w:trHeight w:val="2700"/>
        </w:trPr>
        <w:tc>
          <w:tcPr>
            <w:tcW w:w="1727" w:type="dxa"/>
            <w:shd w:val="clear" w:color="auto" w:fill="auto"/>
            <w:hideMark/>
          </w:tcPr>
          <w:p w:rsidR="00E56F84" w:rsidRPr="008B0F83" w:rsidRDefault="00E56F84" w:rsidP="00017DEE">
            <w:pPr>
              <w:rPr>
                <w:b/>
                <w:bCs/>
              </w:rPr>
            </w:pPr>
            <w:r w:rsidRPr="008B0F83">
              <w:rPr>
                <w:b/>
                <w:bCs/>
              </w:rPr>
              <w:t>HS.F-BF.B</w:t>
            </w:r>
            <w:r w:rsidRPr="008B0F83">
              <w:rPr>
                <w:b/>
                <w:bCs/>
              </w:rPr>
              <w:br/>
              <w:t>Build new functions from existing functions.</w:t>
            </w:r>
          </w:p>
        </w:tc>
        <w:tc>
          <w:tcPr>
            <w:tcW w:w="3986" w:type="dxa"/>
            <w:shd w:val="clear" w:color="auto" w:fill="auto"/>
            <w:hideMark/>
          </w:tcPr>
          <w:p w:rsidR="00E56F84" w:rsidRPr="008B0F83" w:rsidRDefault="00E56F84" w:rsidP="00017DEE">
            <w:pPr>
              <w:rPr>
                <w:b/>
                <w:bCs/>
              </w:rPr>
            </w:pPr>
            <w:r w:rsidRPr="008B0F83">
              <w:rPr>
                <w:b/>
                <w:bCs/>
              </w:rPr>
              <w:t>HS.F-BF.B.3.</w:t>
            </w:r>
            <w:r w:rsidRPr="008B0F83">
              <w:t xml:space="preserve"> Identify the effect on the graph of replacing </w:t>
            </w:r>
            <w:r w:rsidRPr="008B0F83">
              <w:rPr>
                <w:i/>
                <w:iCs/>
              </w:rPr>
              <w:t>f</w:t>
            </w:r>
            <w:r w:rsidRPr="008B0F83">
              <w:t>(</w:t>
            </w:r>
            <w:r w:rsidRPr="008B0F83">
              <w:rPr>
                <w:i/>
                <w:iCs/>
              </w:rPr>
              <w:t>x</w:t>
            </w:r>
            <w:r w:rsidRPr="008B0F83">
              <w:t xml:space="preserve">) by </w:t>
            </w:r>
            <w:r w:rsidRPr="008B0F83">
              <w:rPr>
                <w:i/>
                <w:iCs/>
              </w:rPr>
              <w:t>f</w:t>
            </w:r>
            <w:r w:rsidRPr="008B0F83">
              <w:t>(</w:t>
            </w:r>
            <w:r w:rsidRPr="008B0F83">
              <w:rPr>
                <w:i/>
                <w:iCs/>
              </w:rPr>
              <w:t>x</w:t>
            </w:r>
            <w:r w:rsidRPr="008B0F83">
              <w:t xml:space="preserve">) + </w:t>
            </w:r>
            <w:r w:rsidRPr="008B0F83">
              <w:rPr>
                <w:i/>
                <w:iCs/>
              </w:rPr>
              <w:t>k</w:t>
            </w:r>
            <w:r w:rsidRPr="008B0F83">
              <w:t xml:space="preserve">, </w:t>
            </w:r>
            <w:r w:rsidRPr="008B0F83">
              <w:rPr>
                <w:i/>
                <w:iCs/>
              </w:rPr>
              <w:t>k f</w:t>
            </w:r>
            <w:r w:rsidRPr="008B0F83">
              <w:t>(</w:t>
            </w:r>
            <w:r w:rsidRPr="008B0F83">
              <w:rPr>
                <w:i/>
                <w:iCs/>
              </w:rPr>
              <w:t>x</w:t>
            </w:r>
            <w:r w:rsidRPr="008B0F83">
              <w:t xml:space="preserve">), </w:t>
            </w:r>
            <w:r w:rsidRPr="008B0F83">
              <w:rPr>
                <w:i/>
                <w:iCs/>
              </w:rPr>
              <w:t>f</w:t>
            </w:r>
            <w:r w:rsidRPr="008B0F83">
              <w:t>(</w:t>
            </w:r>
            <w:proofErr w:type="spellStart"/>
            <w:r w:rsidRPr="008B0F83">
              <w:rPr>
                <w:i/>
                <w:iCs/>
              </w:rPr>
              <w:t>kx</w:t>
            </w:r>
            <w:proofErr w:type="spellEnd"/>
            <w:r w:rsidRPr="008B0F83">
              <w:t xml:space="preserve">), and </w:t>
            </w:r>
            <w:r w:rsidRPr="008B0F83">
              <w:rPr>
                <w:i/>
                <w:iCs/>
              </w:rPr>
              <w:t>f</w:t>
            </w:r>
            <w:r w:rsidRPr="008B0F83">
              <w:t>(</w:t>
            </w:r>
            <w:r w:rsidRPr="008B0F83">
              <w:rPr>
                <w:i/>
                <w:iCs/>
              </w:rPr>
              <w:t>x</w:t>
            </w:r>
            <w:r w:rsidRPr="008B0F83">
              <w:t xml:space="preserve"> + </w:t>
            </w:r>
            <w:r w:rsidRPr="008B0F83">
              <w:rPr>
                <w:i/>
                <w:iCs/>
              </w:rPr>
              <w:t>k</w:t>
            </w:r>
            <w:r w:rsidRPr="008B0F83">
              <w:t xml:space="preserve">) for specific values of </w:t>
            </w:r>
            <w:r w:rsidRPr="008B0F83">
              <w:rPr>
                <w:i/>
                <w:iCs/>
              </w:rPr>
              <w:t>k</w:t>
            </w:r>
            <w:r w:rsidRPr="008B0F83">
              <w:t xml:space="preserve"> (both positive and negative); find the value of </w:t>
            </w:r>
            <w:r w:rsidRPr="008B0F83">
              <w:rPr>
                <w:i/>
                <w:iCs/>
              </w:rPr>
              <w:t>k</w:t>
            </w:r>
            <w:r w:rsidRPr="008B0F83">
              <w:t xml:space="preserve"> given the graphs. Experiment with cases and illustrate an explanation of the effects on the graph using technology. </w:t>
            </w:r>
            <w:r w:rsidRPr="008B0F83">
              <w:rPr>
                <w:i/>
                <w:iCs/>
              </w:rPr>
              <w:t>Include recognizing even and odd functions from their graphs and algebraic expressions for them.</w:t>
            </w:r>
          </w:p>
        </w:tc>
        <w:tc>
          <w:tcPr>
            <w:tcW w:w="2268" w:type="dxa"/>
            <w:shd w:val="clear" w:color="auto" w:fill="auto"/>
            <w:hideMark/>
          </w:tcPr>
          <w:p w:rsidR="00E56F84" w:rsidRPr="008B0F83" w:rsidRDefault="00E56F84" w:rsidP="00017DEE">
            <w:pPr>
              <w:rPr>
                <w:b/>
                <w:bCs/>
              </w:rPr>
            </w:pPr>
            <w:r w:rsidRPr="008B0F83">
              <w:rPr>
                <w:b/>
                <w:bCs/>
              </w:rPr>
              <w:t>A1.F-BF.B</w:t>
            </w:r>
            <w:r w:rsidRPr="008B0F83">
              <w:rPr>
                <w:b/>
                <w:bCs/>
              </w:rPr>
              <w:br/>
              <w:t>Build new functions from existing functions.</w:t>
            </w:r>
          </w:p>
        </w:tc>
        <w:tc>
          <w:tcPr>
            <w:tcW w:w="1417" w:type="dxa"/>
            <w:shd w:val="clear" w:color="auto" w:fill="auto"/>
            <w:hideMark/>
          </w:tcPr>
          <w:p w:rsidR="00E56F84" w:rsidRPr="008B0F83" w:rsidRDefault="00E56F84" w:rsidP="00017DEE">
            <w:pPr>
              <w:rPr>
                <w:b/>
                <w:bCs/>
              </w:rPr>
            </w:pPr>
            <w:r w:rsidRPr="008B0F83">
              <w:rPr>
                <w:b/>
                <w:bCs/>
              </w:rPr>
              <w:t>A1.F-BF.B.3</w:t>
            </w:r>
          </w:p>
        </w:tc>
        <w:tc>
          <w:tcPr>
            <w:tcW w:w="5506" w:type="dxa"/>
            <w:shd w:val="clear" w:color="auto" w:fill="auto"/>
            <w:hideMark/>
          </w:tcPr>
          <w:p w:rsidR="00E56F84" w:rsidRPr="008B0F83" w:rsidRDefault="00E56F84" w:rsidP="00017DEE">
            <w:r w:rsidRPr="008B0F83">
              <w:t xml:space="preserve">Identify the effect on the graph of replacing </w:t>
            </w:r>
            <w:r w:rsidRPr="008B0F83">
              <w:rPr>
                <w:i/>
                <w:iCs/>
              </w:rPr>
              <w:t>f</w:t>
            </w:r>
            <w:r w:rsidRPr="008B0F83">
              <w:t>(</w:t>
            </w:r>
            <w:r w:rsidRPr="008B0F83">
              <w:rPr>
                <w:i/>
                <w:iCs/>
              </w:rPr>
              <w:t>x</w:t>
            </w:r>
            <w:r w:rsidRPr="008B0F83">
              <w:t xml:space="preserve">) by </w:t>
            </w:r>
            <w:r w:rsidRPr="008B0F83">
              <w:rPr>
                <w:i/>
                <w:iCs/>
              </w:rPr>
              <w:t>f</w:t>
            </w:r>
            <w:r w:rsidRPr="008B0F83">
              <w:t>(</w:t>
            </w:r>
            <w:r w:rsidRPr="008B0F83">
              <w:rPr>
                <w:i/>
                <w:iCs/>
              </w:rPr>
              <w:t>x</w:t>
            </w:r>
            <w:r w:rsidRPr="008B0F83">
              <w:t xml:space="preserve">) + </w:t>
            </w:r>
            <w:r w:rsidRPr="008B0F83">
              <w:rPr>
                <w:i/>
                <w:iCs/>
              </w:rPr>
              <w:t>k</w:t>
            </w:r>
            <w:r w:rsidRPr="008B0F83">
              <w:t xml:space="preserve">, </w:t>
            </w:r>
            <w:r w:rsidRPr="008B0F83">
              <w:rPr>
                <w:i/>
                <w:iCs/>
              </w:rPr>
              <w:t>k f</w:t>
            </w:r>
            <w:r w:rsidRPr="008B0F83">
              <w:t>(</w:t>
            </w:r>
            <w:r w:rsidRPr="008B0F83">
              <w:rPr>
                <w:i/>
                <w:iCs/>
              </w:rPr>
              <w:t>x</w:t>
            </w:r>
            <w:r w:rsidRPr="008B0F83">
              <w:t xml:space="preserve">), and </w:t>
            </w:r>
            <w:r w:rsidRPr="008B0F83">
              <w:rPr>
                <w:i/>
                <w:iCs/>
              </w:rPr>
              <w:t>f</w:t>
            </w:r>
            <w:r w:rsidRPr="008B0F83">
              <w:t>(</w:t>
            </w:r>
            <w:proofErr w:type="spellStart"/>
            <w:r w:rsidRPr="008B0F83">
              <w:rPr>
                <w:i/>
                <w:iCs/>
              </w:rPr>
              <w:t>x</w:t>
            </w:r>
            <w:r w:rsidRPr="008B0F83">
              <w:t>+</w:t>
            </w:r>
            <w:r w:rsidRPr="008B0F83">
              <w:rPr>
                <w:i/>
                <w:iCs/>
              </w:rPr>
              <w:t>k</w:t>
            </w:r>
            <w:proofErr w:type="spellEnd"/>
            <w:r w:rsidRPr="008B0F83">
              <w:t xml:space="preserve">) for specific values of </w:t>
            </w:r>
            <w:r w:rsidRPr="008B0F83">
              <w:rPr>
                <w:i/>
                <w:iCs/>
              </w:rPr>
              <w:t>k</w:t>
            </w:r>
            <w:r w:rsidRPr="008B0F83">
              <w:t xml:space="preserve"> (both positive and negative); find the value of </w:t>
            </w:r>
            <w:r w:rsidRPr="008B0F83">
              <w:rPr>
                <w:i/>
                <w:iCs/>
              </w:rPr>
              <w:t xml:space="preserve">k </w:t>
            </w:r>
            <w:r w:rsidRPr="008B0F83">
              <w:t>given the graphs.  Experiment with cases and illustrate an explanation of the effects on the graph.  </w:t>
            </w:r>
            <w:r w:rsidRPr="008B0F83">
              <w:br/>
            </w:r>
            <w:r w:rsidR="00476191" w:rsidRPr="008B0F83">
              <w:t xml:space="preserve">Focus on </w:t>
            </w:r>
            <w:r w:rsidR="00476191">
              <w:t>linear, quadratic, exponential and piecewise-defined functions (limited to absolute value and step).</w:t>
            </w:r>
          </w:p>
        </w:tc>
      </w:tr>
    </w:tbl>
    <w:p w:rsidR="00E56F84" w:rsidRDefault="00E56F84" w:rsidP="00E56F84">
      <w:r>
        <w:br w:type="page"/>
      </w:r>
    </w:p>
    <w:tbl>
      <w:tblPr>
        <w:tblStyle w:val="TableGrid"/>
        <w:tblW w:w="0" w:type="auto"/>
        <w:tblLook w:val="04A0" w:firstRow="1" w:lastRow="0" w:firstColumn="1" w:lastColumn="0" w:noHBand="0" w:noVBand="1"/>
      </w:tblPr>
      <w:tblGrid>
        <w:gridCol w:w="1727"/>
        <w:gridCol w:w="3986"/>
        <w:gridCol w:w="2268"/>
        <w:gridCol w:w="1417"/>
        <w:gridCol w:w="5506"/>
      </w:tblGrid>
      <w:tr w:rsidR="00E56F84" w:rsidRPr="008B0F83" w:rsidTr="00017DEE">
        <w:trPr>
          <w:trHeight w:val="390"/>
        </w:trPr>
        <w:tc>
          <w:tcPr>
            <w:tcW w:w="14904" w:type="dxa"/>
            <w:gridSpan w:val="5"/>
            <w:tcBorders>
              <w:bottom w:val="single" w:sz="4" w:space="0" w:color="auto"/>
            </w:tcBorders>
            <w:shd w:val="clear" w:color="auto" w:fill="D9D9D9" w:themeFill="background1" w:themeFillShade="D9"/>
            <w:noWrap/>
            <w:hideMark/>
          </w:tcPr>
          <w:p w:rsidR="00E56F84" w:rsidRPr="00A469FB" w:rsidRDefault="00E56F84" w:rsidP="00017DEE">
            <w:pPr>
              <w:jc w:val="center"/>
              <w:rPr>
                <w:b/>
                <w:bCs/>
                <w:sz w:val="28"/>
                <w:szCs w:val="28"/>
              </w:rPr>
            </w:pPr>
            <w:r w:rsidRPr="00A469FB">
              <w:rPr>
                <w:b/>
                <w:bCs/>
                <w:sz w:val="28"/>
                <w:szCs w:val="28"/>
              </w:rPr>
              <w:lastRenderedPageBreak/>
              <w:t>Functions – F</w:t>
            </w:r>
          </w:p>
        </w:tc>
      </w:tr>
      <w:tr w:rsidR="00E56F84" w:rsidRPr="008B0F83" w:rsidTr="00017DEE">
        <w:trPr>
          <w:trHeight w:val="345"/>
        </w:trPr>
        <w:tc>
          <w:tcPr>
            <w:tcW w:w="14904" w:type="dxa"/>
            <w:gridSpan w:val="5"/>
            <w:shd w:val="clear" w:color="auto" w:fill="B8CCE4" w:themeFill="accent1" w:themeFillTint="66"/>
            <w:hideMark/>
          </w:tcPr>
          <w:p w:rsidR="00E56F84" w:rsidRPr="00A469FB" w:rsidRDefault="00E56F84" w:rsidP="00017DEE">
            <w:pPr>
              <w:jc w:val="center"/>
              <w:rPr>
                <w:b/>
                <w:bCs/>
                <w:sz w:val="28"/>
                <w:szCs w:val="28"/>
              </w:rPr>
            </w:pPr>
            <w:r w:rsidRPr="00A469FB">
              <w:rPr>
                <w:b/>
                <w:bCs/>
                <w:sz w:val="28"/>
                <w:szCs w:val="28"/>
              </w:rPr>
              <w:t>Linear, Quadratic, and Exponential Models (F-LE)</w:t>
            </w:r>
          </w:p>
        </w:tc>
      </w:tr>
      <w:tr w:rsidR="00E56F84" w:rsidRPr="008B0F83" w:rsidTr="00017DEE">
        <w:trPr>
          <w:trHeight w:val="4215"/>
        </w:trPr>
        <w:tc>
          <w:tcPr>
            <w:tcW w:w="1727" w:type="dxa"/>
            <w:vMerge w:val="restart"/>
            <w:shd w:val="clear" w:color="auto" w:fill="auto"/>
            <w:hideMark/>
          </w:tcPr>
          <w:p w:rsidR="00E56F84" w:rsidRDefault="00E56F84" w:rsidP="00017DEE">
            <w:pPr>
              <w:rPr>
                <w:b/>
                <w:bCs/>
              </w:rPr>
            </w:pPr>
            <w:r w:rsidRPr="008B0F83">
              <w:rPr>
                <w:b/>
                <w:bCs/>
              </w:rPr>
              <w:t>HS.F-LE.A</w:t>
            </w:r>
          </w:p>
          <w:p w:rsidR="00E56F84" w:rsidRPr="008B0F83" w:rsidRDefault="00E56F84" w:rsidP="00017DEE">
            <w:pPr>
              <w:rPr>
                <w:b/>
                <w:bCs/>
              </w:rPr>
            </w:pPr>
            <w:r w:rsidRPr="008B0F83">
              <w:rPr>
                <w:b/>
                <w:bCs/>
              </w:rPr>
              <w:t>Construct and compare linear, quadratic, and exponential models and solve problems.</w:t>
            </w:r>
          </w:p>
        </w:tc>
        <w:tc>
          <w:tcPr>
            <w:tcW w:w="3986" w:type="dxa"/>
            <w:shd w:val="clear" w:color="auto" w:fill="auto"/>
            <w:hideMark/>
          </w:tcPr>
          <w:p w:rsidR="00E56F84" w:rsidRPr="008B0F83" w:rsidRDefault="00E56F84" w:rsidP="00017DEE">
            <w:pPr>
              <w:spacing w:after="200"/>
              <w:rPr>
                <w:b/>
                <w:bCs/>
              </w:rPr>
            </w:pPr>
            <w:r w:rsidRPr="008B0F83">
              <w:rPr>
                <w:b/>
                <w:bCs/>
              </w:rPr>
              <w:t>HS.F-LE.A.1.</w:t>
            </w:r>
            <w:r w:rsidRPr="008B0F83">
              <w:t xml:space="preserve"> Distinguish between situations that can be modeled with linear functions and with exponential functions.</w:t>
            </w:r>
            <w:r w:rsidRPr="008B0F83">
              <w:br/>
              <w:t>a. Prove that linear functions grow by equal differences over equal intervals, and that exponential functions grow by equal factors over equal intervals.</w:t>
            </w:r>
            <w:r w:rsidRPr="008B0F83">
              <w:br/>
              <w:t>b. Recognize situations in which one quantity changes at a constant rate per unit interval relative to another.</w:t>
            </w:r>
            <w:r w:rsidRPr="008B0F83">
              <w:br/>
              <w:t>c. Recognize situations in which a quantity grows or decays by a constant percent rate per unit interval relative to another.</w:t>
            </w:r>
          </w:p>
        </w:tc>
        <w:tc>
          <w:tcPr>
            <w:tcW w:w="2268" w:type="dxa"/>
            <w:vMerge w:val="restart"/>
            <w:shd w:val="clear" w:color="auto" w:fill="auto"/>
            <w:hideMark/>
          </w:tcPr>
          <w:p w:rsidR="00E56F84" w:rsidRPr="008B0F83" w:rsidRDefault="00E56F84" w:rsidP="00017DEE">
            <w:pPr>
              <w:rPr>
                <w:b/>
                <w:bCs/>
              </w:rPr>
            </w:pPr>
            <w:r w:rsidRPr="008B0F83">
              <w:rPr>
                <w:b/>
                <w:bCs/>
              </w:rPr>
              <w:t>A1.F-LE.A</w:t>
            </w:r>
            <w:r w:rsidRPr="008B0F83">
              <w:rPr>
                <w:b/>
                <w:bCs/>
              </w:rPr>
              <w:br/>
              <w:t>Construct and compare linear, quadratic, and exponential models and solve problems.</w:t>
            </w:r>
          </w:p>
        </w:tc>
        <w:tc>
          <w:tcPr>
            <w:tcW w:w="1417" w:type="dxa"/>
            <w:shd w:val="clear" w:color="auto" w:fill="auto"/>
            <w:hideMark/>
          </w:tcPr>
          <w:p w:rsidR="00E56F84" w:rsidRPr="008B0F83" w:rsidRDefault="00E56F84" w:rsidP="00017DEE">
            <w:pPr>
              <w:rPr>
                <w:b/>
                <w:bCs/>
              </w:rPr>
            </w:pPr>
            <w:r w:rsidRPr="008B0F83">
              <w:rPr>
                <w:b/>
                <w:bCs/>
              </w:rPr>
              <w:t>A1.F-LE.A.1</w:t>
            </w:r>
          </w:p>
        </w:tc>
        <w:tc>
          <w:tcPr>
            <w:tcW w:w="5506" w:type="dxa"/>
            <w:shd w:val="clear" w:color="auto" w:fill="auto"/>
            <w:hideMark/>
          </w:tcPr>
          <w:p w:rsidR="00E56F84" w:rsidRPr="008B0F83" w:rsidRDefault="00E56F84" w:rsidP="00017DEE">
            <w:r w:rsidRPr="008B0F83">
              <w:t>Distinguish between situations that can be modeled with linear functions and with exponential functions.</w:t>
            </w:r>
            <w:r w:rsidRPr="008B0F83">
              <w:br/>
              <w:t>a. Prove that linear functions grow by equal differences over equal intervals, and that exponential functions grow by equal factors over equal intervals.</w:t>
            </w:r>
            <w:r w:rsidRPr="008B0F83">
              <w:br/>
              <w:t>b. Recognize situations in which one quantity changes at a constant rate per unit interval relative to another.</w:t>
            </w:r>
            <w:r w:rsidRPr="008B0F83">
              <w:br/>
              <w:t>c. Recognize situations in which a quantity grows or decays by a constant percent rate per unit interval relative to another.</w:t>
            </w:r>
          </w:p>
        </w:tc>
      </w:tr>
      <w:tr w:rsidR="00E56F84" w:rsidRPr="008B0F83" w:rsidTr="00017DEE">
        <w:trPr>
          <w:trHeight w:val="1500"/>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HS.F-LE.A.2.</w:t>
            </w:r>
            <w:r w:rsidRPr="008B0F83">
              <w:t xml:space="preserve"> Construct linear and exponential functions, including arithmetic and geometric sequences, given a graph, a description of a relationship, or two input-output pairs (include reading these from a table).</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A1.F-LE.A.2</w:t>
            </w:r>
          </w:p>
        </w:tc>
        <w:tc>
          <w:tcPr>
            <w:tcW w:w="5506" w:type="dxa"/>
            <w:shd w:val="clear" w:color="auto" w:fill="auto"/>
            <w:hideMark/>
          </w:tcPr>
          <w:p w:rsidR="00E56F84" w:rsidRPr="008B0F83" w:rsidRDefault="00E56F84" w:rsidP="00017DEE">
            <w:r w:rsidRPr="008B0F83">
              <w:t>Construct linear and exponential functions, including arithmetic and geometric sequences, given a graph, a description of a relationship, or input/output pairs.</w:t>
            </w:r>
          </w:p>
        </w:tc>
      </w:tr>
      <w:tr w:rsidR="00E56F84" w:rsidRPr="008B0F83" w:rsidTr="00017DEE">
        <w:trPr>
          <w:trHeight w:val="1500"/>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HS.F-LE.A.3.</w:t>
            </w:r>
            <w:r w:rsidRPr="008B0F83">
              <w:t xml:space="preserve"> Observe using graphs and tables that a quantity increasing exponentially eventually exceeds a quantity increasing linearly, </w:t>
            </w:r>
            <w:proofErr w:type="spellStart"/>
            <w:r w:rsidRPr="008B0F83">
              <w:t>quadratically</w:t>
            </w:r>
            <w:proofErr w:type="spellEnd"/>
            <w:r w:rsidRPr="008B0F83">
              <w:t>, or (more generally) as a polynomial function.</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A1.F-LE.A.3</w:t>
            </w:r>
          </w:p>
        </w:tc>
        <w:tc>
          <w:tcPr>
            <w:tcW w:w="5506" w:type="dxa"/>
            <w:shd w:val="clear" w:color="auto" w:fill="auto"/>
            <w:hideMark/>
          </w:tcPr>
          <w:p w:rsidR="00E56F84" w:rsidRPr="008B0F83" w:rsidRDefault="00E56F84" w:rsidP="00017DEE">
            <w:r w:rsidRPr="008B0F83">
              <w:t>Observe</w:t>
            </w:r>
            <w:proofErr w:type="gramStart"/>
            <w:r w:rsidRPr="008B0F83">
              <w:t>,</w:t>
            </w:r>
            <w:proofErr w:type="gramEnd"/>
            <w:r w:rsidRPr="008B0F83">
              <w:t xml:space="preserve"> using graphs and tables, that a quantity increasing exponentially eventually exceeds a quantity increasing linearly or </w:t>
            </w:r>
            <w:proofErr w:type="spellStart"/>
            <w:r w:rsidRPr="008B0F83">
              <w:t>quadratically</w:t>
            </w:r>
            <w:proofErr w:type="spellEnd"/>
            <w:r w:rsidRPr="008B0F83">
              <w:t>.</w:t>
            </w:r>
          </w:p>
        </w:tc>
      </w:tr>
      <w:tr w:rsidR="00E56F84" w:rsidRPr="008B0F83" w:rsidTr="00017DEE">
        <w:trPr>
          <w:trHeight w:val="1800"/>
        </w:trPr>
        <w:tc>
          <w:tcPr>
            <w:tcW w:w="1727" w:type="dxa"/>
            <w:shd w:val="clear" w:color="auto" w:fill="auto"/>
            <w:hideMark/>
          </w:tcPr>
          <w:p w:rsidR="00E56F84" w:rsidRPr="008B0F83" w:rsidRDefault="00E56F84" w:rsidP="00017DEE">
            <w:pPr>
              <w:rPr>
                <w:b/>
                <w:bCs/>
              </w:rPr>
            </w:pPr>
            <w:r w:rsidRPr="008B0F83">
              <w:rPr>
                <w:b/>
                <w:bCs/>
              </w:rPr>
              <w:t>HS.F-LE.B Interpret expressions for functions in terms of the situation they model.</w:t>
            </w:r>
          </w:p>
        </w:tc>
        <w:tc>
          <w:tcPr>
            <w:tcW w:w="3986" w:type="dxa"/>
            <w:shd w:val="clear" w:color="auto" w:fill="auto"/>
            <w:hideMark/>
          </w:tcPr>
          <w:p w:rsidR="00E56F84" w:rsidRPr="008B0F83" w:rsidRDefault="00E56F84" w:rsidP="00017DEE">
            <w:pPr>
              <w:rPr>
                <w:b/>
                <w:bCs/>
              </w:rPr>
            </w:pPr>
            <w:r w:rsidRPr="008B0F83">
              <w:rPr>
                <w:b/>
                <w:bCs/>
              </w:rPr>
              <w:t>HS.F-LE.B.5.</w:t>
            </w:r>
            <w:r w:rsidRPr="008B0F83">
              <w:t xml:space="preserve"> Interpret the parameters in a linear or exponential function in terms of a context.</w:t>
            </w:r>
          </w:p>
        </w:tc>
        <w:tc>
          <w:tcPr>
            <w:tcW w:w="2268" w:type="dxa"/>
            <w:shd w:val="clear" w:color="auto" w:fill="auto"/>
            <w:hideMark/>
          </w:tcPr>
          <w:p w:rsidR="00E56F84" w:rsidRPr="008B0F83" w:rsidRDefault="00E56F84" w:rsidP="00017DEE">
            <w:pPr>
              <w:rPr>
                <w:b/>
                <w:bCs/>
              </w:rPr>
            </w:pPr>
            <w:r w:rsidRPr="008B0F83">
              <w:rPr>
                <w:b/>
                <w:bCs/>
              </w:rPr>
              <w:t>A1.F-LE.B</w:t>
            </w:r>
            <w:r w:rsidRPr="008B0F83">
              <w:rPr>
                <w:b/>
                <w:bCs/>
              </w:rPr>
              <w:br/>
              <w:t>Interpret expressions for functions in terms of the situation they model.</w:t>
            </w:r>
          </w:p>
        </w:tc>
        <w:tc>
          <w:tcPr>
            <w:tcW w:w="1417" w:type="dxa"/>
            <w:shd w:val="clear" w:color="auto" w:fill="auto"/>
            <w:hideMark/>
          </w:tcPr>
          <w:p w:rsidR="00E56F84" w:rsidRPr="008B0F83" w:rsidRDefault="00E56F84" w:rsidP="00017DEE">
            <w:pPr>
              <w:rPr>
                <w:b/>
                <w:bCs/>
              </w:rPr>
            </w:pPr>
            <w:r w:rsidRPr="008B0F83">
              <w:rPr>
                <w:b/>
                <w:bCs/>
              </w:rPr>
              <w:t>A1.F-LE.B.5</w:t>
            </w:r>
          </w:p>
        </w:tc>
        <w:tc>
          <w:tcPr>
            <w:tcW w:w="5506" w:type="dxa"/>
            <w:shd w:val="clear" w:color="auto" w:fill="auto"/>
            <w:hideMark/>
          </w:tcPr>
          <w:p w:rsidR="00E56F84" w:rsidRPr="008B0F83" w:rsidRDefault="00E56F84" w:rsidP="00017DEE">
            <w:r w:rsidRPr="008B0F83">
              <w:t>Interpret the parameters in a</w:t>
            </w:r>
            <w:r>
              <w:t xml:space="preserve"> linear or exponential functions utilizing real-world</w:t>
            </w:r>
            <w:r w:rsidRPr="008B0F83">
              <w:t xml:space="preserve"> context.</w:t>
            </w:r>
          </w:p>
        </w:tc>
      </w:tr>
    </w:tbl>
    <w:p w:rsidR="00E56F84" w:rsidRDefault="00E56F84" w:rsidP="00E56F84">
      <w:r>
        <w:br w:type="page"/>
      </w:r>
    </w:p>
    <w:tbl>
      <w:tblPr>
        <w:tblStyle w:val="TableGrid"/>
        <w:tblW w:w="0" w:type="auto"/>
        <w:tblLook w:val="04A0" w:firstRow="1" w:lastRow="0" w:firstColumn="1" w:lastColumn="0" w:noHBand="0" w:noVBand="1"/>
      </w:tblPr>
      <w:tblGrid>
        <w:gridCol w:w="1727"/>
        <w:gridCol w:w="3986"/>
        <w:gridCol w:w="2268"/>
        <w:gridCol w:w="1417"/>
        <w:gridCol w:w="5506"/>
      </w:tblGrid>
      <w:tr w:rsidR="00E56F84" w:rsidRPr="008B0F83" w:rsidTr="00017DEE">
        <w:trPr>
          <w:trHeight w:val="405"/>
        </w:trPr>
        <w:tc>
          <w:tcPr>
            <w:tcW w:w="14904" w:type="dxa"/>
            <w:gridSpan w:val="5"/>
            <w:tcBorders>
              <w:bottom w:val="single" w:sz="4" w:space="0" w:color="auto"/>
            </w:tcBorders>
            <w:shd w:val="clear" w:color="auto" w:fill="D9D9D9" w:themeFill="background1" w:themeFillShade="D9"/>
            <w:hideMark/>
          </w:tcPr>
          <w:p w:rsidR="00E56F84" w:rsidRPr="00A469FB" w:rsidRDefault="00E56F84" w:rsidP="00017DEE">
            <w:pPr>
              <w:jc w:val="center"/>
              <w:rPr>
                <w:b/>
                <w:bCs/>
                <w:i/>
                <w:iCs/>
                <w:sz w:val="28"/>
                <w:szCs w:val="28"/>
              </w:rPr>
            </w:pPr>
            <w:r w:rsidRPr="00A469FB">
              <w:rPr>
                <w:b/>
                <w:bCs/>
                <w:i/>
                <w:iCs/>
                <w:sz w:val="28"/>
                <w:szCs w:val="28"/>
              </w:rPr>
              <w:lastRenderedPageBreak/>
              <w:t>Statistics and Probability – S</w:t>
            </w:r>
          </w:p>
        </w:tc>
      </w:tr>
      <w:tr w:rsidR="00E56F84" w:rsidRPr="008B0F83" w:rsidTr="00017DEE">
        <w:trPr>
          <w:trHeight w:val="330"/>
        </w:trPr>
        <w:tc>
          <w:tcPr>
            <w:tcW w:w="14904" w:type="dxa"/>
            <w:gridSpan w:val="5"/>
            <w:shd w:val="clear" w:color="auto" w:fill="B8CCE4" w:themeFill="accent1" w:themeFillTint="66"/>
            <w:hideMark/>
          </w:tcPr>
          <w:p w:rsidR="00E56F84" w:rsidRPr="00A469FB" w:rsidRDefault="00E56F84" w:rsidP="00017DEE">
            <w:pPr>
              <w:jc w:val="center"/>
              <w:rPr>
                <w:b/>
                <w:bCs/>
                <w:sz w:val="28"/>
                <w:szCs w:val="28"/>
              </w:rPr>
            </w:pPr>
            <w:r w:rsidRPr="00A469FB">
              <w:rPr>
                <w:b/>
                <w:bCs/>
                <w:sz w:val="28"/>
                <w:szCs w:val="28"/>
              </w:rPr>
              <w:t>Summarize, represent, and interpret data on a single count or measurement variable. (S-ID)</w:t>
            </w:r>
          </w:p>
        </w:tc>
      </w:tr>
      <w:tr w:rsidR="00E56F84" w:rsidRPr="008B0F83" w:rsidTr="00017DEE">
        <w:trPr>
          <w:trHeight w:val="2100"/>
        </w:trPr>
        <w:tc>
          <w:tcPr>
            <w:tcW w:w="1727" w:type="dxa"/>
            <w:vMerge w:val="restart"/>
            <w:shd w:val="clear" w:color="auto" w:fill="auto"/>
            <w:hideMark/>
          </w:tcPr>
          <w:p w:rsidR="00E56F84" w:rsidRPr="008B0F83" w:rsidRDefault="00E56F84" w:rsidP="00017DEE">
            <w:pPr>
              <w:rPr>
                <w:b/>
                <w:bCs/>
              </w:rPr>
            </w:pPr>
            <w:r w:rsidRPr="008B0F83">
              <w:rPr>
                <w:b/>
                <w:bCs/>
              </w:rPr>
              <w:t>HS.S-</w:t>
            </w:r>
            <w:proofErr w:type="gramStart"/>
            <w:r w:rsidRPr="008B0F83">
              <w:rPr>
                <w:b/>
                <w:bCs/>
              </w:rPr>
              <w:t>ID.A  Summarize</w:t>
            </w:r>
            <w:proofErr w:type="gramEnd"/>
            <w:r w:rsidRPr="008B0F83">
              <w:rPr>
                <w:b/>
                <w:bCs/>
              </w:rPr>
              <w:t>, represent, and interpret data on a single count or measurement variable.</w:t>
            </w:r>
          </w:p>
        </w:tc>
        <w:tc>
          <w:tcPr>
            <w:tcW w:w="3986" w:type="dxa"/>
            <w:shd w:val="clear" w:color="auto" w:fill="auto"/>
            <w:hideMark/>
          </w:tcPr>
          <w:p w:rsidR="00E56F84" w:rsidRPr="008B0F83" w:rsidRDefault="00E56F84" w:rsidP="00017DEE">
            <w:pPr>
              <w:rPr>
                <w:b/>
                <w:bCs/>
              </w:rPr>
            </w:pPr>
            <w:r w:rsidRPr="008B0F83">
              <w:rPr>
                <w:b/>
                <w:bCs/>
              </w:rPr>
              <w:t>HS.S-ID.A.1.</w:t>
            </w:r>
            <w:r w:rsidRPr="008B0F83">
              <w:t xml:space="preserve"> Represent data with plots on the real number line (dot plots, histograms, and box plots).</w:t>
            </w:r>
          </w:p>
        </w:tc>
        <w:tc>
          <w:tcPr>
            <w:tcW w:w="2268" w:type="dxa"/>
            <w:vMerge w:val="restart"/>
            <w:shd w:val="clear" w:color="auto" w:fill="auto"/>
            <w:hideMark/>
          </w:tcPr>
          <w:p w:rsidR="00E56F84" w:rsidRPr="008B0F83" w:rsidRDefault="00E56F84" w:rsidP="00017DEE">
            <w:pPr>
              <w:rPr>
                <w:b/>
                <w:bCs/>
              </w:rPr>
            </w:pPr>
            <w:r w:rsidRPr="008B0F83">
              <w:rPr>
                <w:b/>
                <w:bCs/>
              </w:rPr>
              <w:t xml:space="preserve">A1.S-ID.A </w:t>
            </w:r>
            <w:r w:rsidRPr="008B0F83">
              <w:rPr>
                <w:b/>
                <w:bCs/>
              </w:rPr>
              <w:br/>
              <w:t xml:space="preserve">Summarize, </w:t>
            </w:r>
            <w:proofErr w:type="gramStart"/>
            <w:r w:rsidRPr="008B0F83">
              <w:rPr>
                <w:b/>
                <w:bCs/>
              </w:rPr>
              <w:t>represent</w:t>
            </w:r>
            <w:proofErr w:type="gramEnd"/>
            <w:r w:rsidRPr="008B0F83">
              <w:rPr>
                <w:b/>
                <w:bCs/>
              </w:rPr>
              <w:t>, and interpret data on a single count or measurement variable.</w:t>
            </w:r>
          </w:p>
        </w:tc>
        <w:tc>
          <w:tcPr>
            <w:tcW w:w="1417" w:type="dxa"/>
            <w:shd w:val="clear" w:color="auto" w:fill="auto"/>
            <w:hideMark/>
          </w:tcPr>
          <w:p w:rsidR="00E56F84" w:rsidRPr="008B0F83" w:rsidRDefault="00E56F84" w:rsidP="00017DEE">
            <w:pPr>
              <w:rPr>
                <w:b/>
                <w:bCs/>
              </w:rPr>
            </w:pPr>
            <w:r w:rsidRPr="008B0F83">
              <w:rPr>
                <w:b/>
                <w:bCs/>
              </w:rPr>
              <w:t>A1.S-ID.A.1</w:t>
            </w:r>
          </w:p>
        </w:tc>
        <w:tc>
          <w:tcPr>
            <w:tcW w:w="5506" w:type="dxa"/>
            <w:shd w:val="clear" w:color="auto" w:fill="auto"/>
            <w:hideMark/>
          </w:tcPr>
          <w:p w:rsidR="00E56F84" w:rsidRPr="008B0F83" w:rsidRDefault="00E56F84" w:rsidP="00017DEE">
            <w:r w:rsidRPr="008B0F83">
              <w:t>Represent real-value data with plots for the purpose of comparing two or more data sets.</w:t>
            </w:r>
          </w:p>
        </w:tc>
      </w:tr>
      <w:tr w:rsidR="00E56F84" w:rsidRPr="008B0F83" w:rsidTr="00017DEE">
        <w:trPr>
          <w:trHeight w:val="1500"/>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HS.S-ID.A.2.</w:t>
            </w:r>
            <w:r w:rsidRPr="008B0F83">
              <w:t xml:space="preserve"> Use statistics appropriate to the shape of the data distribution to compare center (median, mean) and spread (interquartile range, standard deviation) of two or more different data sets.</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A1.S-ID.A.2</w:t>
            </w:r>
          </w:p>
        </w:tc>
        <w:tc>
          <w:tcPr>
            <w:tcW w:w="5506" w:type="dxa"/>
            <w:shd w:val="clear" w:color="auto" w:fill="auto"/>
            <w:hideMark/>
          </w:tcPr>
          <w:p w:rsidR="00E56F84" w:rsidRPr="008B0F83" w:rsidRDefault="00E56F84" w:rsidP="00017DEE">
            <w:r w:rsidRPr="008B0F83">
              <w:t>Use statistics appropriate to the shape of the data distribution to compare center (median, mean) and spread (interquartile range, standard deviation) of two or more different data sets.</w:t>
            </w:r>
          </w:p>
        </w:tc>
      </w:tr>
      <w:tr w:rsidR="00E56F84" w:rsidRPr="008B0F83" w:rsidTr="00017DEE">
        <w:trPr>
          <w:trHeight w:val="1200"/>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HS.S-ID.A.3.</w:t>
            </w:r>
            <w:r w:rsidRPr="008B0F83">
              <w:t xml:space="preserve"> Interpret differences in shape, center, and spread in the context of the data sets, accounting for possible effects of extreme data points (outliers).</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A1.S-ID.A.3</w:t>
            </w:r>
          </w:p>
        </w:tc>
        <w:tc>
          <w:tcPr>
            <w:tcW w:w="5506" w:type="dxa"/>
            <w:shd w:val="clear" w:color="auto" w:fill="auto"/>
            <w:hideMark/>
          </w:tcPr>
          <w:p w:rsidR="00E56F84" w:rsidRPr="008B0F83" w:rsidRDefault="00E56F84" w:rsidP="00017DEE">
            <w:r w:rsidRPr="008B0F83">
              <w:t>Interpret differences in shape, center, and spread in the context of the data sets, accounting for possible effects of outliers if present.</w:t>
            </w:r>
          </w:p>
        </w:tc>
      </w:tr>
      <w:tr w:rsidR="00E56F84" w:rsidRPr="008B0F83" w:rsidTr="00017DEE">
        <w:trPr>
          <w:trHeight w:val="2100"/>
        </w:trPr>
        <w:tc>
          <w:tcPr>
            <w:tcW w:w="1727" w:type="dxa"/>
            <w:shd w:val="clear" w:color="auto" w:fill="auto"/>
            <w:hideMark/>
          </w:tcPr>
          <w:p w:rsidR="00E56F84" w:rsidRPr="008B0F83" w:rsidRDefault="00E56F84" w:rsidP="00017DEE">
            <w:pPr>
              <w:rPr>
                <w:b/>
                <w:bCs/>
              </w:rPr>
            </w:pPr>
            <w:r w:rsidRPr="008B0F83">
              <w:rPr>
                <w:b/>
                <w:bCs/>
              </w:rPr>
              <w:t xml:space="preserve">HS.S-ID.B Summarize, </w:t>
            </w:r>
            <w:proofErr w:type="gramStart"/>
            <w:r w:rsidRPr="008B0F83">
              <w:rPr>
                <w:b/>
                <w:bCs/>
              </w:rPr>
              <w:t>represent</w:t>
            </w:r>
            <w:proofErr w:type="gramEnd"/>
            <w:r w:rsidRPr="008B0F83">
              <w:rPr>
                <w:b/>
                <w:bCs/>
              </w:rPr>
              <w:t>, and interpret data on two categorical and quantitative variables.</w:t>
            </w:r>
          </w:p>
        </w:tc>
        <w:tc>
          <w:tcPr>
            <w:tcW w:w="3986" w:type="dxa"/>
            <w:shd w:val="clear" w:color="auto" w:fill="auto"/>
            <w:hideMark/>
          </w:tcPr>
          <w:p w:rsidR="00E56F84" w:rsidRPr="008B0F83" w:rsidRDefault="00E56F84" w:rsidP="00017DEE">
            <w:pPr>
              <w:rPr>
                <w:b/>
                <w:bCs/>
              </w:rPr>
            </w:pPr>
            <w:r w:rsidRPr="008B0F83">
              <w:rPr>
                <w:b/>
                <w:bCs/>
              </w:rPr>
              <w:t>HS.S-ID.B.5.</w:t>
            </w:r>
            <w:r w:rsidRPr="008B0F83">
              <w:t xml:space="preserve"> Summarize categorical data for two categories in two-way frequency tables. Interpret relative frequencies in the context of the data (including joint, marginal, and conditional relative frequencies). Recognize possible associations and trends in the data.</w:t>
            </w:r>
          </w:p>
        </w:tc>
        <w:tc>
          <w:tcPr>
            <w:tcW w:w="2268" w:type="dxa"/>
            <w:vMerge w:val="restart"/>
            <w:shd w:val="clear" w:color="auto" w:fill="auto"/>
            <w:hideMark/>
          </w:tcPr>
          <w:p w:rsidR="00E56F84" w:rsidRPr="008B0F83" w:rsidRDefault="00E56F84" w:rsidP="00017DEE">
            <w:pPr>
              <w:rPr>
                <w:b/>
                <w:bCs/>
              </w:rPr>
            </w:pPr>
            <w:r w:rsidRPr="008B0F83">
              <w:rPr>
                <w:b/>
                <w:bCs/>
              </w:rPr>
              <w:t>A1.S-ID.B</w:t>
            </w:r>
            <w:r w:rsidRPr="008B0F83">
              <w:rPr>
                <w:b/>
                <w:bCs/>
              </w:rPr>
              <w:br/>
              <w:t>Summarize, represent, and interpret data on two categorical and quantitative variables.</w:t>
            </w:r>
          </w:p>
        </w:tc>
        <w:tc>
          <w:tcPr>
            <w:tcW w:w="1417" w:type="dxa"/>
            <w:shd w:val="clear" w:color="auto" w:fill="auto"/>
            <w:hideMark/>
          </w:tcPr>
          <w:p w:rsidR="00E56F84" w:rsidRPr="008B0F83" w:rsidRDefault="00E56F84" w:rsidP="00017DEE">
            <w:pPr>
              <w:rPr>
                <w:b/>
                <w:bCs/>
              </w:rPr>
            </w:pPr>
            <w:r w:rsidRPr="008B0F83">
              <w:rPr>
                <w:b/>
                <w:bCs/>
              </w:rPr>
              <w:t>A1.S-ID.B.5</w:t>
            </w:r>
          </w:p>
        </w:tc>
        <w:tc>
          <w:tcPr>
            <w:tcW w:w="5506" w:type="dxa"/>
            <w:shd w:val="clear" w:color="auto" w:fill="auto"/>
            <w:hideMark/>
          </w:tcPr>
          <w:p w:rsidR="00E56F84" w:rsidRPr="008B0F83" w:rsidRDefault="00E56F84" w:rsidP="00017DEE">
            <w:r w:rsidRPr="008B0F83">
              <w:t>Summarize categorical data for two categories in two-way frequency tables. Interpret relative frequencies in the context of the data, including joint, marginal, and conditional relative frequencies. Recognize possible associations and trends in the data.</w:t>
            </w:r>
          </w:p>
        </w:tc>
      </w:tr>
      <w:tr w:rsidR="00E56F84" w:rsidRPr="008B0F83" w:rsidTr="00017DEE">
        <w:trPr>
          <w:trHeight w:val="3600"/>
        </w:trPr>
        <w:tc>
          <w:tcPr>
            <w:tcW w:w="1727" w:type="dxa"/>
            <w:shd w:val="clear" w:color="auto" w:fill="auto"/>
            <w:noWrap/>
            <w:hideMark/>
          </w:tcPr>
          <w:p w:rsidR="00E56F84" w:rsidRPr="008B0F83" w:rsidRDefault="00E56F84" w:rsidP="00017DEE">
            <w:r w:rsidRPr="008B0F83">
              <w:lastRenderedPageBreak/>
              <w:t> </w:t>
            </w:r>
          </w:p>
        </w:tc>
        <w:tc>
          <w:tcPr>
            <w:tcW w:w="3986" w:type="dxa"/>
            <w:shd w:val="clear" w:color="auto" w:fill="auto"/>
            <w:hideMark/>
          </w:tcPr>
          <w:p w:rsidR="00E56F84" w:rsidRDefault="00E56F84" w:rsidP="00017DEE">
            <w:pPr>
              <w:rPr>
                <w:rFonts w:asciiTheme="minorHAnsi" w:hAnsiTheme="minorHAnsi"/>
                <w:szCs w:val="22"/>
              </w:rPr>
            </w:pPr>
            <w:r w:rsidRPr="008B0F83">
              <w:rPr>
                <w:b/>
                <w:bCs/>
              </w:rPr>
              <w:t>HS.S-ID.B.6.</w:t>
            </w:r>
            <w:r w:rsidRPr="008B0F83">
              <w:t xml:space="preserve"> </w:t>
            </w:r>
            <w:r w:rsidRPr="00BD3AE5">
              <w:rPr>
                <w:rFonts w:asciiTheme="minorHAnsi" w:hAnsiTheme="minorHAnsi"/>
                <w:szCs w:val="22"/>
              </w:rPr>
              <w:t>Represent data on two quantitative variables on a scatter plot, and describe how the variables are related.</w:t>
            </w:r>
            <w:r w:rsidRPr="00BD3AE5">
              <w:rPr>
                <w:rFonts w:asciiTheme="minorHAnsi" w:hAnsiTheme="minorHAnsi"/>
                <w:szCs w:val="22"/>
              </w:rPr>
              <w:br w:type="page"/>
            </w:r>
          </w:p>
          <w:p w:rsidR="00E56F84" w:rsidRDefault="00E56F84" w:rsidP="00017DEE">
            <w:pPr>
              <w:rPr>
                <w:rFonts w:asciiTheme="minorHAnsi" w:hAnsiTheme="minorHAnsi"/>
                <w:szCs w:val="22"/>
              </w:rPr>
            </w:pPr>
            <w:r w:rsidRPr="00BD3AE5">
              <w:rPr>
                <w:rFonts w:asciiTheme="minorHAnsi" w:hAnsiTheme="minorHAnsi"/>
                <w:szCs w:val="22"/>
              </w:rPr>
              <w:t>a. Fit a function to the data; use functions fitted to data to solve problems in the context of the data. Use given functions or chooses a function suggested by the context. Emphasize linear, quadratic, and exponential models.</w:t>
            </w:r>
            <w:r w:rsidRPr="00BD3AE5">
              <w:rPr>
                <w:rFonts w:asciiTheme="minorHAnsi" w:hAnsiTheme="minorHAnsi"/>
                <w:szCs w:val="22"/>
              </w:rPr>
              <w:br w:type="page"/>
            </w:r>
          </w:p>
          <w:p w:rsidR="00B60723" w:rsidRDefault="00E56F84" w:rsidP="00017DEE">
            <w:pPr>
              <w:rPr>
                <w:rFonts w:asciiTheme="minorHAnsi" w:hAnsiTheme="minorHAnsi"/>
                <w:szCs w:val="22"/>
              </w:rPr>
            </w:pPr>
            <w:r w:rsidRPr="00BD3AE5">
              <w:rPr>
                <w:rFonts w:asciiTheme="minorHAnsi" w:hAnsiTheme="minorHAnsi"/>
                <w:szCs w:val="22"/>
              </w:rPr>
              <w:t>b. Informally assess the fit of a function by plotting and analyzing residuals.</w:t>
            </w:r>
            <w:r w:rsidRPr="00BD3AE5">
              <w:rPr>
                <w:rFonts w:asciiTheme="minorHAnsi" w:hAnsiTheme="minorHAnsi"/>
                <w:szCs w:val="22"/>
              </w:rPr>
              <w:br w:type="page"/>
            </w:r>
          </w:p>
          <w:p w:rsidR="00E56F84" w:rsidRPr="008B0F83" w:rsidRDefault="00E56F84" w:rsidP="00017DEE">
            <w:pPr>
              <w:rPr>
                <w:b/>
                <w:bCs/>
              </w:rPr>
            </w:pPr>
            <w:r w:rsidRPr="00BD3AE5">
              <w:rPr>
                <w:rFonts w:asciiTheme="minorHAnsi" w:hAnsiTheme="minorHAnsi"/>
                <w:szCs w:val="22"/>
              </w:rPr>
              <w:t>c. Fit a linear function for a scatter plot that suggests a linear association.</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A1.S-ID.B.6</w:t>
            </w:r>
          </w:p>
        </w:tc>
        <w:tc>
          <w:tcPr>
            <w:tcW w:w="5506" w:type="dxa"/>
            <w:shd w:val="clear" w:color="auto" w:fill="auto"/>
            <w:hideMark/>
          </w:tcPr>
          <w:p w:rsidR="00E56F84" w:rsidRDefault="00E56F84" w:rsidP="00017DEE">
            <w:pPr>
              <w:rPr>
                <w:szCs w:val="22"/>
              </w:rPr>
            </w:pPr>
            <w:r w:rsidRPr="00BD3AE5">
              <w:rPr>
                <w:szCs w:val="22"/>
              </w:rPr>
              <w:t>Represent data on two quantitative variables on a scatter plot, and describe how the quantities are related.</w:t>
            </w:r>
            <w:r w:rsidRPr="00BD3AE5">
              <w:rPr>
                <w:szCs w:val="22"/>
              </w:rPr>
              <w:br w:type="page"/>
            </w:r>
          </w:p>
          <w:p w:rsidR="00E56F84" w:rsidRDefault="00E56F84" w:rsidP="00017DEE">
            <w:pPr>
              <w:rPr>
                <w:szCs w:val="22"/>
              </w:rPr>
            </w:pPr>
            <w:r w:rsidRPr="00BD3AE5">
              <w:rPr>
                <w:szCs w:val="22"/>
              </w:rPr>
              <w:t>a. Fit a function to the data; use functions fitted to data to solve problems in the context of the data. Focus on linear models.</w:t>
            </w:r>
            <w:r w:rsidRPr="00BD3AE5">
              <w:rPr>
                <w:szCs w:val="22"/>
              </w:rPr>
              <w:br w:type="page"/>
            </w:r>
          </w:p>
          <w:p w:rsidR="00E56F84" w:rsidRPr="00BD3AE5" w:rsidRDefault="00E56F84" w:rsidP="00017DEE">
            <w:pPr>
              <w:rPr>
                <w:szCs w:val="22"/>
              </w:rPr>
            </w:pPr>
            <w:r w:rsidRPr="00BD3AE5">
              <w:rPr>
                <w:szCs w:val="22"/>
              </w:rPr>
              <w:t>b. Informally assess the fit of a function by plotting and analyzing residuals.</w:t>
            </w:r>
          </w:p>
        </w:tc>
      </w:tr>
      <w:tr w:rsidR="00E56F84" w:rsidRPr="008B0F83" w:rsidTr="00017DEE">
        <w:trPr>
          <w:trHeight w:val="900"/>
        </w:trPr>
        <w:tc>
          <w:tcPr>
            <w:tcW w:w="1727" w:type="dxa"/>
            <w:vMerge w:val="restart"/>
            <w:shd w:val="clear" w:color="auto" w:fill="auto"/>
            <w:hideMark/>
          </w:tcPr>
          <w:p w:rsidR="00E56F84" w:rsidRPr="008B0F83" w:rsidRDefault="00E56F84" w:rsidP="00017DEE">
            <w:pPr>
              <w:rPr>
                <w:b/>
                <w:bCs/>
              </w:rPr>
            </w:pPr>
            <w:r w:rsidRPr="008B0F83">
              <w:rPr>
                <w:b/>
                <w:bCs/>
              </w:rPr>
              <w:t>HS.S-ID.C</w:t>
            </w:r>
            <w:r w:rsidRPr="008B0F83">
              <w:rPr>
                <w:b/>
                <w:bCs/>
              </w:rPr>
              <w:br/>
              <w:t>Interpret linear models.</w:t>
            </w:r>
          </w:p>
        </w:tc>
        <w:tc>
          <w:tcPr>
            <w:tcW w:w="3986" w:type="dxa"/>
            <w:shd w:val="clear" w:color="auto" w:fill="auto"/>
            <w:hideMark/>
          </w:tcPr>
          <w:p w:rsidR="00E56F84" w:rsidRPr="008B0F83" w:rsidRDefault="00E56F84" w:rsidP="00017DEE">
            <w:pPr>
              <w:rPr>
                <w:b/>
                <w:bCs/>
              </w:rPr>
            </w:pPr>
            <w:r w:rsidRPr="008B0F83">
              <w:rPr>
                <w:b/>
                <w:bCs/>
              </w:rPr>
              <w:t>HS.S-ID.C.7.</w:t>
            </w:r>
            <w:r w:rsidRPr="008B0F83">
              <w:t xml:space="preserve"> Interpret the slope (rate of change) and the intercept (constant term) of a linear model in the context of the data.</w:t>
            </w:r>
          </w:p>
        </w:tc>
        <w:tc>
          <w:tcPr>
            <w:tcW w:w="2268" w:type="dxa"/>
            <w:vMerge w:val="restart"/>
            <w:shd w:val="clear" w:color="auto" w:fill="auto"/>
            <w:hideMark/>
          </w:tcPr>
          <w:p w:rsidR="00E56F84" w:rsidRPr="008B0F83" w:rsidRDefault="00E56F84" w:rsidP="00017DEE">
            <w:pPr>
              <w:rPr>
                <w:b/>
                <w:bCs/>
              </w:rPr>
            </w:pPr>
            <w:r w:rsidRPr="008B0F83">
              <w:rPr>
                <w:b/>
                <w:bCs/>
              </w:rPr>
              <w:t>A1.S-ID.C</w:t>
            </w:r>
            <w:r w:rsidRPr="008B0F83">
              <w:rPr>
                <w:b/>
                <w:bCs/>
              </w:rPr>
              <w:br/>
              <w:t>Interpret linear models.</w:t>
            </w:r>
          </w:p>
        </w:tc>
        <w:tc>
          <w:tcPr>
            <w:tcW w:w="1417" w:type="dxa"/>
            <w:shd w:val="clear" w:color="auto" w:fill="auto"/>
            <w:hideMark/>
          </w:tcPr>
          <w:p w:rsidR="00E56F84" w:rsidRPr="008B0F83" w:rsidRDefault="00E56F84" w:rsidP="00017DEE">
            <w:pPr>
              <w:rPr>
                <w:b/>
                <w:bCs/>
              </w:rPr>
            </w:pPr>
            <w:r w:rsidRPr="008B0F83">
              <w:rPr>
                <w:b/>
                <w:bCs/>
              </w:rPr>
              <w:t>A1.S-ID.C.7</w:t>
            </w:r>
          </w:p>
        </w:tc>
        <w:tc>
          <w:tcPr>
            <w:tcW w:w="5506" w:type="dxa"/>
            <w:shd w:val="clear" w:color="auto" w:fill="auto"/>
            <w:hideMark/>
          </w:tcPr>
          <w:p w:rsidR="00E56F84" w:rsidRPr="008B0F83" w:rsidRDefault="00E56F84" w:rsidP="00017DEE">
            <w:r w:rsidRPr="008B0F83">
              <w:t>Interpret the slope as a rate of change and the constant term of a linear model in the context of the data.</w:t>
            </w:r>
          </w:p>
        </w:tc>
      </w:tr>
      <w:tr w:rsidR="00E56F84" w:rsidRPr="008B0F83" w:rsidTr="00017DEE">
        <w:trPr>
          <w:trHeight w:val="900"/>
        </w:trPr>
        <w:tc>
          <w:tcPr>
            <w:tcW w:w="1727" w:type="dxa"/>
            <w:vMerge/>
            <w:shd w:val="clear" w:color="auto" w:fill="auto"/>
            <w:hideMark/>
          </w:tcPr>
          <w:p w:rsidR="00E56F84" w:rsidRPr="008B0F83" w:rsidRDefault="00E56F84" w:rsidP="00017DEE">
            <w:pPr>
              <w:rPr>
                <w:b/>
                <w:bCs/>
              </w:rPr>
            </w:pPr>
          </w:p>
        </w:tc>
        <w:tc>
          <w:tcPr>
            <w:tcW w:w="3986" w:type="dxa"/>
            <w:shd w:val="clear" w:color="auto" w:fill="auto"/>
            <w:hideMark/>
          </w:tcPr>
          <w:p w:rsidR="00E56F84" w:rsidRPr="008B0F83" w:rsidRDefault="00E56F84" w:rsidP="00017DEE">
            <w:pPr>
              <w:rPr>
                <w:b/>
                <w:bCs/>
              </w:rPr>
            </w:pPr>
            <w:r w:rsidRPr="008B0F83">
              <w:rPr>
                <w:b/>
                <w:bCs/>
              </w:rPr>
              <w:t>HS.S-ID.C.8.</w:t>
            </w:r>
            <w:r w:rsidRPr="008B0F83">
              <w:t xml:space="preserve"> Compute (using technology) and interpret the correlation coefficient of a linear fit.</w:t>
            </w:r>
          </w:p>
        </w:tc>
        <w:tc>
          <w:tcPr>
            <w:tcW w:w="2268" w:type="dxa"/>
            <w:vMerge/>
            <w:shd w:val="clear" w:color="auto" w:fill="auto"/>
            <w:hideMark/>
          </w:tcPr>
          <w:p w:rsidR="00E56F84" w:rsidRPr="008B0F83" w:rsidRDefault="00E56F84" w:rsidP="00017DEE">
            <w:pPr>
              <w:rPr>
                <w:b/>
                <w:bCs/>
              </w:rPr>
            </w:pPr>
          </w:p>
        </w:tc>
        <w:tc>
          <w:tcPr>
            <w:tcW w:w="1417" w:type="dxa"/>
            <w:shd w:val="clear" w:color="auto" w:fill="auto"/>
            <w:hideMark/>
          </w:tcPr>
          <w:p w:rsidR="00E56F84" w:rsidRPr="008B0F83" w:rsidRDefault="00E56F84" w:rsidP="00017DEE">
            <w:pPr>
              <w:rPr>
                <w:b/>
                <w:bCs/>
              </w:rPr>
            </w:pPr>
            <w:r w:rsidRPr="008B0F83">
              <w:rPr>
                <w:b/>
                <w:bCs/>
              </w:rPr>
              <w:t>A1.S-ID.C.8</w:t>
            </w:r>
          </w:p>
        </w:tc>
        <w:tc>
          <w:tcPr>
            <w:tcW w:w="5506" w:type="dxa"/>
            <w:shd w:val="clear" w:color="auto" w:fill="auto"/>
            <w:hideMark/>
          </w:tcPr>
          <w:p w:rsidR="00E56F84" w:rsidRPr="008B0F83" w:rsidRDefault="00E56F84" w:rsidP="00017DEE">
            <w:r w:rsidRPr="008B0F83">
              <w:t>Comput</w:t>
            </w:r>
            <w:r>
              <w:t xml:space="preserve">e and interpret the correlation </w:t>
            </w:r>
            <w:r w:rsidRPr="008B0F83">
              <w:t>coefficient of a linear relationship.</w:t>
            </w:r>
          </w:p>
        </w:tc>
      </w:tr>
      <w:tr w:rsidR="00E56F84" w:rsidRPr="008B0F83" w:rsidTr="00017DEE">
        <w:trPr>
          <w:trHeight w:val="600"/>
        </w:trPr>
        <w:tc>
          <w:tcPr>
            <w:tcW w:w="1727" w:type="dxa"/>
            <w:vMerge/>
            <w:tcBorders>
              <w:bottom w:val="single" w:sz="4" w:space="0" w:color="auto"/>
            </w:tcBorders>
            <w:shd w:val="clear" w:color="auto" w:fill="auto"/>
            <w:hideMark/>
          </w:tcPr>
          <w:p w:rsidR="00E56F84" w:rsidRPr="008B0F83" w:rsidRDefault="00E56F84" w:rsidP="00017DEE">
            <w:pPr>
              <w:rPr>
                <w:b/>
                <w:bCs/>
              </w:rPr>
            </w:pPr>
          </w:p>
        </w:tc>
        <w:tc>
          <w:tcPr>
            <w:tcW w:w="3986" w:type="dxa"/>
            <w:tcBorders>
              <w:bottom w:val="single" w:sz="4" w:space="0" w:color="auto"/>
            </w:tcBorders>
            <w:shd w:val="clear" w:color="auto" w:fill="auto"/>
            <w:hideMark/>
          </w:tcPr>
          <w:p w:rsidR="00E56F84" w:rsidRPr="008B0F83" w:rsidRDefault="00E56F84" w:rsidP="00017DEE">
            <w:pPr>
              <w:rPr>
                <w:b/>
                <w:bCs/>
              </w:rPr>
            </w:pPr>
            <w:r w:rsidRPr="008B0F83">
              <w:rPr>
                <w:b/>
                <w:bCs/>
              </w:rPr>
              <w:t>HS.S-ID.C.9.</w:t>
            </w:r>
            <w:r w:rsidRPr="008B0F83">
              <w:t xml:space="preserve"> Distinguish between correlation and causation.</w:t>
            </w:r>
          </w:p>
        </w:tc>
        <w:tc>
          <w:tcPr>
            <w:tcW w:w="2268" w:type="dxa"/>
            <w:vMerge/>
            <w:tcBorders>
              <w:bottom w:val="single" w:sz="4" w:space="0" w:color="auto"/>
            </w:tcBorders>
            <w:shd w:val="clear" w:color="auto" w:fill="auto"/>
            <w:hideMark/>
          </w:tcPr>
          <w:p w:rsidR="00E56F84" w:rsidRPr="008B0F83" w:rsidRDefault="00E56F84" w:rsidP="00017DEE">
            <w:pPr>
              <w:rPr>
                <w:b/>
                <w:bCs/>
              </w:rPr>
            </w:pPr>
          </w:p>
        </w:tc>
        <w:tc>
          <w:tcPr>
            <w:tcW w:w="1417" w:type="dxa"/>
            <w:tcBorders>
              <w:bottom w:val="single" w:sz="4" w:space="0" w:color="auto"/>
            </w:tcBorders>
            <w:shd w:val="clear" w:color="auto" w:fill="auto"/>
            <w:hideMark/>
          </w:tcPr>
          <w:p w:rsidR="00E56F84" w:rsidRPr="008B0F83" w:rsidRDefault="00E56F84" w:rsidP="00017DEE">
            <w:pPr>
              <w:rPr>
                <w:b/>
                <w:bCs/>
              </w:rPr>
            </w:pPr>
            <w:r w:rsidRPr="008B0F83">
              <w:rPr>
                <w:b/>
                <w:bCs/>
              </w:rPr>
              <w:t>A1.S-ID.C.9</w:t>
            </w:r>
          </w:p>
        </w:tc>
        <w:tc>
          <w:tcPr>
            <w:tcW w:w="5506" w:type="dxa"/>
            <w:tcBorders>
              <w:bottom w:val="single" w:sz="4" w:space="0" w:color="auto"/>
            </w:tcBorders>
            <w:shd w:val="clear" w:color="auto" w:fill="auto"/>
            <w:hideMark/>
          </w:tcPr>
          <w:p w:rsidR="00E56F84" w:rsidRPr="008B0F83" w:rsidRDefault="00E56F84" w:rsidP="00017DEE">
            <w:r w:rsidRPr="008B0F83">
              <w:t>Distinguish between correlation and causation.</w:t>
            </w:r>
          </w:p>
        </w:tc>
      </w:tr>
      <w:tr w:rsidR="00E56F84" w:rsidRPr="008B0F83" w:rsidTr="00017DEE">
        <w:trPr>
          <w:trHeight w:val="345"/>
        </w:trPr>
        <w:tc>
          <w:tcPr>
            <w:tcW w:w="14904" w:type="dxa"/>
            <w:gridSpan w:val="5"/>
            <w:tcBorders>
              <w:bottom w:val="single" w:sz="4" w:space="0" w:color="auto"/>
            </w:tcBorders>
            <w:shd w:val="clear" w:color="auto" w:fill="D9D9D9" w:themeFill="background1" w:themeFillShade="D9"/>
          </w:tcPr>
          <w:p w:rsidR="00E56F84" w:rsidRPr="00A469FB" w:rsidRDefault="00E56F84" w:rsidP="00017DEE">
            <w:pPr>
              <w:jc w:val="center"/>
              <w:rPr>
                <w:b/>
                <w:bCs/>
                <w:sz w:val="28"/>
                <w:szCs w:val="28"/>
              </w:rPr>
            </w:pPr>
            <w:r w:rsidRPr="00A469FB">
              <w:rPr>
                <w:b/>
                <w:bCs/>
                <w:i/>
                <w:iCs/>
                <w:sz w:val="28"/>
                <w:szCs w:val="28"/>
              </w:rPr>
              <w:t>Statistics and Probability – S</w:t>
            </w:r>
          </w:p>
        </w:tc>
      </w:tr>
      <w:tr w:rsidR="00E56F84" w:rsidRPr="008B0F83" w:rsidTr="00017DEE">
        <w:trPr>
          <w:trHeight w:val="345"/>
        </w:trPr>
        <w:tc>
          <w:tcPr>
            <w:tcW w:w="14904" w:type="dxa"/>
            <w:gridSpan w:val="5"/>
            <w:shd w:val="clear" w:color="auto" w:fill="B8CCE4" w:themeFill="accent1" w:themeFillTint="66"/>
            <w:hideMark/>
          </w:tcPr>
          <w:p w:rsidR="00E56F84" w:rsidRPr="00A469FB" w:rsidRDefault="00E56F84" w:rsidP="00017DEE">
            <w:pPr>
              <w:jc w:val="center"/>
              <w:rPr>
                <w:b/>
                <w:bCs/>
                <w:sz w:val="28"/>
                <w:szCs w:val="28"/>
              </w:rPr>
            </w:pPr>
            <w:r w:rsidRPr="00A469FB">
              <w:rPr>
                <w:b/>
                <w:bCs/>
                <w:sz w:val="28"/>
                <w:szCs w:val="28"/>
              </w:rPr>
              <w:t>Conditional Probability and the rules of Probability (S-CP)</w:t>
            </w:r>
          </w:p>
        </w:tc>
      </w:tr>
      <w:tr w:rsidR="00E56F84" w:rsidRPr="008B0F83" w:rsidTr="00017DEE">
        <w:trPr>
          <w:trHeight w:val="1500"/>
        </w:trPr>
        <w:tc>
          <w:tcPr>
            <w:tcW w:w="1727" w:type="dxa"/>
            <w:shd w:val="clear" w:color="auto" w:fill="auto"/>
            <w:hideMark/>
          </w:tcPr>
          <w:p w:rsidR="00E56F84" w:rsidRPr="008B0F83" w:rsidRDefault="00E56F84" w:rsidP="00017DEE">
            <w:pPr>
              <w:rPr>
                <w:b/>
                <w:bCs/>
              </w:rPr>
            </w:pPr>
            <w:r w:rsidRPr="008B0F83">
              <w:rPr>
                <w:b/>
                <w:bCs/>
              </w:rPr>
              <w:t> </w:t>
            </w:r>
          </w:p>
        </w:tc>
        <w:tc>
          <w:tcPr>
            <w:tcW w:w="3986" w:type="dxa"/>
            <w:shd w:val="clear" w:color="auto" w:fill="auto"/>
            <w:noWrap/>
            <w:hideMark/>
          </w:tcPr>
          <w:p w:rsidR="00E56F84" w:rsidRPr="008B0F83" w:rsidRDefault="00E56F84" w:rsidP="00017DEE">
            <w:r w:rsidRPr="008B0F83">
              <w:t> </w:t>
            </w:r>
          </w:p>
        </w:tc>
        <w:tc>
          <w:tcPr>
            <w:tcW w:w="2268" w:type="dxa"/>
            <w:shd w:val="clear" w:color="auto" w:fill="auto"/>
            <w:hideMark/>
          </w:tcPr>
          <w:p w:rsidR="00E56F84" w:rsidRPr="008B0F83" w:rsidRDefault="00E56F84" w:rsidP="00017DEE">
            <w:pPr>
              <w:rPr>
                <w:b/>
                <w:bCs/>
              </w:rPr>
            </w:pPr>
            <w:r w:rsidRPr="008B0F83">
              <w:rPr>
                <w:b/>
                <w:bCs/>
              </w:rPr>
              <w:t>A1.S-CP.A Understand independence and conditional probability and use them to interpret data.</w:t>
            </w:r>
          </w:p>
        </w:tc>
        <w:tc>
          <w:tcPr>
            <w:tcW w:w="1417" w:type="dxa"/>
            <w:shd w:val="clear" w:color="auto" w:fill="auto"/>
            <w:hideMark/>
          </w:tcPr>
          <w:p w:rsidR="00E56F84" w:rsidRPr="008B0F83" w:rsidRDefault="00E56F84" w:rsidP="00017DEE">
            <w:pPr>
              <w:rPr>
                <w:b/>
                <w:bCs/>
              </w:rPr>
            </w:pPr>
            <w:r w:rsidRPr="008B0F83">
              <w:rPr>
                <w:b/>
                <w:bCs/>
              </w:rPr>
              <w:t>A1.S-CP.A.1</w:t>
            </w:r>
          </w:p>
        </w:tc>
        <w:tc>
          <w:tcPr>
            <w:tcW w:w="5506" w:type="dxa"/>
            <w:shd w:val="clear" w:color="auto" w:fill="auto"/>
            <w:hideMark/>
          </w:tcPr>
          <w:p w:rsidR="00E56F84" w:rsidRPr="008B0F83" w:rsidRDefault="00E56F84" w:rsidP="00017DEE">
            <w:r w:rsidRPr="008B0F83">
              <w:t>Describe events as subsets of a sample space using characteristics of the outcomes, or as unions, intersections, or complements of other events.</w:t>
            </w:r>
          </w:p>
        </w:tc>
      </w:tr>
      <w:tr w:rsidR="00E56F84" w:rsidRPr="008B0F83" w:rsidTr="00017DEE">
        <w:trPr>
          <w:trHeight w:val="1500"/>
        </w:trPr>
        <w:tc>
          <w:tcPr>
            <w:tcW w:w="1727" w:type="dxa"/>
            <w:shd w:val="clear" w:color="auto" w:fill="auto"/>
            <w:noWrap/>
            <w:hideMark/>
          </w:tcPr>
          <w:p w:rsidR="00E56F84" w:rsidRPr="008B0F83" w:rsidRDefault="00E56F84" w:rsidP="00017DEE">
            <w:r w:rsidRPr="008B0F83">
              <w:t> </w:t>
            </w:r>
          </w:p>
        </w:tc>
        <w:tc>
          <w:tcPr>
            <w:tcW w:w="3986" w:type="dxa"/>
            <w:shd w:val="clear" w:color="auto" w:fill="auto"/>
            <w:noWrap/>
            <w:hideMark/>
          </w:tcPr>
          <w:p w:rsidR="00E56F84" w:rsidRPr="008B0F83" w:rsidRDefault="00E56F84" w:rsidP="00017DEE">
            <w:r w:rsidRPr="008B0F83">
              <w:t> </w:t>
            </w:r>
          </w:p>
        </w:tc>
        <w:tc>
          <w:tcPr>
            <w:tcW w:w="2268" w:type="dxa"/>
            <w:shd w:val="clear" w:color="auto" w:fill="auto"/>
            <w:hideMark/>
          </w:tcPr>
          <w:p w:rsidR="00E56F84" w:rsidRPr="008B0F83" w:rsidRDefault="00E56F84" w:rsidP="00017DEE">
            <w:pPr>
              <w:rPr>
                <w:b/>
                <w:bCs/>
              </w:rPr>
            </w:pPr>
            <w:r w:rsidRPr="008B0F83">
              <w:rPr>
                <w:b/>
                <w:bCs/>
              </w:rPr>
              <w:t> </w:t>
            </w:r>
          </w:p>
        </w:tc>
        <w:tc>
          <w:tcPr>
            <w:tcW w:w="1417" w:type="dxa"/>
            <w:shd w:val="clear" w:color="auto" w:fill="auto"/>
            <w:hideMark/>
          </w:tcPr>
          <w:p w:rsidR="00E56F84" w:rsidRPr="008B0F83" w:rsidRDefault="00E56F84" w:rsidP="00017DEE">
            <w:pPr>
              <w:rPr>
                <w:b/>
                <w:bCs/>
              </w:rPr>
            </w:pPr>
            <w:r w:rsidRPr="008B0F83">
              <w:rPr>
                <w:b/>
                <w:bCs/>
              </w:rPr>
              <w:t>A1.S-CP.A.2</w:t>
            </w:r>
          </w:p>
        </w:tc>
        <w:tc>
          <w:tcPr>
            <w:tcW w:w="5506" w:type="dxa"/>
            <w:shd w:val="clear" w:color="auto" w:fill="auto"/>
            <w:hideMark/>
          </w:tcPr>
          <w:p w:rsidR="00E56F84" w:rsidRPr="008B0F83" w:rsidRDefault="00E56F84" w:rsidP="00017DEE">
            <w:r w:rsidRPr="008B0F83">
              <w:t xml:space="preserve">Use the Multiplication Rule for independent events to understand that two events </w:t>
            </w:r>
            <w:r w:rsidRPr="008B0F83">
              <w:rPr>
                <w:i/>
                <w:iCs/>
              </w:rPr>
              <w:t>A</w:t>
            </w:r>
            <w:r w:rsidRPr="008B0F83">
              <w:t xml:space="preserve"> and </w:t>
            </w:r>
            <w:r w:rsidRPr="008B0F83">
              <w:rPr>
                <w:i/>
                <w:iCs/>
              </w:rPr>
              <w:t>B</w:t>
            </w:r>
            <w:r w:rsidRPr="008B0F83">
              <w:t xml:space="preserve"> are independent if the probability of </w:t>
            </w:r>
            <w:r w:rsidRPr="008B0F83">
              <w:rPr>
                <w:i/>
                <w:iCs/>
              </w:rPr>
              <w:t xml:space="preserve">A </w:t>
            </w:r>
            <w:r w:rsidRPr="008B0F83">
              <w:t xml:space="preserve">and </w:t>
            </w:r>
            <w:r w:rsidRPr="008B0F83">
              <w:rPr>
                <w:i/>
                <w:iCs/>
              </w:rPr>
              <w:t>B</w:t>
            </w:r>
            <w:r w:rsidRPr="008B0F83">
              <w:t xml:space="preserve"> occurring together is the product of their probabilities, and use this characterization to determine if they are independent.</w:t>
            </w:r>
          </w:p>
        </w:tc>
      </w:tr>
    </w:tbl>
    <w:p w:rsidR="00E56F84" w:rsidRDefault="00E56F84" w:rsidP="00E56F84">
      <w:r>
        <w:br w:type="page"/>
      </w:r>
    </w:p>
    <w:tbl>
      <w:tblPr>
        <w:tblStyle w:val="TableGrid"/>
        <w:tblW w:w="0" w:type="auto"/>
        <w:tblLook w:val="04A0" w:firstRow="1" w:lastRow="0" w:firstColumn="1" w:lastColumn="0" w:noHBand="0" w:noVBand="1"/>
      </w:tblPr>
      <w:tblGrid>
        <w:gridCol w:w="14904"/>
      </w:tblGrid>
      <w:tr w:rsidR="00E56F84" w:rsidRPr="008B0F83" w:rsidTr="00017DEE">
        <w:trPr>
          <w:trHeight w:val="405"/>
        </w:trPr>
        <w:tc>
          <w:tcPr>
            <w:tcW w:w="14904" w:type="dxa"/>
            <w:shd w:val="clear" w:color="auto" w:fill="B8CCE4" w:themeFill="accent1" w:themeFillTint="66"/>
            <w:hideMark/>
          </w:tcPr>
          <w:p w:rsidR="00E56F84" w:rsidRPr="00A469FB" w:rsidRDefault="00E56F84" w:rsidP="00017DEE">
            <w:pPr>
              <w:jc w:val="center"/>
              <w:rPr>
                <w:b/>
                <w:bCs/>
                <w:sz w:val="28"/>
                <w:szCs w:val="28"/>
              </w:rPr>
            </w:pPr>
            <w:r w:rsidRPr="00A469FB">
              <w:rPr>
                <w:b/>
                <w:bCs/>
                <w:sz w:val="28"/>
                <w:szCs w:val="28"/>
              </w:rPr>
              <w:lastRenderedPageBreak/>
              <w:t>Standards for Mathematical Practice</w:t>
            </w:r>
          </w:p>
        </w:tc>
      </w:tr>
      <w:tr w:rsidR="00E56F84" w:rsidRPr="008B0F83" w:rsidTr="00017DEE">
        <w:trPr>
          <w:trHeight w:val="1637"/>
        </w:trPr>
        <w:tc>
          <w:tcPr>
            <w:tcW w:w="14904" w:type="dxa"/>
            <w:shd w:val="clear" w:color="auto" w:fill="auto"/>
            <w:hideMark/>
          </w:tcPr>
          <w:p w:rsidR="00E56F84" w:rsidRDefault="00E56F84" w:rsidP="00017DEE">
            <w:r>
              <w:rPr>
                <w:b/>
                <w:bCs/>
              </w:rPr>
              <w:t xml:space="preserve">A1.MP.1 </w:t>
            </w:r>
            <w:r w:rsidRPr="008B0F83">
              <w:rPr>
                <w:b/>
                <w:bCs/>
              </w:rPr>
              <w:t>Make sense of problems and persevere in solving them.</w:t>
            </w:r>
            <w:r w:rsidRPr="008B0F83">
              <w:br w:type="page"/>
            </w:r>
          </w:p>
          <w:p w:rsidR="00E56F84" w:rsidRPr="008B0F83" w:rsidRDefault="00E56F84" w:rsidP="00017DEE">
            <w:r w:rsidRPr="008B0F83">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others.</w:t>
            </w:r>
          </w:p>
        </w:tc>
      </w:tr>
      <w:tr w:rsidR="00E56F84" w:rsidRPr="008B0F83" w:rsidTr="00017DEE">
        <w:trPr>
          <w:trHeight w:val="1979"/>
        </w:trPr>
        <w:tc>
          <w:tcPr>
            <w:tcW w:w="14904" w:type="dxa"/>
            <w:shd w:val="clear" w:color="auto" w:fill="auto"/>
            <w:hideMark/>
          </w:tcPr>
          <w:p w:rsidR="00E56F84" w:rsidRPr="008B0F83" w:rsidRDefault="00E56F84" w:rsidP="00017DEE">
            <w:r>
              <w:rPr>
                <w:b/>
                <w:bCs/>
              </w:rPr>
              <w:t xml:space="preserve">A1.MP.2 </w:t>
            </w:r>
            <w:r w:rsidRPr="008B0F83">
              <w:rPr>
                <w:b/>
                <w:bCs/>
              </w:rPr>
              <w:t>Reason abstractly and quantitatively.</w:t>
            </w:r>
            <w:r w:rsidRPr="008B0F83">
              <w:br/>
              <w:t xml:space="preserve">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 </w:t>
            </w:r>
          </w:p>
        </w:tc>
      </w:tr>
      <w:tr w:rsidR="00E56F84" w:rsidRPr="008B0F83" w:rsidTr="00017DEE">
        <w:trPr>
          <w:trHeight w:val="2771"/>
        </w:trPr>
        <w:tc>
          <w:tcPr>
            <w:tcW w:w="14904" w:type="dxa"/>
            <w:shd w:val="clear" w:color="auto" w:fill="auto"/>
            <w:hideMark/>
          </w:tcPr>
          <w:p w:rsidR="00E56F84" w:rsidRPr="008B0F83" w:rsidRDefault="00E56F84" w:rsidP="00017DEE">
            <w:r>
              <w:rPr>
                <w:b/>
                <w:bCs/>
              </w:rPr>
              <w:t xml:space="preserve">A1.MP.3 </w:t>
            </w:r>
            <w:r w:rsidRPr="008B0F83">
              <w:rPr>
                <w:b/>
                <w:bCs/>
              </w:rPr>
              <w:t xml:space="preserve">Construct viable arguments and critique the reasoning of others. </w:t>
            </w:r>
            <w:r w:rsidRPr="008B0F83">
              <w:br w:type="page"/>
              <w:t>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are able to analyze situations by breaking them into cases, and can recognize and use counterexamples. Mathematically proficient students present their arguments in the form of representations, actions on those representations, and explanations in words (oral or written). Students critique others by affirming or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others.</w:t>
            </w:r>
          </w:p>
        </w:tc>
      </w:tr>
      <w:tr w:rsidR="00E56F84" w:rsidRPr="008B0F83" w:rsidTr="00017DEE">
        <w:trPr>
          <w:trHeight w:val="1979"/>
        </w:trPr>
        <w:tc>
          <w:tcPr>
            <w:tcW w:w="14904" w:type="dxa"/>
            <w:shd w:val="clear" w:color="auto" w:fill="auto"/>
            <w:hideMark/>
          </w:tcPr>
          <w:p w:rsidR="00E56F84" w:rsidRPr="008B0F83" w:rsidRDefault="00E56F84" w:rsidP="00017DEE">
            <w:r>
              <w:rPr>
                <w:b/>
                <w:bCs/>
              </w:rPr>
              <w:t xml:space="preserve">A1.MP.4 </w:t>
            </w:r>
            <w:r w:rsidRPr="008B0F83">
              <w:rPr>
                <w:b/>
                <w:bCs/>
              </w:rPr>
              <w:t xml:space="preserve">Model with mathematics. </w:t>
            </w:r>
            <w:r w:rsidRPr="008B0F83">
              <w:br/>
              <w:t>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the relationships and draw conclusions. They interpret their mathematical results in the context of the situation and reflect on whether the results make sense, possibly improving the model if it has not served its purpose.</w:t>
            </w:r>
          </w:p>
        </w:tc>
      </w:tr>
      <w:tr w:rsidR="00E56F84" w:rsidRPr="008B0F83" w:rsidTr="00017DEE">
        <w:trPr>
          <w:trHeight w:val="1799"/>
        </w:trPr>
        <w:tc>
          <w:tcPr>
            <w:tcW w:w="14904" w:type="dxa"/>
            <w:shd w:val="clear" w:color="auto" w:fill="auto"/>
            <w:hideMark/>
          </w:tcPr>
          <w:p w:rsidR="00E56F84" w:rsidRDefault="00E56F84" w:rsidP="00017DEE">
            <w:r>
              <w:rPr>
                <w:b/>
              </w:rPr>
              <w:t xml:space="preserve">A1.MP.5 </w:t>
            </w:r>
            <w:r w:rsidRPr="00C60EC3">
              <w:rPr>
                <w:b/>
              </w:rPr>
              <w:t>Use appropriate tools strategically.</w:t>
            </w:r>
            <w:r w:rsidRPr="008B0F83">
              <w:t xml:space="preserve"> </w:t>
            </w:r>
            <w:r w:rsidRPr="008B0F83">
              <w:br w:type="page"/>
            </w:r>
          </w:p>
          <w:p w:rsidR="00E56F84" w:rsidRPr="008B0F83" w:rsidRDefault="00E56F84" w:rsidP="00017DEE">
            <w:r w:rsidRPr="008B0F83">
              <w:t>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helpful; recognizing both the insight to be gained and their limitations. Students deepen their understanding of mathematical concepts when using tools to visualize, explore, compare, communicate, make and test predictions, and understand the thinking of others.</w:t>
            </w:r>
          </w:p>
        </w:tc>
      </w:tr>
      <w:tr w:rsidR="00E56F84" w:rsidRPr="008B0F83" w:rsidTr="00017DEE">
        <w:trPr>
          <w:trHeight w:val="1799"/>
        </w:trPr>
        <w:tc>
          <w:tcPr>
            <w:tcW w:w="14904" w:type="dxa"/>
            <w:shd w:val="clear" w:color="auto" w:fill="auto"/>
            <w:hideMark/>
          </w:tcPr>
          <w:p w:rsidR="00E56F84" w:rsidRPr="008B0F83" w:rsidRDefault="00E56F84" w:rsidP="00017DEE">
            <w:r>
              <w:rPr>
                <w:b/>
                <w:bCs/>
              </w:rPr>
              <w:lastRenderedPageBreak/>
              <w:t xml:space="preserve">A1.MP.6 </w:t>
            </w:r>
            <w:r w:rsidRPr="008B0F83">
              <w:rPr>
                <w:b/>
                <w:bCs/>
              </w:rPr>
              <w:t xml:space="preserve">Attend to precision. </w:t>
            </w:r>
            <w:r w:rsidRPr="008B0F83">
              <w:br/>
              <w:t>Mathematically proficient students clearly communicate to others using appropriate mathematical terminology, and craft explanations that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tc>
      </w:tr>
      <w:tr w:rsidR="00E56F84" w:rsidRPr="008B0F83" w:rsidTr="00017DEE">
        <w:trPr>
          <w:trHeight w:val="1781"/>
        </w:trPr>
        <w:tc>
          <w:tcPr>
            <w:tcW w:w="14904" w:type="dxa"/>
            <w:shd w:val="clear" w:color="auto" w:fill="auto"/>
            <w:hideMark/>
          </w:tcPr>
          <w:p w:rsidR="00E56F84" w:rsidRPr="008B0F83" w:rsidRDefault="00E56F84" w:rsidP="00017DEE">
            <w:r>
              <w:rPr>
                <w:b/>
                <w:bCs/>
              </w:rPr>
              <w:t xml:space="preserve">A1.MP.7 </w:t>
            </w:r>
            <w:r w:rsidRPr="008B0F83">
              <w:rPr>
                <w:b/>
                <w:bCs/>
              </w:rPr>
              <w:t xml:space="preserve">Look for and make use of structure. </w:t>
            </w:r>
            <w:r w:rsidRPr="008B0F83">
              <w:br/>
              <w:t>Mathematically proficient students use structure and patterns to assist in making connections among mathematical ideas or concepts when making sense of mathematics. Students recognize and apply general mathematical rules to complex situations. They are able to compose and decompose mathematical ideas and notations into familiar relationships. Mathematically proficient students manage their own progress, stepping back for an overview and shifting perspective when needed.</w:t>
            </w:r>
          </w:p>
        </w:tc>
      </w:tr>
      <w:tr w:rsidR="00E56F84" w:rsidRPr="008B0F83" w:rsidTr="00017DEE">
        <w:trPr>
          <w:trHeight w:val="1520"/>
        </w:trPr>
        <w:tc>
          <w:tcPr>
            <w:tcW w:w="14904" w:type="dxa"/>
            <w:shd w:val="clear" w:color="auto" w:fill="auto"/>
            <w:hideMark/>
          </w:tcPr>
          <w:p w:rsidR="00E56F84" w:rsidRDefault="00E56F84" w:rsidP="00017DEE">
            <w:r>
              <w:rPr>
                <w:b/>
                <w:bCs/>
              </w:rPr>
              <w:t xml:space="preserve">A1.MP.8 </w:t>
            </w:r>
            <w:r w:rsidRPr="008B0F83">
              <w:rPr>
                <w:b/>
                <w:bCs/>
              </w:rPr>
              <w:t xml:space="preserve">Look for and express regularity in repeated reasoning. </w:t>
            </w:r>
            <w:r w:rsidRPr="008B0F83">
              <w:br w:type="page"/>
            </w:r>
          </w:p>
          <w:p w:rsidR="00E56F84" w:rsidRPr="008B0F83" w:rsidRDefault="00E56F84" w:rsidP="00017DEE">
            <w:r w:rsidRPr="008B0F83">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tc>
      </w:tr>
    </w:tbl>
    <w:p w:rsidR="00E56F84" w:rsidRDefault="00E56F84" w:rsidP="00E56F84"/>
    <w:p w:rsidR="00FC2DC0" w:rsidRDefault="008A711E"/>
    <w:sectPr w:rsidR="00FC2DC0" w:rsidSect="00E56F84">
      <w:footerReference w:type="default" r:id="rId10"/>
      <w:pgSz w:w="15840" w:h="12240" w:orient="landscape"/>
      <w:pgMar w:top="576" w:right="576" w:bottom="576" w:left="576"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E4A" w:rsidRDefault="005D1E4A">
      <w:pPr>
        <w:spacing w:after="0" w:line="240" w:lineRule="auto"/>
      </w:pPr>
      <w:r>
        <w:separator/>
      </w:r>
    </w:p>
  </w:endnote>
  <w:endnote w:type="continuationSeparator" w:id="0">
    <w:p w:rsidR="005D1E4A" w:rsidRDefault="005D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Italic">
    <w:altName w:val="Times New Roman"/>
    <w:charset w:val="01"/>
    <w:family w:val="roman"/>
    <w:pitch w:val="variable"/>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714965074"/>
      <w:docPartObj>
        <w:docPartGallery w:val="Page Numbers (Bottom of Page)"/>
        <w:docPartUnique/>
      </w:docPartObj>
    </w:sdtPr>
    <w:sdtEndPr>
      <w:rPr>
        <w:noProof/>
      </w:rPr>
    </w:sdtEndPr>
    <w:sdtContent>
      <w:p w:rsidR="004C429E" w:rsidRPr="00806586" w:rsidRDefault="00E56F84">
        <w:pPr>
          <w:pStyle w:val="Footer"/>
          <w:rPr>
            <w:noProof/>
            <w:sz w:val="20"/>
          </w:rPr>
        </w:pPr>
        <w:r>
          <w:rPr>
            <w:sz w:val="20"/>
          </w:rPr>
          <w:t>Summary of Revisions and Planning Guidance</w:t>
        </w:r>
        <w:r w:rsidRPr="00806586">
          <w:rPr>
            <w:sz w:val="20"/>
          </w:rPr>
          <w:ptab w:relativeTo="margin" w:alignment="center" w:leader="none"/>
        </w:r>
        <w:r w:rsidR="006F520A">
          <w:rPr>
            <w:sz w:val="20"/>
          </w:rPr>
          <w:t>Algebra 1</w:t>
        </w:r>
        <w:r w:rsidR="006F520A">
          <w:rPr>
            <w:sz w:val="20"/>
          </w:rPr>
          <w:tab/>
        </w:r>
        <w:r w:rsidR="006F520A">
          <w:rPr>
            <w:sz w:val="20"/>
          </w:rPr>
          <w:tab/>
        </w:r>
        <w:r w:rsidR="006F520A">
          <w:rPr>
            <w:sz w:val="20"/>
          </w:rPr>
          <w:tab/>
        </w:r>
        <w:r w:rsidR="006F520A">
          <w:rPr>
            <w:sz w:val="20"/>
          </w:rPr>
          <w:tab/>
        </w:r>
        <w:r w:rsidR="008A711E">
          <w:rPr>
            <w:sz w:val="20"/>
          </w:rPr>
          <w:t>Updated 8/16</w:t>
        </w:r>
        <w:r>
          <w:rPr>
            <w:sz w:val="20"/>
          </w:rPr>
          <w:t xml:space="preserve">/17 </w:t>
        </w:r>
        <w:r w:rsidRPr="00806586">
          <w:rPr>
            <w:sz w:val="20"/>
          </w:rPr>
          <w:t xml:space="preserve">Page </w:t>
        </w:r>
        <w:r w:rsidRPr="00806586">
          <w:rPr>
            <w:sz w:val="20"/>
          </w:rPr>
          <w:fldChar w:fldCharType="begin"/>
        </w:r>
        <w:r w:rsidRPr="00806586">
          <w:rPr>
            <w:sz w:val="20"/>
          </w:rPr>
          <w:instrText xml:space="preserve"> PAGE   \* MERGEFORMAT </w:instrText>
        </w:r>
        <w:r w:rsidRPr="00806586">
          <w:rPr>
            <w:sz w:val="20"/>
          </w:rPr>
          <w:fldChar w:fldCharType="separate"/>
        </w:r>
        <w:r w:rsidR="008A711E">
          <w:rPr>
            <w:noProof/>
            <w:sz w:val="20"/>
          </w:rPr>
          <w:t>1</w:t>
        </w:r>
        <w:r w:rsidRPr="00806586">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E4A" w:rsidRDefault="005D1E4A">
      <w:pPr>
        <w:spacing w:after="0" w:line="240" w:lineRule="auto"/>
      </w:pPr>
      <w:r>
        <w:separator/>
      </w:r>
    </w:p>
  </w:footnote>
  <w:footnote w:type="continuationSeparator" w:id="0">
    <w:p w:rsidR="005D1E4A" w:rsidRDefault="005D1E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C21E2"/>
    <w:multiLevelType w:val="hybridMultilevel"/>
    <w:tmpl w:val="30AE0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A135D5C"/>
    <w:multiLevelType w:val="hybridMultilevel"/>
    <w:tmpl w:val="19C62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662436A7"/>
    <w:multiLevelType w:val="hybridMultilevel"/>
    <w:tmpl w:val="EC1C9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84"/>
    <w:rsid w:val="00054869"/>
    <w:rsid w:val="00153C9D"/>
    <w:rsid w:val="00310767"/>
    <w:rsid w:val="003D2E30"/>
    <w:rsid w:val="003E5F27"/>
    <w:rsid w:val="00476191"/>
    <w:rsid w:val="005D1E4A"/>
    <w:rsid w:val="00600617"/>
    <w:rsid w:val="00611912"/>
    <w:rsid w:val="006B1DE5"/>
    <w:rsid w:val="006C7EE6"/>
    <w:rsid w:val="006F520A"/>
    <w:rsid w:val="008A711E"/>
    <w:rsid w:val="008F494C"/>
    <w:rsid w:val="00975C53"/>
    <w:rsid w:val="00AB0FFE"/>
    <w:rsid w:val="00B60723"/>
    <w:rsid w:val="00B66CA3"/>
    <w:rsid w:val="00BD1B1B"/>
    <w:rsid w:val="00CC138E"/>
    <w:rsid w:val="00CE4D09"/>
    <w:rsid w:val="00DE1F2B"/>
    <w:rsid w:val="00E56F84"/>
    <w:rsid w:val="00FE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F84"/>
    <w:rPr>
      <w:rFonts w:ascii="Calibri" w:eastAsia="Times"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6F84"/>
    <w:pPr>
      <w:spacing w:after="0" w:line="240" w:lineRule="auto"/>
    </w:pPr>
    <w:rPr>
      <w:rFonts w:ascii="Calibri" w:eastAsia="Times"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F84"/>
    <w:pPr>
      <w:ind w:left="720"/>
      <w:contextualSpacing/>
    </w:pPr>
    <w:rPr>
      <w:rFonts w:eastAsia="Calibri"/>
      <w:szCs w:val="22"/>
    </w:rPr>
  </w:style>
  <w:style w:type="paragraph" w:styleId="Footer">
    <w:name w:val="footer"/>
    <w:basedOn w:val="Normal"/>
    <w:link w:val="FooterChar"/>
    <w:uiPriority w:val="99"/>
    <w:unhideWhenUsed/>
    <w:rsid w:val="00E56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84"/>
    <w:rPr>
      <w:rFonts w:ascii="Calibri" w:eastAsia="Times" w:hAnsi="Calibri" w:cs="Times New Roman"/>
      <w:szCs w:val="20"/>
    </w:rPr>
  </w:style>
  <w:style w:type="paragraph" w:styleId="BalloonText">
    <w:name w:val="Balloon Text"/>
    <w:basedOn w:val="Normal"/>
    <w:link w:val="BalloonTextChar"/>
    <w:uiPriority w:val="99"/>
    <w:semiHidden/>
    <w:unhideWhenUsed/>
    <w:rsid w:val="00E56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F84"/>
    <w:rPr>
      <w:rFonts w:ascii="Tahoma" w:eastAsia="Times" w:hAnsi="Tahoma" w:cs="Tahoma"/>
      <w:sz w:val="16"/>
      <w:szCs w:val="16"/>
    </w:rPr>
  </w:style>
  <w:style w:type="paragraph" w:styleId="Header">
    <w:name w:val="header"/>
    <w:basedOn w:val="Normal"/>
    <w:link w:val="HeaderChar"/>
    <w:uiPriority w:val="99"/>
    <w:unhideWhenUsed/>
    <w:rsid w:val="00CE4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D09"/>
    <w:rPr>
      <w:rFonts w:ascii="Calibri" w:eastAsia="Times"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F84"/>
    <w:rPr>
      <w:rFonts w:ascii="Calibri" w:eastAsia="Times"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6F84"/>
    <w:pPr>
      <w:spacing w:after="0" w:line="240" w:lineRule="auto"/>
    </w:pPr>
    <w:rPr>
      <w:rFonts w:ascii="Calibri" w:eastAsia="Times"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F84"/>
    <w:pPr>
      <w:ind w:left="720"/>
      <w:contextualSpacing/>
    </w:pPr>
    <w:rPr>
      <w:rFonts w:eastAsia="Calibri"/>
      <w:szCs w:val="22"/>
    </w:rPr>
  </w:style>
  <w:style w:type="paragraph" w:styleId="Footer">
    <w:name w:val="footer"/>
    <w:basedOn w:val="Normal"/>
    <w:link w:val="FooterChar"/>
    <w:uiPriority w:val="99"/>
    <w:unhideWhenUsed/>
    <w:rsid w:val="00E56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84"/>
    <w:rPr>
      <w:rFonts w:ascii="Calibri" w:eastAsia="Times" w:hAnsi="Calibri" w:cs="Times New Roman"/>
      <w:szCs w:val="20"/>
    </w:rPr>
  </w:style>
  <w:style w:type="paragraph" w:styleId="BalloonText">
    <w:name w:val="Balloon Text"/>
    <w:basedOn w:val="Normal"/>
    <w:link w:val="BalloonTextChar"/>
    <w:uiPriority w:val="99"/>
    <w:semiHidden/>
    <w:unhideWhenUsed/>
    <w:rsid w:val="00E56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F84"/>
    <w:rPr>
      <w:rFonts w:ascii="Tahoma" w:eastAsia="Times" w:hAnsi="Tahoma" w:cs="Tahoma"/>
      <w:sz w:val="16"/>
      <w:szCs w:val="16"/>
    </w:rPr>
  </w:style>
  <w:style w:type="paragraph" w:styleId="Header">
    <w:name w:val="header"/>
    <w:basedOn w:val="Normal"/>
    <w:link w:val="HeaderChar"/>
    <w:uiPriority w:val="99"/>
    <w:unhideWhenUsed/>
    <w:rsid w:val="00CE4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D09"/>
    <w:rPr>
      <w:rFonts w:ascii="Calibri" w:eastAsia="Times"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5374</Words>
  <Characters>32356</Characters>
  <Application>Microsoft Office Word</Application>
  <DocSecurity>0</DocSecurity>
  <Lines>1198</Lines>
  <Paragraphs>423</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37307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dc:creator>
  <cp:lastModifiedBy>Mast, Suzi</cp:lastModifiedBy>
  <cp:revision>3</cp:revision>
  <cp:lastPrinted>2017-02-06T19:35:00Z</cp:lastPrinted>
  <dcterms:created xsi:type="dcterms:W3CDTF">2017-08-16T16:12:00Z</dcterms:created>
  <dcterms:modified xsi:type="dcterms:W3CDTF">2017-08-16T16:13:00Z</dcterms:modified>
</cp:coreProperties>
</file>