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28E" w:rsidRPr="00D4028E" w:rsidRDefault="00D4028E" w:rsidP="00D4028E">
      <w:pPr>
        <w:pStyle w:val="Title"/>
        <w:pBdr>
          <w:bottom w:val="single" w:sz="8" w:space="14" w:color="4F81BD"/>
        </w:pBdr>
        <w:spacing w:before="1560"/>
        <w:jc w:val="center"/>
        <w:rPr>
          <w:rFonts w:ascii="Arial" w:eastAsia="Times New Roman" w:hAnsi="Arial" w:cs="Arial"/>
          <w:b/>
          <w:color w:val="17365D"/>
        </w:rPr>
      </w:pPr>
      <w:r w:rsidRPr="00D4028E">
        <w:rPr>
          <w:rFonts w:ascii="Cambria" w:eastAsia="Times New Roman" w:hAnsi="Cambria" w:cs="Times New Roman"/>
          <w:noProof/>
          <w:color w:val="17365D"/>
        </w:rPr>
        <w:drawing>
          <wp:anchor distT="0" distB="0" distL="114300" distR="114300" simplePos="0" relativeHeight="251658240" behindDoc="0" locked="0" layoutInCell="1" allowOverlap="1" wp14:anchorId="64622C2F" wp14:editId="2545F213">
            <wp:simplePos x="0" y="0"/>
            <wp:positionH relativeFrom="column">
              <wp:posOffset>3651250</wp:posOffset>
            </wp:positionH>
            <wp:positionV relativeFrom="paragraph">
              <wp:posOffset>469900</wp:posOffset>
            </wp:positionV>
            <wp:extent cx="1600200" cy="1524000"/>
            <wp:effectExtent l="0" t="0" r="0" b="0"/>
            <wp:wrapSquare wrapText="bothSides"/>
            <wp:docPr id="2" name="Picture 2" descr="C:\Users\saccard\AppData\Local\Microsoft\Windows\Temporary Internet Files\Content.Outlook\FTWB8P2K\AZEDlogoLARGE between the flags.jpg"/>
            <wp:cNvGraphicFramePr/>
            <a:graphic xmlns:a="http://schemas.openxmlformats.org/drawingml/2006/main">
              <a:graphicData uri="http://schemas.openxmlformats.org/drawingml/2006/picture">
                <pic:pic xmlns:pic="http://schemas.openxmlformats.org/drawingml/2006/picture">
                  <pic:nvPicPr>
                    <pic:cNvPr id="7" name="Picture 7" descr="C:\Users\saccard\AppData\Local\Microsoft\Windows\Temporary Internet Files\Content.Outlook\FTWB8P2K\AZEDlogoLARGE between the flags.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524000"/>
                    </a:xfrm>
                    <a:prstGeom prst="rect">
                      <a:avLst/>
                    </a:prstGeom>
                    <a:noFill/>
                    <a:ln>
                      <a:noFill/>
                    </a:ln>
                  </pic:spPr>
                </pic:pic>
              </a:graphicData>
            </a:graphic>
          </wp:anchor>
        </w:drawing>
      </w:r>
      <w:r>
        <w:rPr>
          <w:rFonts w:ascii="Arial" w:eastAsia="Times New Roman" w:hAnsi="Arial" w:cs="Arial"/>
          <w:b/>
          <w:color w:val="17365D"/>
        </w:rPr>
        <w:br w:type="textWrapping" w:clear="all"/>
      </w:r>
    </w:p>
    <w:p w:rsidR="00D4028E" w:rsidRPr="00D4028E" w:rsidRDefault="00D4028E" w:rsidP="00D4028E">
      <w:pPr>
        <w:pBdr>
          <w:bottom w:val="single" w:sz="8" w:space="14" w:color="4F81BD"/>
        </w:pBdr>
        <w:spacing w:before="1560" w:after="300" w:line="240" w:lineRule="auto"/>
        <w:contextualSpacing/>
        <w:jc w:val="center"/>
        <w:rPr>
          <w:rFonts w:ascii="Cambria" w:eastAsia="Times New Roman" w:hAnsi="Cambria" w:cs="Calibri"/>
          <w:color w:val="17365D"/>
          <w:spacing w:val="5"/>
          <w:kern w:val="28"/>
          <w:sz w:val="52"/>
          <w:szCs w:val="52"/>
        </w:rPr>
      </w:pPr>
      <w:r w:rsidRPr="00D4028E">
        <w:rPr>
          <w:rFonts w:ascii="Arial" w:eastAsia="Times New Roman" w:hAnsi="Arial" w:cs="Arial"/>
          <w:b/>
          <w:color w:val="17365D"/>
          <w:spacing w:val="5"/>
          <w:kern w:val="28"/>
          <w:sz w:val="52"/>
          <w:szCs w:val="52"/>
        </w:rPr>
        <w:t>Arizona’s English Language Arts Standards</w:t>
      </w:r>
    </w:p>
    <w:p w:rsidR="00D4028E" w:rsidRPr="00D4028E" w:rsidRDefault="00D4028E" w:rsidP="00D4028E">
      <w:pPr>
        <w:spacing w:after="0" w:line="240" w:lineRule="auto"/>
        <w:jc w:val="center"/>
        <w:rPr>
          <w:rFonts w:ascii="Times New Roman" w:eastAsia="Times New Roman" w:hAnsi="Times New Roman" w:cs="Times New Roman"/>
          <w:sz w:val="24"/>
          <w:szCs w:val="24"/>
        </w:rPr>
      </w:pPr>
    </w:p>
    <w:p w:rsidR="00D4028E" w:rsidRPr="00D4028E" w:rsidRDefault="00D4028E" w:rsidP="00D4028E">
      <w:pPr>
        <w:spacing w:after="0" w:line="240" w:lineRule="auto"/>
        <w:jc w:val="center"/>
        <w:rPr>
          <w:rFonts w:ascii="Times New Roman" w:eastAsia="Times New Roman" w:hAnsi="Times New Roman" w:cs="Times New Roman"/>
          <w:sz w:val="24"/>
          <w:szCs w:val="24"/>
        </w:rPr>
      </w:pPr>
    </w:p>
    <w:p w:rsidR="00D4028E" w:rsidRDefault="00D4028E" w:rsidP="00D4028E">
      <w:pPr>
        <w:spacing w:after="0" w:line="240" w:lineRule="auto"/>
        <w:jc w:val="center"/>
        <w:rPr>
          <w:rFonts w:ascii="Times New Roman" w:eastAsia="Times New Roman" w:hAnsi="Times New Roman" w:cs="Times New Roman"/>
          <w:sz w:val="52"/>
          <w:szCs w:val="52"/>
        </w:rPr>
      </w:pPr>
      <w:r w:rsidRPr="00D4028E">
        <w:rPr>
          <w:rFonts w:ascii="Times New Roman" w:eastAsia="Times New Roman" w:hAnsi="Times New Roman" w:cs="Times New Roman"/>
          <w:sz w:val="52"/>
          <w:szCs w:val="52"/>
        </w:rPr>
        <w:t>1</w:t>
      </w:r>
      <w:r w:rsidRPr="00D4028E">
        <w:rPr>
          <w:rFonts w:ascii="Times New Roman" w:eastAsia="Times New Roman" w:hAnsi="Times New Roman" w:cs="Times New Roman"/>
          <w:sz w:val="52"/>
          <w:szCs w:val="52"/>
          <w:vertAlign w:val="superscript"/>
        </w:rPr>
        <w:t>st</w:t>
      </w:r>
      <w:r w:rsidRPr="00D4028E">
        <w:rPr>
          <w:rFonts w:ascii="Times New Roman" w:eastAsia="Times New Roman" w:hAnsi="Times New Roman" w:cs="Times New Roman"/>
          <w:sz w:val="52"/>
          <w:szCs w:val="52"/>
        </w:rPr>
        <w:t xml:space="preserve"> Grade</w:t>
      </w:r>
    </w:p>
    <w:p w:rsidR="00D4028E" w:rsidRDefault="00D4028E" w:rsidP="00D4028E">
      <w:pPr>
        <w:spacing w:after="0" w:line="240" w:lineRule="auto"/>
        <w:jc w:val="center"/>
        <w:rPr>
          <w:rFonts w:ascii="Times New Roman" w:eastAsia="Times New Roman" w:hAnsi="Times New Roman" w:cs="Times New Roman"/>
          <w:sz w:val="52"/>
          <w:szCs w:val="52"/>
        </w:rPr>
      </w:pPr>
    </w:p>
    <w:p w:rsidR="00D4028E" w:rsidRPr="00D4028E" w:rsidRDefault="00D4028E" w:rsidP="00D4028E">
      <w:pPr>
        <w:spacing w:after="0" w:line="240" w:lineRule="auto"/>
        <w:jc w:val="center"/>
        <w:rPr>
          <w:rFonts w:ascii="Times New Roman" w:eastAsia="Times New Roman" w:hAnsi="Times New Roman" w:cs="Times New Roman"/>
          <w:sz w:val="52"/>
          <w:szCs w:val="52"/>
        </w:rPr>
      </w:pPr>
      <w:r w:rsidRPr="00D4028E">
        <w:rPr>
          <w:rFonts w:ascii="Times New Roman" w:eastAsia="Calibri" w:hAnsi="Times New Roman" w:cs="Calibri"/>
          <w:caps/>
          <w:sz w:val="24"/>
          <w:szCs w:val="24"/>
          <w:lang w:val="x-none" w:eastAsia="x-none"/>
        </w:rPr>
        <w:t>Arizona DepaRtment of Education</w:t>
      </w:r>
    </w:p>
    <w:p w:rsidR="00D4028E" w:rsidRPr="00D4028E" w:rsidRDefault="00D4028E" w:rsidP="00D4028E">
      <w:pPr>
        <w:keepNext/>
        <w:spacing w:after="0" w:line="240" w:lineRule="auto"/>
        <w:jc w:val="center"/>
        <w:outlineLvl w:val="0"/>
        <w:rPr>
          <w:rFonts w:ascii="Times New Roman" w:eastAsia="Times New Roman" w:hAnsi="Times New Roman" w:cs="Times New Roman"/>
          <w:b/>
          <w:bCs/>
          <w:caps/>
          <w:sz w:val="24"/>
          <w:szCs w:val="24"/>
          <w:lang w:val="x-none" w:eastAsia="x-none"/>
        </w:rPr>
      </w:pPr>
      <w:r w:rsidRPr="00D4028E">
        <w:rPr>
          <w:rFonts w:ascii="Calibri" w:eastAsia="Calibri" w:hAnsi="Calibri" w:cs="Calibri"/>
          <w:caps/>
          <w:color w:val="4F81BD"/>
          <w:sz w:val="26"/>
          <w:szCs w:val="26"/>
          <w:lang w:val="x-none" w:eastAsia="x-none"/>
        </w:rPr>
        <w:t>High Academic Standards for Students</w:t>
      </w:r>
    </w:p>
    <w:p w:rsidR="00D4028E" w:rsidRDefault="00D4028E">
      <w:pPr>
        <w:rPr>
          <w:b/>
          <w:sz w:val="20"/>
          <w:szCs w:val="20"/>
        </w:rPr>
      </w:pPr>
    </w:p>
    <w:p w:rsidR="00D4028E" w:rsidRDefault="00D4028E">
      <w:pPr>
        <w:rPr>
          <w:b/>
          <w:sz w:val="20"/>
          <w:szCs w:val="20"/>
        </w:rPr>
      </w:pPr>
      <w:r>
        <w:rPr>
          <w:b/>
          <w:sz w:val="20"/>
          <w:szCs w:val="20"/>
        </w:rPr>
        <w:br w:type="page"/>
      </w:r>
    </w:p>
    <w:p w:rsidR="00D4028E" w:rsidRDefault="00D4028E" w:rsidP="00D4028E">
      <w:pPr>
        <w:spacing w:after="0"/>
        <w:rPr>
          <w:b/>
          <w:sz w:val="20"/>
          <w:szCs w:val="20"/>
        </w:rPr>
        <w:sectPr w:rsidR="00D4028E" w:rsidSect="0006004E">
          <w:footerReference w:type="default" r:id="rId9"/>
          <w:pgSz w:w="15840" w:h="12240" w:orient="landscape" w:code="1"/>
          <w:pgMar w:top="1008" w:right="835" w:bottom="720" w:left="720" w:header="720" w:footer="720" w:gutter="0"/>
          <w:pgNumType w:start="0"/>
          <w:cols w:space="720"/>
          <w:titlePg/>
          <w:docGrid w:linePitch="360"/>
        </w:sectPr>
      </w:pPr>
    </w:p>
    <w:p w:rsidR="00D4028E" w:rsidRPr="00990D5D" w:rsidRDefault="00D4028E" w:rsidP="00D4028E">
      <w:pPr>
        <w:spacing w:after="0"/>
        <w:rPr>
          <w:b/>
          <w:sz w:val="20"/>
          <w:szCs w:val="20"/>
        </w:rPr>
      </w:pPr>
      <w:r w:rsidRPr="00990D5D">
        <w:rPr>
          <w:b/>
          <w:sz w:val="20"/>
          <w:szCs w:val="20"/>
        </w:rPr>
        <w:lastRenderedPageBreak/>
        <w:t>1</w:t>
      </w:r>
      <w:r w:rsidRPr="00990D5D">
        <w:rPr>
          <w:b/>
          <w:sz w:val="20"/>
          <w:szCs w:val="20"/>
          <w:vertAlign w:val="superscript"/>
        </w:rPr>
        <w:t>st</w:t>
      </w:r>
      <w:r w:rsidRPr="00990D5D">
        <w:rPr>
          <w:b/>
          <w:sz w:val="20"/>
          <w:szCs w:val="20"/>
        </w:rPr>
        <w:t xml:space="preserve"> Grade</w:t>
      </w:r>
      <w:r>
        <w:rPr>
          <w:b/>
          <w:sz w:val="20"/>
          <w:szCs w:val="20"/>
        </w:rPr>
        <w:t xml:space="preserve"> Overview </w:t>
      </w:r>
    </w:p>
    <w:p w:rsidR="00D4028E" w:rsidRPr="00064CB6" w:rsidRDefault="00D4028E" w:rsidP="00D4028E">
      <w:pPr>
        <w:rPr>
          <w:sz w:val="20"/>
          <w:szCs w:val="20"/>
        </w:rPr>
      </w:pPr>
      <w:r w:rsidRPr="00064CB6">
        <w:rPr>
          <w:sz w:val="20"/>
          <w:szCs w:val="20"/>
        </w:rPr>
        <w:t>Arizona’s English Language Arts Standards work together in a clear progression from kindergarten through 12</w:t>
      </w:r>
      <w:r w:rsidRPr="00064CB6">
        <w:rPr>
          <w:sz w:val="20"/>
          <w:szCs w:val="20"/>
          <w:vertAlign w:val="superscript"/>
        </w:rPr>
        <w:t>th</w:t>
      </w:r>
      <w:r w:rsidRPr="00064CB6">
        <w:rPr>
          <w:sz w:val="20"/>
          <w:szCs w:val="20"/>
        </w:rPr>
        <w:t xml:space="preserve"> grade. This document provides a </w:t>
      </w:r>
      <w:r w:rsidRPr="006F3316">
        <w:rPr>
          <w:sz w:val="20"/>
          <w:szCs w:val="20"/>
          <w:u w:val="single"/>
        </w:rPr>
        <w:t>brief</w:t>
      </w:r>
      <w:r w:rsidRPr="00064CB6">
        <w:rPr>
          <w:sz w:val="20"/>
          <w:szCs w:val="20"/>
        </w:rPr>
        <w:t xml:space="preserve"> overview of the skills a student will learn at this grade. Each standard builds on the standard that came before and towards the standard that comes in the next grade level. </w:t>
      </w:r>
      <w:r>
        <w:rPr>
          <w:sz w:val="20"/>
          <w:szCs w:val="20"/>
        </w:rPr>
        <w:t xml:space="preserve">Each standard is expected to be taught as appropriate for the grade-level. </w:t>
      </w:r>
      <w:r w:rsidRPr="00064CB6">
        <w:rPr>
          <w:sz w:val="20"/>
          <w:szCs w:val="20"/>
        </w:rPr>
        <w:t>Some standards appear to have similar wording at multiple grade levels; however, it is understood that they are to be app</w:t>
      </w:r>
      <w:r>
        <w:rPr>
          <w:sz w:val="20"/>
          <w:szCs w:val="20"/>
        </w:rPr>
        <w:t xml:space="preserve">lied with increased </w:t>
      </w:r>
      <w:r w:rsidRPr="00064CB6">
        <w:rPr>
          <w:sz w:val="20"/>
          <w:szCs w:val="20"/>
        </w:rPr>
        <w:t xml:space="preserve">focus to progressively more challenging texts and tasks. </w:t>
      </w:r>
    </w:p>
    <w:p w:rsidR="00D4028E" w:rsidRPr="00A6204C" w:rsidRDefault="00D4028E" w:rsidP="00D4028E">
      <w:pPr>
        <w:spacing w:after="0"/>
        <w:rPr>
          <w:rFonts w:cs="Times New Roman"/>
          <w:b/>
          <w:sz w:val="20"/>
          <w:szCs w:val="20"/>
        </w:rPr>
      </w:pPr>
      <w:r w:rsidRPr="00990D5D">
        <w:rPr>
          <w:rFonts w:cs="Times New Roman"/>
          <w:b/>
          <w:sz w:val="20"/>
          <w:szCs w:val="20"/>
        </w:rPr>
        <w:t>Reading Standards for Literature</w:t>
      </w:r>
    </w:p>
    <w:p w:rsidR="00D4028E" w:rsidRPr="00990D5D" w:rsidRDefault="00D4028E" w:rsidP="00D4028E">
      <w:pPr>
        <w:pStyle w:val="ListParagraph"/>
        <w:numPr>
          <w:ilvl w:val="0"/>
          <w:numId w:val="1"/>
        </w:numPr>
        <w:autoSpaceDE w:val="0"/>
        <w:autoSpaceDN w:val="0"/>
        <w:adjustRightInd w:val="0"/>
        <w:spacing w:after="0" w:line="240" w:lineRule="auto"/>
        <w:rPr>
          <w:rFonts w:cs="Times New Roman"/>
          <w:sz w:val="20"/>
          <w:szCs w:val="20"/>
        </w:rPr>
      </w:pPr>
      <w:r w:rsidRPr="00990D5D">
        <w:rPr>
          <w:rFonts w:cs="Times New Roman"/>
          <w:sz w:val="20"/>
          <w:szCs w:val="20"/>
        </w:rPr>
        <w:t>Read purposefully and actively</w:t>
      </w:r>
    </w:p>
    <w:p w:rsidR="00D4028E" w:rsidRDefault="00D4028E" w:rsidP="00D4028E">
      <w:pPr>
        <w:pStyle w:val="ListParagraph"/>
        <w:numPr>
          <w:ilvl w:val="0"/>
          <w:numId w:val="1"/>
        </w:numPr>
        <w:autoSpaceDE w:val="0"/>
        <w:autoSpaceDN w:val="0"/>
        <w:adjustRightInd w:val="0"/>
        <w:spacing w:after="0" w:line="240" w:lineRule="auto"/>
        <w:rPr>
          <w:rFonts w:cs="Times New Roman"/>
          <w:sz w:val="20"/>
          <w:szCs w:val="20"/>
        </w:rPr>
      </w:pPr>
      <w:r w:rsidRPr="00990D5D">
        <w:rPr>
          <w:rFonts w:cs="Times New Roman"/>
          <w:sz w:val="20"/>
          <w:szCs w:val="20"/>
        </w:rPr>
        <w:t xml:space="preserve">Ask and answer </w:t>
      </w:r>
      <w:r>
        <w:rPr>
          <w:rFonts w:cs="Times New Roman"/>
          <w:sz w:val="20"/>
          <w:szCs w:val="20"/>
        </w:rPr>
        <w:t xml:space="preserve">key </w:t>
      </w:r>
      <w:r w:rsidRPr="00990D5D">
        <w:rPr>
          <w:rFonts w:cs="Times New Roman"/>
          <w:sz w:val="20"/>
          <w:szCs w:val="20"/>
        </w:rPr>
        <w:t>questions</w:t>
      </w:r>
      <w:r>
        <w:rPr>
          <w:rFonts w:cs="Times New Roman"/>
          <w:sz w:val="20"/>
          <w:szCs w:val="20"/>
        </w:rPr>
        <w:t xml:space="preserve"> about a text,</w:t>
      </w:r>
      <w:r w:rsidRPr="00990D5D">
        <w:rPr>
          <w:rFonts w:cs="Times New Roman"/>
          <w:sz w:val="20"/>
          <w:szCs w:val="20"/>
        </w:rPr>
        <w:t xml:space="preserve"> such as who, what, when, where, why and how</w:t>
      </w:r>
    </w:p>
    <w:p w:rsidR="00D4028E" w:rsidRDefault="00D4028E" w:rsidP="00D4028E">
      <w:pPr>
        <w:pStyle w:val="ListParagraph"/>
        <w:numPr>
          <w:ilvl w:val="0"/>
          <w:numId w:val="1"/>
        </w:numPr>
        <w:autoSpaceDE w:val="0"/>
        <w:autoSpaceDN w:val="0"/>
        <w:adjustRightInd w:val="0"/>
        <w:spacing w:after="0" w:line="240" w:lineRule="auto"/>
        <w:rPr>
          <w:rFonts w:cs="Times New Roman"/>
          <w:sz w:val="20"/>
          <w:szCs w:val="20"/>
        </w:rPr>
      </w:pPr>
      <w:r>
        <w:rPr>
          <w:rFonts w:cs="Times New Roman"/>
          <w:sz w:val="20"/>
          <w:szCs w:val="20"/>
        </w:rPr>
        <w:t xml:space="preserve">Retell stories, focusing on the main idea </w:t>
      </w:r>
    </w:p>
    <w:p w:rsidR="00D4028E" w:rsidRDefault="00D4028E" w:rsidP="00D4028E">
      <w:pPr>
        <w:pStyle w:val="ListParagraph"/>
        <w:numPr>
          <w:ilvl w:val="0"/>
          <w:numId w:val="1"/>
        </w:numPr>
        <w:autoSpaceDE w:val="0"/>
        <w:autoSpaceDN w:val="0"/>
        <w:adjustRightInd w:val="0"/>
        <w:spacing w:after="0" w:line="240" w:lineRule="auto"/>
        <w:rPr>
          <w:rFonts w:cs="Times New Roman"/>
          <w:sz w:val="20"/>
          <w:szCs w:val="20"/>
        </w:rPr>
      </w:pPr>
      <w:r>
        <w:rPr>
          <w:rFonts w:cs="Times New Roman"/>
          <w:sz w:val="20"/>
          <w:szCs w:val="20"/>
        </w:rPr>
        <w:t>Use key details to describe the characters, setting and major events in a story</w:t>
      </w:r>
    </w:p>
    <w:p w:rsidR="00D4028E" w:rsidRPr="00990D5D" w:rsidRDefault="00D4028E" w:rsidP="00D4028E">
      <w:pPr>
        <w:pStyle w:val="ListParagraph"/>
        <w:numPr>
          <w:ilvl w:val="0"/>
          <w:numId w:val="1"/>
        </w:numPr>
        <w:autoSpaceDE w:val="0"/>
        <w:autoSpaceDN w:val="0"/>
        <w:adjustRightInd w:val="0"/>
        <w:spacing w:after="0" w:line="240" w:lineRule="auto"/>
        <w:rPr>
          <w:rFonts w:cs="Times New Roman"/>
          <w:sz w:val="20"/>
          <w:szCs w:val="20"/>
        </w:rPr>
      </w:pPr>
      <w:r>
        <w:rPr>
          <w:rFonts w:cs="Times New Roman"/>
          <w:sz w:val="20"/>
          <w:szCs w:val="20"/>
        </w:rPr>
        <w:t xml:space="preserve">Identify who is narrating the story </w:t>
      </w:r>
    </w:p>
    <w:p w:rsidR="00D4028E" w:rsidRPr="00990D5D" w:rsidRDefault="00D4028E" w:rsidP="00D4028E">
      <w:pPr>
        <w:pStyle w:val="ListParagraph"/>
        <w:autoSpaceDE w:val="0"/>
        <w:autoSpaceDN w:val="0"/>
        <w:adjustRightInd w:val="0"/>
        <w:spacing w:after="0" w:line="240" w:lineRule="auto"/>
        <w:rPr>
          <w:rFonts w:cs="Times New Roman"/>
          <w:sz w:val="20"/>
          <w:szCs w:val="20"/>
        </w:rPr>
      </w:pPr>
    </w:p>
    <w:p w:rsidR="00D4028E" w:rsidRPr="00990D5D" w:rsidRDefault="00D4028E" w:rsidP="00D4028E">
      <w:pPr>
        <w:autoSpaceDE w:val="0"/>
        <w:autoSpaceDN w:val="0"/>
        <w:adjustRightInd w:val="0"/>
        <w:spacing w:after="0" w:line="240" w:lineRule="auto"/>
        <w:rPr>
          <w:rFonts w:cs="Times New Roman"/>
          <w:b/>
          <w:sz w:val="20"/>
          <w:szCs w:val="20"/>
        </w:rPr>
      </w:pPr>
      <w:r w:rsidRPr="00990D5D">
        <w:rPr>
          <w:rFonts w:cs="Times New Roman"/>
          <w:b/>
          <w:sz w:val="20"/>
          <w:szCs w:val="20"/>
        </w:rPr>
        <w:t>Reading Standards for Informational Text</w:t>
      </w:r>
    </w:p>
    <w:p w:rsidR="00D4028E" w:rsidRDefault="00D4028E" w:rsidP="00D4028E">
      <w:pPr>
        <w:pStyle w:val="ListParagraph"/>
        <w:numPr>
          <w:ilvl w:val="0"/>
          <w:numId w:val="2"/>
        </w:numPr>
        <w:autoSpaceDE w:val="0"/>
        <w:autoSpaceDN w:val="0"/>
        <w:adjustRightInd w:val="0"/>
        <w:spacing w:after="0" w:line="240" w:lineRule="auto"/>
        <w:rPr>
          <w:rFonts w:cs="Times New Roman"/>
          <w:sz w:val="20"/>
          <w:szCs w:val="20"/>
        </w:rPr>
      </w:pPr>
      <w:r w:rsidRPr="00990D5D">
        <w:rPr>
          <w:rFonts w:cs="Times New Roman"/>
          <w:sz w:val="20"/>
          <w:szCs w:val="20"/>
        </w:rPr>
        <w:t>Ask and answer questions about the world around them</w:t>
      </w:r>
    </w:p>
    <w:p w:rsidR="00D4028E" w:rsidRDefault="00D4028E" w:rsidP="00D4028E">
      <w:pPr>
        <w:pStyle w:val="ListParagraph"/>
        <w:numPr>
          <w:ilvl w:val="0"/>
          <w:numId w:val="2"/>
        </w:numPr>
        <w:autoSpaceDE w:val="0"/>
        <w:autoSpaceDN w:val="0"/>
        <w:adjustRightInd w:val="0"/>
        <w:spacing w:after="0" w:line="240" w:lineRule="auto"/>
        <w:rPr>
          <w:rFonts w:cs="Times New Roman"/>
          <w:sz w:val="20"/>
          <w:szCs w:val="20"/>
        </w:rPr>
      </w:pPr>
      <w:r>
        <w:rPr>
          <w:rFonts w:cs="Times New Roman"/>
          <w:sz w:val="20"/>
          <w:szCs w:val="20"/>
        </w:rPr>
        <w:t xml:space="preserve">Retell key details of an informational text, focusing on the main idea </w:t>
      </w:r>
    </w:p>
    <w:p w:rsidR="00D4028E" w:rsidRPr="00A6204C" w:rsidRDefault="00D4028E" w:rsidP="00D4028E">
      <w:pPr>
        <w:pStyle w:val="ListParagraph"/>
        <w:numPr>
          <w:ilvl w:val="0"/>
          <w:numId w:val="2"/>
        </w:numPr>
        <w:autoSpaceDE w:val="0"/>
        <w:autoSpaceDN w:val="0"/>
        <w:adjustRightInd w:val="0"/>
        <w:spacing w:after="0" w:line="240" w:lineRule="auto"/>
        <w:rPr>
          <w:rFonts w:cs="Times New Roman"/>
          <w:sz w:val="20"/>
          <w:szCs w:val="20"/>
        </w:rPr>
      </w:pPr>
      <w:r>
        <w:rPr>
          <w:rFonts w:cs="Times New Roman"/>
          <w:sz w:val="20"/>
          <w:szCs w:val="20"/>
        </w:rPr>
        <w:t xml:space="preserve">Use the illustrations in a text to help explain its main idea </w:t>
      </w:r>
    </w:p>
    <w:p w:rsidR="00D4028E" w:rsidRDefault="00D4028E" w:rsidP="00D4028E">
      <w:pPr>
        <w:pStyle w:val="ListParagraph"/>
        <w:numPr>
          <w:ilvl w:val="0"/>
          <w:numId w:val="2"/>
        </w:numPr>
        <w:autoSpaceDE w:val="0"/>
        <w:autoSpaceDN w:val="0"/>
        <w:adjustRightInd w:val="0"/>
        <w:spacing w:after="0" w:line="240" w:lineRule="auto"/>
        <w:rPr>
          <w:rFonts w:cs="Times New Roman"/>
          <w:sz w:val="20"/>
          <w:szCs w:val="20"/>
        </w:rPr>
      </w:pPr>
      <w:r w:rsidRPr="00990D5D">
        <w:rPr>
          <w:rFonts w:cs="Times New Roman"/>
          <w:sz w:val="20"/>
          <w:szCs w:val="20"/>
        </w:rPr>
        <w:t>Identify and us text features such as heading</w:t>
      </w:r>
      <w:r>
        <w:rPr>
          <w:rFonts w:cs="Times New Roman"/>
          <w:sz w:val="20"/>
          <w:szCs w:val="20"/>
        </w:rPr>
        <w:t>s, tables, glossaries and icons</w:t>
      </w:r>
    </w:p>
    <w:p w:rsidR="00D4028E" w:rsidRPr="00990D5D" w:rsidRDefault="00D4028E" w:rsidP="00D4028E">
      <w:pPr>
        <w:pStyle w:val="ListParagraph"/>
        <w:numPr>
          <w:ilvl w:val="0"/>
          <w:numId w:val="2"/>
        </w:numPr>
        <w:autoSpaceDE w:val="0"/>
        <w:autoSpaceDN w:val="0"/>
        <w:adjustRightInd w:val="0"/>
        <w:spacing w:after="0" w:line="240" w:lineRule="auto"/>
        <w:rPr>
          <w:rFonts w:cs="Times New Roman"/>
          <w:sz w:val="20"/>
          <w:szCs w:val="20"/>
        </w:rPr>
      </w:pPr>
      <w:r>
        <w:rPr>
          <w:rFonts w:cs="Times New Roman"/>
          <w:sz w:val="20"/>
          <w:szCs w:val="20"/>
        </w:rPr>
        <w:t xml:space="preserve">Identify reasons an author gives to support an idea </w:t>
      </w:r>
    </w:p>
    <w:p w:rsidR="00D4028E" w:rsidRPr="00990D5D" w:rsidRDefault="00D4028E" w:rsidP="00D4028E">
      <w:pPr>
        <w:autoSpaceDE w:val="0"/>
        <w:autoSpaceDN w:val="0"/>
        <w:adjustRightInd w:val="0"/>
        <w:spacing w:after="0" w:line="240" w:lineRule="auto"/>
        <w:rPr>
          <w:rFonts w:cs="Times New Roman"/>
          <w:b/>
          <w:sz w:val="20"/>
          <w:szCs w:val="20"/>
        </w:rPr>
      </w:pPr>
    </w:p>
    <w:p w:rsidR="00D4028E" w:rsidRPr="00990D5D" w:rsidRDefault="00D4028E" w:rsidP="00D4028E">
      <w:pPr>
        <w:autoSpaceDE w:val="0"/>
        <w:autoSpaceDN w:val="0"/>
        <w:adjustRightInd w:val="0"/>
        <w:spacing w:after="0" w:line="240" w:lineRule="auto"/>
        <w:rPr>
          <w:rFonts w:cs="Times New Roman"/>
          <w:b/>
          <w:sz w:val="20"/>
          <w:szCs w:val="20"/>
        </w:rPr>
      </w:pPr>
      <w:r w:rsidRPr="00990D5D">
        <w:rPr>
          <w:rFonts w:cs="Times New Roman"/>
          <w:b/>
          <w:sz w:val="20"/>
          <w:szCs w:val="20"/>
        </w:rPr>
        <w:t>Reading Standards Foundational Skills</w:t>
      </w:r>
    </w:p>
    <w:p w:rsidR="00D4028E" w:rsidRPr="00990D5D" w:rsidRDefault="00D4028E" w:rsidP="00D4028E">
      <w:pPr>
        <w:pStyle w:val="ListParagraph"/>
        <w:numPr>
          <w:ilvl w:val="0"/>
          <w:numId w:val="3"/>
        </w:numPr>
        <w:autoSpaceDE w:val="0"/>
        <w:autoSpaceDN w:val="0"/>
        <w:adjustRightInd w:val="0"/>
        <w:spacing w:after="0" w:line="240" w:lineRule="auto"/>
        <w:rPr>
          <w:rFonts w:cs="Times New Roman"/>
          <w:sz w:val="20"/>
          <w:szCs w:val="20"/>
        </w:rPr>
      </w:pPr>
      <w:r w:rsidRPr="00990D5D">
        <w:rPr>
          <w:rFonts w:cs="Times New Roman"/>
          <w:sz w:val="20"/>
          <w:szCs w:val="20"/>
        </w:rPr>
        <w:t>Recognize and orally manipulate sounds</w:t>
      </w:r>
    </w:p>
    <w:p w:rsidR="00D4028E" w:rsidRPr="00990D5D" w:rsidRDefault="00D4028E" w:rsidP="00D4028E">
      <w:pPr>
        <w:pStyle w:val="ListParagraph"/>
        <w:numPr>
          <w:ilvl w:val="0"/>
          <w:numId w:val="3"/>
        </w:numPr>
        <w:autoSpaceDE w:val="0"/>
        <w:autoSpaceDN w:val="0"/>
        <w:adjustRightInd w:val="0"/>
        <w:spacing w:after="0" w:line="240" w:lineRule="auto"/>
        <w:rPr>
          <w:rFonts w:cs="Times New Roman"/>
          <w:sz w:val="20"/>
          <w:szCs w:val="20"/>
        </w:rPr>
      </w:pPr>
      <w:r w:rsidRPr="00990D5D">
        <w:rPr>
          <w:rFonts w:cs="Times New Roman"/>
          <w:sz w:val="20"/>
          <w:szCs w:val="20"/>
        </w:rPr>
        <w:t>Blend sounds to read written words with accuracy and fluency</w:t>
      </w:r>
    </w:p>
    <w:p w:rsidR="00D4028E" w:rsidRPr="00990D5D" w:rsidRDefault="00D4028E" w:rsidP="00D4028E">
      <w:pPr>
        <w:pStyle w:val="ListParagraph"/>
        <w:numPr>
          <w:ilvl w:val="0"/>
          <w:numId w:val="3"/>
        </w:numPr>
        <w:autoSpaceDE w:val="0"/>
        <w:autoSpaceDN w:val="0"/>
        <w:adjustRightInd w:val="0"/>
        <w:spacing w:after="0" w:line="240" w:lineRule="auto"/>
        <w:rPr>
          <w:rFonts w:cs="Times New Roman"/>
          <w:sz w:val="20"/>
          <w:szCs w:val="20"/>
        </w:rPr>
      </w:pPr>
      <w:r w:rsidRPr="00990D5D">
        <w:rPr>
          <w:rFonts w:cs="Times New Roman"/>
          <w:sz w:val="20"/>
          <w:szCs w:val="20"/>
        </w:rPr>
        <w:t>Read and recognize sight words, word endings, and different kinds of syllable types</w:t>
      </w:r>
    </w:p>
    <w:p w:rsidR="00D4028E" w:rsidRPr="00990D5D" w:rsidRDefault="00D4028E" w:rsidP="00D4028E">
      <w:pPr>
        <w:pStyle w:val="ListParagraph"/>
        <w:numPr>
          <w:ilvl w:val="0"/>
          <w:numId w:val="3"/>
        </w:numPr>
        <w:autoSpaceDE w:val="0"/>
        <w:autoSpaceDN w:val="0"/>
        <w:adjustRightInd w:val="0"/>
        <w:spacing w:after="0" w:line="240" w:lineRule="auto"/>
        <w:rPr>
          <w:rFonts w:cs="Times New Roman"/>
          <w:sz w:val="20"/>
          <w:szCs w:val="20"/>
        </w:rPr>
      </w:pPr>
      <w:r>
        <w:rPr>
          <w:rFonts w:cs="Times New Roman"/>
          <w:sz w:val="20"/>
          <w:szCs w:val="20"/>
        </w:rPr>
        <w:lastRenderedPageBreak/>
        <w:t xml:space="preserve">Read with purpose and understanding </w:t>
      </w:r>
    </w:p>
    <w:p w:rsidR="00D4028E" w:rsidRPr="00990D5D" w:rsidRDefault="00D4028E" w:rsidP="00D4028E">
      <w:pPr>
        <w:autoSpaceDE w:val="0"/>
        <w:autoSpaceDN w:val="0"/>
        <w:adjustRightInd w:val="0"/>
        <w:spacing w:after="0" w:line="240" w:lineRule="auto"/>
        <w:rPr>
          <w:rFonts w:cs="Times New Roman"/>
          <w:sz w:val="20"/>
          <w:szCs w:val="20"/>
        </w:rPr>
      </w:pPr>
    </w:p>
    <w:p w:rsidR="00D4028E" w:rsidRPr="00990D5D" w:rsidRDefault="00D4028E" w:rsidP="00D4028E">
      <w:pPr>
        <w:autoSpaceDE w:val="0"/>
        <w:autoSpaceDN w:val="0"/>
        <w:adjustRightInd w:val="0"/>
        <w:spacing w:after="0" w:line="240" w:lineRule="auto"/>
        <w:rPr>
          <w:rFonts w:cs="Times New Roman"/>
          <w:b/>
          <w:sz w:val="20"/>
          <w:szCs w:val="20"/>
        </w:rPr>
      </w:pPr>
      <w:r w:rsidRPr="00990D5D">
        <w:rPr>
          <w:rFonts w:cs="Times New Roman"/>
          <w:b/>
          <w:sz w:val="20"/>
          <w:szCs w:val="20"/>
        </w:rPr>
        <w:t>Writing Standards</w:t>
      </w:r>
    </w:p>
    <w:p w:rsidR="00D4028E" w:rsidRDefault="00D4028E" w:rsidP="00D4028E">
      <w:pPr>
        <w:pStyle w:val="ListParagraph"/>
        <w:numPr>
          <w:ilvl w:val="0"/>
          <w:numId w:val="5"/>
        </w:numPr>
        <w:autoSpaceDE w:val="0"/>
        <w:autoSpaceDN w:val="0"/>
        <w:adjustRightInd w:val="0"/>
        <w:spacing w:after="0" w:line="240" w:lineRule="auto"/>
        <w:rPr>
          <w:rFonts w:cs="Times New Roman"/>
          <w:sz w:val="20"/>
          <w:szCs w:val="20"/>
        </w:rPr>
      </w:pPr>
      <w:r>
        <w:rPr>
          <w:rFonts w:cs="Times New Roman"/>
          <w:sz w:val="20"/>
          <w:szCs w:val="20"/>
        </w:rPr>
        <w:t xml:space="preserve">Write opinion and explanatory pieces, supplying reasons to support ideas </w:t>
      </w:r>
    </w:p>
    <w:p w:rsidR="00D4028E" w:rsidRDefault="00D4028E" w:rsidP="00D4028E">
      <w:pPr>
        <w:pStyle w:val="ListParagraph"/>
        <w:numPr>
          <w:ilvl w:val="0"/>
          <w:numId w:val="5"/>
        </w:numPr>
        <w:autoSpaceDE w:val="0"/>
        <w:autoSpaceDN w:val="0"/>
        <w:adjustRightInd w:val="0"/>
        <w:spacing w:after="0" w:line="240" w:lineRule="auto"/>
        <w:rPr>
          <w:rFonts w:cs="Times New Roman"/>
          <w:sz w:val="20"/>
          <w:szCs w:val="20"/>
        </w:rPr>
      </w:pPr>
      <w:r>
        <w:rPr>
          <w:rFonts w:cs="Times New Roman"/>
          <w:sz w:val="20"/>
          <w:szCs w:val="20"/>
        </w:rPr>
        <w:t xml:space="preserve">Write stories with sequenced events and details that indicate what happened in the story </w:t>
      </w:r>
    </w:p>
    <w:p w:rsidR="00D4028E" w:rsidRDefault="00D4028E" w:rsidP="00D4028E">
      <w:pPr>
        <w:pStyle w:val="ListParagraph"/>
        <w:numPr>
          <w:ilvl w:val="0"/>
          <w:numId w:val="5"/>
        </w:numPr>
        <w:autoSpaceDE w:val="0"/>
        <w:autoSpaceDN w:val="0"/>
        <w:adjustRightInd w:val="0"/>
        <w:spacing w:after="0" w:line="240" w:lineRule="auto"/>
        <w:rPr>
          <w:rFonts w:cs="Times New Roman"/>
          <w:sz w:val="20"/>
          <w:szCs w:val="20"/>
        </w:rPr>
      </w:pPr>
      <w:r>
        <w:rPr>
          <w:rFonts w:cs="Times New Roman"/>
          <w:sz w:val="20"/>
          <w:szCs w:val="20"/>
        </w:rPr>
        <w:t xml:space="preserve">Participate in shared research projects </w:t>
      </w:r>
    </w:p>
    <w:p w:rsidR="00D4028E" w:rsidRDefault="00D4028E" w:rsidP="00D4028E">
      <w:pPr>
        <w:pStyle w:val="ListParagraph"/>
        <w:numPr>
          <w:ilvl w:val="0"/>
          <w:numId w:val="5"/>
        </w:numPr>
        <w:autoSpaceDE w:val="0"/>
        <w:autoSpaceDN w:val="0"/>
        <w:adjustRightInd w:val="0"/>
        <w:spacing w:after="0" w:line="240" w:lineRule="auto"/>
        <w:rPr>
          <w:rFonts w:cs="Times New Roman"/>
          <w:sz w:val="20"/>
          <w:szCs w:val="20"/>
        </w:rPr>
      </w:pPr>
      <w:r>
        <w:rPr>
          <w:rFonts w:cs="Times New Roman"/>
          <w:sz w:val="20"/>
          <w:szCs w:val="20"/>
        </w:rPr>
        <w:t xml:space="preserve">Recall information from experience or learning to answer a question </w:t>
      </w:r>
    </w:p>
    <w:p w:rsidR="00D4028E" w:rsidRPr="00990D5D" w:rsidRDefault="00D4028E" w:rsidP="00D4028E">
      <w:pPr>
        <w:pStyle w:val="ListParagraph"/>
        <w:numPr>
          <w:ilvl w:val="0"/>
          <w:numId w:val="5"/>
        </w:numPr>
        <w:autoSpaceDE w:val="0"/>
        <w:autoSpaceDN w:val="0"/>
        <w:adjustRightInd w:val="0"/>
        <w:spacing w:after="0" w:line="240" w:lineRule="auto"/>
        <w:rPr>
          <w:rFonts w:cs="Times New Roman"/>
          <w:sz w:val="20"/>
          <w:szCs w:val="20"/>
        </w:rPr>
      </w:pPr>
      <w:r>
        <w:rPr>
          <w:rFonts w:cs="Times New Roman"/>
          <w:sz w:val="20"/>
          <w:szCs w:val="20"/>
        </w:rPr>
        <w:t xml:space="preserve">Explore </w:t>
      </w:r>
      <w:r w:rsidRPr="00990D5D">
        <w:rPr>
          <w:rFonts w:cs="Times New Roman"/>
          <w:sz w:val="20"/>
          <w:szCs w:val="20"/>
        </w:rPr>
        <w:t>digital tools for effective communication</w:t>
      </w:r>
    </w:p>
    <w:p w:rsidR="00D4028E" w:rsidRPr="00990D5D" w:rsidRDefault="00D4028E" w:rsidP="00D4028E">
      <w:pPr>
        <w:pStyle w:val="ListParagraph"/>
        <w:numPr>
          <w:ilvl w:val="0"/>
          <w:numId w:val="5"/>
        </w:numPr>
        <w:autoSpaceDE w:val="0"/>
        <w:autoSpaceDN w:val="0"/>
        <w:adjustRightInd w:val="0"/>
        <w:spacing w:after="0" w:line="240" w:lineRule="auto"/>
        <w:rPr>
          <w:rFonts w:cs="Times New Roman"/>
          <w:sz w:val="20"/>
          <w:szCs w:val="20"/>
        </w:rPr>
      </w:pPr>
      <w:r w:rsidRPr="00990D5D">
        <w:rPr>
          <w:rFonts w:cs="Times New Roman"/>
          <w:sz w:val="20"/>
          <w:szCs w:val="20"/>
        </w:rPr>
        <w:t xml:space="preserve">Generate ideas for writing </w:t>
      </w:r>
      <w:r>
        <w:rPr>
          <w:rFonts w:cs="Times New Roman"/>
          <w:sz w:val="20"/>
          <w:szCs w:val="20"/>
        </w:rPr>
        <w:t>from reading stories, poems,</w:t>
      </w:r>
      <w:r w:rsidRPr="00990D5D">
        <w:rPr>
          <w:rFonts w:cs="Times New Roman"/>
          <w:sz w:val="20"/>
          <w:szCs w:val="20"/>
        </w:rPr>
        <w:t xml:space="preserve"> and informa</w:t>
      </w:r>
      <w:r>
        <w:rPr>
          <w:rFonts w:cs="Times New Roman"/>
          <w:sz w:val="20"/>
          <w:szCs w:val="20"/>
        </w:rPr>
        <w:t>tional texts</w:t>
      </w:r>
    </w:p>
    <w:p w:rsidR="00D4028E" w:rsidRPr="00990D5D" w:rsidRDefault="00D4028E" w:rsidP="00D4028E">
      <w:pPr>
        <w:pStyle w:val="ListParagraph"/>
        <w:numPr>
          <w:ilvl w:val="0"/>
          <w:numId w:val="5"/>
        </w:numPr>
        <w:autoSpaceDE w:val="0"/>
        <w:autoSpaceDN w:val="0"/>
        <w:adjustRightInd w:val="0"/>
        <w:spacing w:after="0" w:line="240" w:lineRule="auto"/>
        <w:rPr>
          <w:rFonts w:cs="Times New Roman"/>
          <w:sz w:val="20"/>
          <w:szCs w:val="20"/>
        </w:rPr>
      </w:pPr>
      <w:r w:rsidRPr="00990D5D">
        <w:rPr>
          <w:rFonts w:cs="Times New Roman"/>
          <w:sz w:val="20"/>
          <w:szCs w:val="20"/>
        </w:rPr>
        <w:t>Make connections across content areas into the world around them</w:t>
      </w:r>
    </w:p>
    <w:p w:rsidR="00D4028E" w:rsidRPr="00990D5D" w:rsidRDefault="00D4028E" w:rsidP="00D4028E">
      <w:pPr>
        <w:pStyle w:val="ListParagraph"/>
        <w:autoSpaceDE w:val="0"/>
        <w:autoSpaceDN w:val="0"/>
        <w:adjustRightInd w:val="0"/>
        <w:spacing w:after="0" w:line="240" w:lineRule="auto"/>
        <w:rPr>
          <w:rFonts w:cs="Times New Roman"/>
          <w:sz w:val="20"/>
          <w:szCs w:val="20"/>
        </w:rPr>
      </w:pPr>
    </w:p>
    <w:p w:rsidR="00D4028E" w:rsidRPr="00990D5D" w:rsidRDefault="00D4028E" w:rsidP="00D4028E">
      <w:pPr>
        <w:autoSpaceDE w:val="0"/>
        <w:autoSpaceDN w:val="0"/>
        <w:adjustRightInd w:val="0"/>
        <w:spacing w:after="0" w:line="240" w:lineRule="auto"/>
        <w:rPr>
          <w:rFonts w:cs="Times New Roman"/>
          <w:b/>
          <w:sz w:val="20"/>
          <w:szCs w:val="20"/>
        </w:rPr>
      </w:pPr>
      <w:r w:rsidRPr="00990D5D">
        <w:rPr>
          <w:rFonts w:cs="Times New Roman"/>
          <w:b/>
          <w:sz w:val="20"/>
          <w:szCs w:val="20"/>
        </w:rPr>
        <w:t>Writing Foundations Standards</w:t>
      </w:r>
    </w:p>
    <w:p w:rsidR="00D4028E" w:rsidRPr="00990D5D" w:rsidRDefault="00D4028E" w:rsidP="00D4028E">
      <w:pPr>
        <w:pStyle w:val="ListParagraph"/>
        <w:numPr>
          <w:ilvl w:val="0"/>
          <w:numId w:val="4"/>
        </w:numPr>
        <w:autoSpaceDE w:val="0"/>
        <w:autoSpaceDN w:val="0"/>
        <w:adjustRightInd w:val="0"/>
        <w:spacing w:after="0" w:line="240" w:lineRule="auto"/>
        <w:rPr>
          <w:rFonts w:cs="Times New Roman"/>
          <w:sz w:val="20"/>
          <w:szCs w:val="20"/>
        </w:rPr>
      </w:pPr>
      <w:r w:rsidRPr="00990D5D">
        <w:rPr>
          <w:rFonts w:cs="Times New Roman"/>
          <w:sz w:val="20"/>
          <w:szCs w:val="20"/>
        </w:rPr>
        <w:t>Write all manuscript letters to communicate ideas</w:t>
      </w:r>
    </w:p>
    <w:p w:rsidR="00D4028E" w:rsidRDefault="00D4028E" w:rsidP="00D4028E">
      <w:pPr>
        <w:pStyle w:val="ListParagraph"/>
        <w:numPr>
          <w:ilvl w:val="0"/>
          <w:numId w:val="4"/>
        </w:numPr>
        <w:autoSpaceDE w:val="0"/>
        <w:autoSpaceDN w:val="0"/>
        <w:adjustRightInd w:val="0"/>
        <w:spacing w:after="0" w:line="240" w:lineRule="auto"/>
        <w:rPr>
          <w:rFonts w:cs="Times New Roman"/>
          <w:sz w:val="20"/>
          <w:szCs w:val="20"/>
        </w:rPr>
      </w:pPr>
      <w:r w:rsidRPr="00990D5D">
        <w:rPr>
          <w:rFonts w:cs="Times New Roman"/>
          <w:sz w:val="20"/>
          <w:szCs w:val="20"/>
        </w:rPr>
        <w:t>Use correct spelling for</w:t>
      </w:r>
      <w:r>
        <w:rPr>
          <w:rFonts w:cs="Times New Roman"/>
          <w:sz w:val="20"/>
          <w:szCs w:val="20"/>
        </w:rPr>
        <w:t xml:space="preserve"> words allowing others to understand</w:t>
      </w:r>
      <w:r w:rsidRPr="00990D5D">
        <w:rPr>
          <w:rFonts w:cs="Times New Roman"/>
          <w:sz w:val="20"/>
          <w:szCs w:val="20"/>
        </w:rPr>
        <w:t xml:space="preserve"> written work</w:t>
      </w:r>
    </w:p>
    <w:p w:rsidR="00D4028E" w:rsidRPr="00990D5D" w:rsidRDefault="00D4028E" w:rsidP="00D4028E">
      <w:pPr>
        <w:pStyle w:val="ListParagraph"/>
        <w:numPr>
          <w:ilvl w:val="0"/>
          <w:numId w:val="4"/>
        </w:numPr>
        <w:autoSpaceDE w:val="0"/>
        <w:autoSpaceDN w:val="0"/>
        <w:adjustRightInd w:val="0"/>
        <w:spacing w:after="0" w:line="240" w:lineRule="auto"/>
        <w:rPr>
          <w:rFonts w:cs="Times New Roman"/>
          <w:sz w:val="20"/>
          <w:szCs w:val="20"/>
        </w:rPr>
      </w:pPr>
      <w:r>
        <w:rPr>
          <w:rFonts w:cs="Times New Roman"/>
          <w:sz w:val="20"/>
          <w:szCs w:val="20"/>
        </w:rPr>
        <w:t xml:space="preserve">Correctly spell frequently used words </w:t>
      </w:r>
    </w:p>
    <w:p w:rsidR="00D4028E" w:rsidRPr="00990D5D" w:rsidRDefault="00D4028E" w:rsidP="00D4028E">
      <w:pPr>
        <w:pStyle w:val="ListParagraph"/>
        <w:numPr>
          <w:ilvl w:val="0"/>
          <w:numId w:val="4"/>
        </w:numPr>
        <w:autoSpaceDE w:val="0"/>
        <w:autoSpaceDN w:val="0"/>
        <w:adjustRightInd w:val="0"/>
        <w:spacing w:after="0" w:line="240" w:lineRule="auto"/>
        <w:rPr>
          <w:rFonts w:cs="Times New Roman"/>
          <w:sz w:val="20"/>
          <w:szCs w:val="20"/>
        </w:rPr>
      </w:pPr>
      <w:r w:rsidRPr="00990D5D">
        <w:rPr>
          <w:rFonts w:cs="Times New Roman"/>
          <w:sz w:val="20"/>
          <w:szCs w:val="20"/>
        </w:rPr>
        <w:t>Apply phonetic knowledge when writing</w:t>
      </w:r>
    </w:p>
    <w:p w:rsidR="00D4028E" w:rsidRPr="00990D5D" w:rsidRDefault="00D4028E" w:rsidP="00D4028E">
      <w:pPr>
        <w:autoSpaceDE w:val="0"/>
        <w:autoSpaceDN w:val="0"/>
        <w:adjustRightInd w:val="0"/>
        <w:spacing w:after="0" w:line="240" w:lineRule="auto"/>
        <w:rPr>
          <w:rFonts w:cs="Times New Roman"/>
          <w:b/>
          <w:sz w:val="20"/>
          <w:szCs w:val="20"/>
        </w:rPr>
      </w:pPr>
    </w:p>
    <w:p w:rsidR="00D4028E" w:rsidRPr="00990D5D" w:rsidRDefault="00D4028E" w:rsidP="00D4028E">
      <w:pPr>
        <w:autoSpaceDE w:val="0"/>
        <w:autoSpaceDN w:val="0"/>
        <w:adjustRightInd w:val="0"/>
        <w:spacing w:after="0" w:line="240" w:lineRule="auto"/>
        <w:rPr>
          <w:rFonts w:cs="Times New Roman"/>
          <w:b/>
          <w:sz w:val="20"/>
          <w:szCs w:val="20"/>
        </w:rPr>
      </w:pPr>
      <w:r w:rsidRPr="00990D5D">
        <w:rPr>
          <w:rFonts w:cs="Times New Roman"/>
          <w:b/>
          <w:sz w:val="20"/>
          <w:szCs w:val="20"/>
        </w:rPr>
        <w:t>Speaking and Listening Standards</w:t>
      </w:r>
    </w:p>
    <w:p w:rsidR="00D4028E" w:rsidRDefault="00D4028E" w:rsidP="00D4028E">
      <w:pPr>
        <w:pStyle w:val="ListParagraph"/>
        <w:numPr>
          <w:ilvl w:val="0"/>
          <w:numId w:val="6"/>
        </w:numPr>
        <w:autoSpaceDE w:val="0"/>
        <w:autoSpaceDN w:val="0"/>
        <w:adjustRightInd w:val="0"/>
        <w:spacing w:after="0" w:line="240" w:lineRule="auto"/>
        <w:rPr>
          <w:rFonts w:cs="Times New Roman"/>
          <w:sz w:val="20"/>
          <w:szCs w:val="20"/>
        </w:rPr>
      </w:pPr>
      <w:r>
        <w:rPr>
          <w:rFonts w:cs="Times New Roman"/>
          <w:sz w:val="20"/>
          <w:szCs w:val="20"/>
        </w:rPr>
        <w:t>Listen actively</w:t>
      </w:r>
    </w:p>
    <w:p w:rsidR="00D4028E" w:rsidRDefault="00D4028E" w:rsidP="00D4028E">
      <w:pPr>
        <w:pStyle w:val="ListParagraph"/>
        <w:numPr>
          <w:ilvl w:val="0"/>
          <w:numId w:val="6"/>
        </w:numPr>
        <w:autoSpaceDE w:val="0"/>
        <w:autoSpaceDN w:val="0"/>
        <w:adjustRightInd w:val="0"/>
        <w:spacing w:after="0" w:line="240" w:lineRule="auto"/>
        <w:rPr>
          <w:rFonts w:cs="Times New Roman"/>
          <w:sz w:val="20"/>
          <w:szCs w:val="20"/>
        </w:rPr>
      </w:pPr>
      <w:r>
        <w:rPr>
          <w:rFonts w:cs="Times New Roman"/>
          <w:sz w:val="20"/>
          <w:szCs w:val="20"/>
        </w:rPr>
        <w:t xml:space="preserve">Participate in discussions with peers and adults </w:t>
      </w:r>
    </w:p>
    <w:p w:rsidR="00D4028E" w:rsidRPr="00990D5D" w:rsidRDefault="00D4028E" w:rsidP="00D4028E">
      <w:pPr>
        <w:pStyle w:val="ListParagraph"/>
        <w:numPr>
          <w:ilvl w:val="0"/>
          <w:numId w:val="6"/>
        </w:numPr>
        <w:autoSpaceDE w:val="0"/>
        <w:autoSpaceDN w:val="0"/>
        <w:adjustRightInd w:val="0"/>
        <w:spacing w:after="0" w:line="240" w:lineRule="auto"/>
        <w:rPr>
          <w:rFonts w:cs="Times New Roman"/>
          <w:sz w:val="20"/>
          <w:szCs w:val="20"/>
        </w:rPr>
      </w:pPr>
      <w:r w:rsidRPr="00990D5D">
        <w:rPr>
          <w:rFonts w:cs="Times New Roman"/>
          <w:sz w:val="20"/>
          <w:szCs w:val="20"/>
        </w:rPr>
        <w:t>As</w:t>
      </w:r>
      <w:r>
        <w:rPr>
          <w:rFonts w:cs="Times New Roman"/>
          <w:sz w:val="20"/>
          <w:szCs w:val="20"/>
        </w:rPr>
        <w:t xml:space="preserve">k and answer questions about texts and presentations </w:t>
      </w:r>
      <w:r w:rsidRPr="00990D5D">
        <w:rPr>
          <w:rFonts w:cs="Times New Roman"/>
          <w:sz w:val="20"/>
          <w:szCs w:val="20"/>
        </w:rPr>
        <w:t>to clarify understanding</w:t>
      </w:r>
    </w:p>
    <w:p w:rsidR="00D4028E" w:rsidRDefault="00D4028E" w:rsidP="00D4028E">
      <w:pPr>
        <w:pStyle w:val="ListParagraph"/>
        <w:numPr>
          <w:ilvl w:val="0"/>
          <w:numId w:val="6"/>
        </w:numPr>
        <w:autoSpaceDE w:val="0"/>
        <w:autoSpaceDN w:val="0"/>
        <w:adjustRightInd w:val="0"/>
        <w:spacing w:after="0" w:line="240" w:lineRule="auto"/>
        <w:rPr>
          <w:rFonts w:cs="Times New Roman"/>
          <w:sz w:val="20"/>
          <w:szCs w:val="20"/>
        </w:rPr>
      </w:pPr>
      <w:r w:rsidRPr="00990D5D">
        <w:rPr>
          <w:rFonts w:cs="Times New Roman"/>
          <w:sz w:val="20"/>
          <w:szCs w:val="20"/>
        </w:rPr>
        <w:t>Integrate reading skills to present ideas, thoughts and feelings in a variety of ways</w:t>
      </w:r>
    </w:p>
    <w:p w:rsidR="00D4028E" w:rsidRDefault="00D4028E" w:rsidP="00D4028E">
      <w:pPr>
        <w:autoSpaceDE w:val="0"/>
        <w:autoSpaceDN w:val="0"/>
        <w:adjustRightInd w:val="0"/>
        <w:spacing w:after="0" w:line="240" w:lineRule="auto"/>
        <w:rPr>
          <w:rFonts w:cs="Times New Roman"/>
          <w:sz w:val="20"/>
          <w:szCs w:val="20"/>
        </w:rPr>
      </w:pPr>
    </w:p>
    <w:p w:rsidR="00D4028E" w:rsidRDefault="00D4028E" w:rsidP="00D4028E">
      <w:pPr>
        <w:autoSpaceDE w:val="0"/>
        <w:autoSpaceDN w:val="0"/>
        <w:adjustRightInd w:val="0"/>
        <w:spacing w:after="0" w:line="240" w:lineRule="auto"/>
        <w:rPr>
          <w:rFonts w:cs="Times New Roman"/>
          <w:b/>
          <w:sz w:val="20"/>
          <w:szCs w:val="20"/>
        </w:rPr>
      </w:pPr>
      <w:r>
        <w:rPr>
          <w:rFonts w:cs="Times New Roman"/>
          <w:b/>
          <w:sz w:val="20"/>
          <w:szCs w:val="20"/>
        </w:rPr>
        <w:t xml:space="preserve">Language Standards </w:t>
      </w:r>
    </w:p>
    <w:p w:rsidR="00D4028E" w:rsidRDefault="00D4028E" w:rsidP="00D4028E">
      <w:pPr>
        <w:pStyle w:val="ListParagraph"/>
        <w:numPr>
          <w:ilvl w:val="0"/>
          <w:numId w:val="7"/>
        </w:numPr>
        <w:autoSpaceDE w:val="0"/>
        <w:autoSpaceDN w:val="0"/>
        <w:adjustRightInd w:val="0"/>
        <w:spacing w:after="0" w:line="240" w:lineRule="auto"/>
        <w:rPr>
          <w:rFonts w:cs="Times New Roman"/>
          <w:sz w:val="20"/>
          <w:szCs w:val="20"/>
        </w:rPr>
      </w:pPr>
      <w:r>
        <w:rPr>
          <w:rFonts w:cs="Times New Roman"/>
          <w:sz w:val="20"/>
          <w:szCs w:val="20"/>
        </w:rPr>
        <w:t xml:space="preserve">Use a variety of nouns, verbs, and adjectives to express ideas </w:t>
      </w:r>
    </w:p>
    <w:p w:rsidR="00D4028E" w:rsidRDefault="00D4028E" w:rsidP="00D4028E">
      <w:pPr>
        <w:pStyle w:val="ListParagraph"/>
        <w:numPr>
          <w:ilvl w:val="0"/>
          <w:numId w:val="7"/>
        </w:numPr>
        <w:autoSpaceDE w:val="0"/>
        <w:autoSpaceDN w:val="0"/>
        <w:adjustRightInd w:val="0"/>
        <w:spacing w:after="0" w:line="240" w:lineRule="auto"/>
        <w:rPr>
          <w:rFonts w:cs="Times New Roman"/>
          <w:sz w:val="20"/>
          <w:szCs w:val="20"/>
        </w:rPr>
      </w:pPr>
      <w:r>
        <w:rPr>
          <w:rFonts w:cs="Times New Roman"/>
          <w:sz w:val="20"/>
          <w:szCs w:val="20"/>
        </w:rPr>
        <w:t xml:space="preserve">Produce and build on complete sentences </w:t>
      </w:r>
    </w:p>
    <w:p w:rsidR="00D4028E" w:rsidRDefault="00D4028E" w:rsidP="00D4028E">
      <w:pPr>
        <w:pStyle w:val="ListParagraph"/>
        <w:numPr>
          <w:ilvl w:val="0"/>
          <w:numId w:val="7"/>
        </w:numPr>
        <w:autoSpaceDE w:val="0"/>
        <w:autoSpaceDN w:val="0"/>
        <w:adjustRightInd w:val="0"/>
        <w:spacing w:after="0" w:line="240" w:lineRule="auto"/>
        <w:rPr>
          <w:rFonts w:cs="Times New Roman"/>
          <w:sz w:val="20"/>
          <w:szCs w:val="20"/>
        </w:rPr>
        <w:sectPr w:rsidR="00D4028E" w:rsidSect="00D4028E">
          <w:type w:val="continuous"/>
          <w:pgSz w:w="15840" w:h="12240" w:orient="landscape" w:code="1"/>
          <w:pgMar w:top="1008" w:right="835" w:bottom="720" w:left="720" w:header="720" w:footer="720" w:gutter="0"/>
          <w:pgNumType w:start="1"/>
          <w:cols w:num="2" w:space="720"/>
          <w:docGrid w:linePitch="360"/>
        </w:sectPr>
      </w:pPr>
      <w:r>
        <w:rPr>
          <w:rFonts w:cs="Times New Roman"/>
          <w:sz w:val="20"/>
          <w:szCs w:val="20"/>
        </w:rPr>
        <w:t xml:space="preserve">Capitalize dates and names of people </w:t>
      </w:r>
    </w:p>
    <w:p w:rsidR="00D4028E" w:rsidRPr="00A6204C" w:rsidRDefault="00D4028E" w:rsidP="00D4028E">
      <w:pPr>
        <w:pStyle w:val="ListParagraph"/>
        <w:numPr>
          <w:ilvl w:val="0"/>
          <w:numId w:val="7"/>
        </w:numPr>
        <w:autoSpaceDE w:val="0"/>
        <w:autoSpaceDN w:val="0"/>
        <w:adjustRightInd w:val="0"/>
        <w:spacing w:after="0" w:line="240" w:lineRule="auto"/>
        <w:rPr>
          <w:rFonts w:cs="Times New Roman"/>
          <w:sz w:val="20"/>
          <w:szCs w:val="20"/>
        </w:rPr>
      </w:pPr>
    </w:p>
    <w:p w:rsidR="00D4028E" w:rsidRDefault="00D4028E">
      <w:pPr>
        <w:sectPr w:rsidR="00D4028E" w:rsidSect="00D4028E">
          <w:type w:val="continuous"/>
          <w:pgSz w:w="15840" w:h="12240" w:orient="landscape" w:code="1"/>
          <w:pgMar w:top="1008" w:right="835" w:bottom="720" w:left="720" w:header="720" w:footer="720" w:gutter="0"/>
          <w:pgNumType w:start="1"/>
          <w:cols w:space="720"/>
          <w:docGrid w:linePitch="360"/>
        </w:sectPr>
      </w:pPr>
    </w:p>
    <w:p w:rsidR="00D4028E" w:rsidRDefault="00D4028E">
      <w:r>
        <w:lastRenderedPageBreak/>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281B78" w:rsidTr="00000497">
        <w:trPr>
          <w:trHeight w:val="440"/>
        </w:trPr>
        <w:tc>
          <w:tcPr>
            <w:tcW w:w="14501" w:type="dxa"/>
            <w:gridSpan w:val="2"/>
            <w:tcBorders>
              <w:bottom w:val="single" w:sz="4" w:space="0" w:color="auto"/>
            </w:tcBorders>
          </w:tcPr>
          <w:p w:rsidR="00281B78" w:rsidRPr="00000497" w:rsidRDefault="00281B78" w:rsidP="00120012">
            <w:r w:rsidRPr="00000497">
              <w:lastRenderedPageBreak/>
              <w:t xml:space="preserve">Arizona’s English Language Arts Standards </w:t>
            </w:r>
            <w:r w:rsidR="00120012">
              <w:t>–</w:t>
            </w:r>
            <w:r w:rsidRPr="00000497">
              <w:t xml:space="preserve"> </w:t>
            </w:r>
            <w:r w:rsidR="00120012">
              <w:t>1</w:t>
            </w:r>
            <w:r w:rsidR="00120012" w:rsidRPr="00120012">
              <w:rPr>
                <w:vertAlign w:val="superscript"/>
              </w:rPr>
              <w:t>st</w:t>
            </w:r>
            <w:r w:rsidR="00120012">
              <w:t xml:space="preserve"> Grade</w:t>
            </w:r>
          </w:p>
        </w:tc>
      </w:tr>
      <w:tr w:rsidR="00A4120E" w:rsidTr="00000497">
        <w:trPr>
          <w:trHeight w:val="20"/>
        </w:trPr>
        <w:tc>
          <w:tcPr>
            <w:tcW w:w="14501" w:type="dxa"/>
            <w:gridSpan w:val="2"/>
            <w:tcBorders>
              <w:bottom w:val="single" w:sz="4" w:space="0" w:color="auto"/>
            </w:tcBorders>
            <w:shd w:val="clear" w:color="auto" w:fill="DDD9C3" w:themeFill="background2" w:themeFillShade="E6"/>
            <w:vAlign w:val="bottom"/>
          </w:tcPr>
          <w:p w:rsidR="00A4120E" w:rsidRPr="00000497" w:rsidRDefault="00A4120E" w:rsidP="00A4120E">
            <w:r w:rsidRPr="00000497">
              <w:t>Reading Standards for Literature</w:t>
            </w:r>
          </w:p>
        </w:tc>
      </w:tr>
      <w:tr w:rsidR="00281B78" w:rsidTr="00000497">
        <w:trPr>
          <w:trHeight w:val="431"/>
        </w:trPr>
        <w:tc>
          <w:tcPr>
            <w:tcW w:w="14501" w:type="dxa"/>
            <w:gridSpan w:val="2"/>
            <w:shd w:val="clear" w:color="auto" w:fill="C6D9F1" w:themeFill="text2" w:themeFillTint="33"/>
            <w:vAlign w:val="center"/>
          </w:tcPr>
          <w:p w:rsidR="00281B78" w:rsidRPr="00000497" w:rsidRDefault="00A4120E" w:rsidP="00A4120E">
            <w:r w:rsidRPr="00000497">
              <w:t>Key Ideas and Details</w:t>
            </w:r>
          </w:p>
        </w:tc>
      </w:tr>
      <w:tr w:rsidR="00120012" w:rsidTr="00120012">
        <w:trPr>
          <w:trHeight w:val="431"/>
        </w:trPr>
        <w:tc>
          <w:tcPr>
            <w:tcW w:w="1458" w:type="dxa"/>
            <w:vAlign w:val="center"/>
          </w:tcPr>
          <w:p w:rsidR="00120012" w:rsidRPr="009D6D1A" w:rsidRDefault="00120012" w:rsidP="00120012">
            <w:r w:rsidRPr="009D6D1A">
              <w:t>1.RL.1</w:t>
            </w:r>
          </w:p>
        </w:tc>
        <w:tc>
          <w:tcPr>
            <w:tcW w:w="13043" w:type="dxa"/>
            <w:vAlign w:val="center"/>
          </w:tcPr>
          <w:p w:rsidR="00120012" w:rsidRPr="009D6D1A" w:rsidRDefault="00120012" w:rsidP="00120012">
            <w:r w:rsidRPr="009D6D1A">
              <w:t>Ask and answer questions such as who, what, where, why, when, and how about key details in a text.</w:t>
            </w:r>
          </w:p>
        </w:tc>
      </w:tr>
      <w:tr w:rsidR="00120012" w:rsidTr="00120012">
        <w:trPr>
          <w:trHeight w:val="431"/>
        </w:trPr>
        <w:tc>
          <w:tcPr>
            <w:tcW w:w="1458" w:type="dxa"/>
            <w:vAlign w:val="center"/>
          </w:tcPr>
          <w:p w:rsidR="00120012" w:rsidRPr="009D6D1A" w:rsidRDefault="00120012" w:rsidP="00120012">
            <w:r w:rsidRPr="009D6D1A">
              <w:t>1.RL.2</w:t>
            </w:r>
          </w:p>
        </w:tc>
        <w:tc>
          <w:tcPr>
            <w:tcW w:w="13043" w:type="dxa"/>
            <w:vAlign w:val="center"/>
          </w:tcPr>
          <w:p w:rsidR="00120012" w:rsidRPr="009D6D1A" w:rsidRDefault="00120012" w:rsidP="00120012">
            <w:r w:rsidRPr="009D6D1A">
              <w:t>Retell stories, including key details, and demonstrate understanding of their main idea, central message, or lesson.</w:t>
            </w:r>
          </w:p>
        </w:tc>
      </w:tr>
      <w:tr w:rsidR="00120012" w:rsidTr="00120012">
        <w:trPr>
          <w:trHeight w:val="440"/>
        </w:trPr>
        <w:tc>
          <w:tcPr>
            <w:tcW w:w="1458" w:type="dxa"/>
            <w:tcBorders>
              <w:bottom w:val="single" w:sz="4" w:space="0" w:color="auto"/>
            </w:tcBorders>
            <w:vAlign w:val="center"/>
          </w:tcPr>
          <w:p w:rsidR="00120012" w:rsidRPr="009D6D1A" w:rsidRDefault="00120012" w:rsidP="00120012">
            <w:r w:rsidRPr="009D6D1A">
              <w:t>1.RL.3</w:t>
            </w:r>
          </w:p>
        </w:tc>
        <w:tc>
          <w:tcPr>
            <w:tcW w:w="13043" w:type="dxa"/>
            <w:tcBorders>
              <w:bottom w:val="single" w:sz="4" w:space="0" w:color="auto"/>
            </w:tcBorders>
            <w:vAlign w:val="center"/>
          </w:tcPr>
          <w:p w:rsidR="00120012" w:rsidRDefault="00120012" w:rsidP="00120012">
            <w:r w:rsidRPr="009D6D1A">
              <w:t xml:space="preserve">Describe characters, settings, and major events in a story, using key details. </w:t>
            </w:r>
          </w:p>
        </w:tc>
      </w:tr>
      <w:tr w:rsidR="00281B78" w:rsidTr="00000497">
        <w:trPr>
          <w:trHeight w:val="422"/>
        </w:trPr>
        <w:tc>
          <w:tcPr>
            <w:tcW w:w="14501" w:type="dxa"/>
            <w:gridSpan w:val="2"/>
            <w:shd w:val="clear" w:color="auto" w:fill="C6D9F1" w:themeFill="text2" w:themeFillTint="33"/>
            <w:vAlign w:val="center"/>
          </w:tcPr>
          <w:p w:rsidR="00281B78" w:rsidRPr="00000497" w:rsidRDefault="00A4120E" w:rsidP="00000497">
            <w:r w:rsidRPr="00000497">
              <w:t>Craft and Structure</w:t>
            </w:r>
          </w:p>
        </w:tc>
      </w:tr>
      <w:tr w:rsidR="00120012" w:rsidTr="00120012">
        <w:trPr>
          <w:trHeight w:val="476"/>
        </w:trPr>
        <w:tc>
          <w:tcPr>
            <w:tcW w:w="1458" w:type="dxa"/>
            <w:vAlign w:val="center"/>
          </w:tcPr>
          <w:p w:rsidR="00120012" w:rsidRPr="0036148A" w:rsidRDefault="00120012" w:rsidP="00120012">
            <w:r w:rsidRPr="0036148A">
              <w:t>1.RL.4</w:t>
            </w:r>
          </w:p>
        </w:tc>
        <w:tc>
          <w:tcPr>
            <w:tcW w:w="13043" w:type="dxa"/>
            <w:vAlign w:val="center"/>
          </w:tcPr>
          <w:p w:rsidR="00120012" w:rsidRPr="0036148A" w:rsidRDefault="00120012" w:rsidP="00120012">
            <w:r w:rsidRPr="0036148A">
              <w:t>Identify words and phrases in stories or poems that suggest feelings or appeal to the senses.</w:t>
            </w:r>
          </w:p>
        </w:tc>
      </w:tr>
      <w:tr w:rsidR="00120012" w:rsidTr="00120012">
        <w:trPr>
          <w:trHeight w:val="440"/>
        </w:trPr>
        <w:tc>
          <w:tcPr>
            <w:tcW w:w="1458" w:type="dxa"/>
            <w:vAlign w:val="center"/>
          </w:tcPr>
          <w:p w:rsidR="00120012" w:rsidRPr="0036148A" w:rsidRDefault="00120012" w:rsidP="00120012">
            <w:r w:rsidRPr="0036148A">
              <w:t>1.RL.5</w:t>
            </w:r>
          </w:p>
        </w:tc>
        <w:tc>
          <w:tcPr>
            <w:tcW w:w="13043" w:type="dxa"/>
            <w:vAlign w:val="center"/>
          </w:tcPr>
          <w:p w:rsidR="00120012" w:rsidRPr="0036148A" w:rsidRDefault="00120012" w:rsidP="00120012">
            <w:r w:rsidRPr="0036148A">
              <w:t>Explain major differences between books that tell stories and books that give information, drawing on a wide reading of a range of text types.</w:t>
            </w:r>
          </w:p>
        </w:tc>
      </w:tr>
      <w:tr w:rsidR="00120012" w:rsidTr="00120012">
        <w:trPr>
          <w:trHeight w:val="440"/>
        </w:trPr>
        <w:tc>
          <w:tcPr>
            <w:tcW w:w="1458" w:type="dxa"/>
            <w:tcBorders>
              <w:bottom w:val="single" w:sz="4" w:space="0" w:color="auto"/>
            </w:tcBorders>
            <w:vAlign w:val="center"/>
          </w:tcPr>
          <w:p w:rsidR="00120012" w:rsidRPr="0036148A" w:rsidRDefault="00120012" w:rsidP="00120012">
            <w:r w:rsidRPr="0036148A">
              <w:t>1.RL.6</w:t>
            </w:r>
          </w:p>
        </w:tc>
        <w:tc>
          <w:tcPr>
            <w:tcW w:w="13043" w:type="dxa"/>
            <w:tcBorders>
              <w:bottom w:val="single" w:sz="4" w:space="0" w:color="auto"/>
            </w:tcBorders>
            <w:vAlign w:val="center"/>
          </w:tcPr>
          <w:p w:rsidR="00120012" w:rsidRDefault="00120012" w:rsidP="00120012">
            <w:r w:rsidRPr="0036148A">
              <w:t xml:space="preserve">Identify who is telling the story at various points in a text. </w:t>
            </w:r>
          </w:p>
        </w:tc>
      </w:tr>
      <w:tr w:rsidR="00281B78" w:rsidTr="00000497">
        <w:trPr>
          <w:trHeight w:val="440"/>
        </w:trPr>
        <w:tc>
          <w:tcPr>
            <w:tcW w:w="14501" w:type="dxa"/>
            <w:gridSpan w:val="2"/>
            <w:shd w:val="clear" w:color="auto" w:fill="C6D9F1" w:themeFill="text2" w:themeFillTint="33"/>
            <w:vAlign w:val="center"/>
          </w:tcPr>
          <w:p w:rsidR="00281B78" w:rsidRPr="00000497" w:rsidRDefault="00000497" w:rsidP="00000497">
            <w:r w:rsidRPr="00000497">
              <w:t>Integration of Knowledge and Ideas</w:t>
            </w:r>
          </w:p>
        </w:tc>
      </w:tr>
      <w:tr w:rsidR="00120012" w:rsidTr="00120012">
        <w:trPr>
          <w:trHeight w:val="530"/>
        </w:trPr>
        <w:tc>
          <w:tcPr>
            <w:tcW w:w="1458" w:type="dxa"/>
            <w:vAlign w:val="center"/>
          </w:tcPr>
          <w:p w:rsidR="00120012" w:rsidRPr="00A12B23" w:rsidRDefault="00120012" w:rsidP="00120012">
            <w:r w:rsidRPr="00A12B23">
              <w:t>1.RL.7</w:t>
            </w:r>
          </w:p>
        </w:tc>
        <w:tc>
          <w:tcPr>
            <w:tcW w:w="13043" w:type="dxa"/>
            <w:vAlign w:val="center"/>
          </w:tcPr>
          <w:p w:rsidR="00120012" w:rsidRPr="00A12B23" w:rsidRDefault="00120012" w:rsidP="00120012">
            <w:r w:rsidRPr="00A12B23">
              <w:t xml:space="preserve">Use illustrations and details in a story to describe its characters, setting, or events. </w:t>
            </w:r>
          </w:p>
        </w:tc>
      </w:tr>
      <w:tr w:rsidR="00120012" w:rsidTr="00120012">
        <w:trPr>
          <w:trHeight w:val="521"/>
        </w:trPr>
        <w:tc>
          <w:tcPr>
            <w:tcW w:w="1458" w:type="dxa"/>
            <w:vAlign w:val="center"/>
          </w:tcPr>
          <w:p w:rsidR="00120012" w:rsidRPr="00A12B23" w:rsidRDefault="00120012" w:rsidP="00120012">
            <w:r w:rsidRPr="00A12B23">
              <w:t>1.RL.8</w:t>
            </w:r>
          </w:p>
        </w:tc>
        <w:tc>
          <w:tcPr>
            <w:tcW w:w="13043" w:type="dxa"/>
            <w:vAlign w:val="center"/>
          </w:tcPr>
          <w:p w:rsidR="00120012" w:rsidRPr="00A12B23" w:rsidRDefault="00120012" w:rsidP="00120012">
            <w:r w:rsidRPr="00A12B23">
              <w:t xml:space="preserve">(Not applicable to literature) </w:t>
            </w:r>
          </w:p>
        </w:tc>
      </w:tr>
      <w:tr w:rsidR="00120012" w:rsidTr="00120012">
        <w:trPr>
          <w:trHeight w:val="620"/>
        </w:trPr>
        <w:tc>
          <w:tcPr>
            <w:tcW w:w="1458" w:type="dxa"/>
            <w:tcBorders>
              <w:bottom w:val="single" w:sz="4" w:space="0" w:color="auto"/>
            </w:tcBorders>
            <w:vAlign w:val="center"/>
          </w:tcPr>
          <w:p w:rsidR="00120012" w:rsidRPr="00A12B23" w:rsidRDefault="00120012" w:rsidP="00120012">
            <w:r w:rsidRPr="00A12B23">
              <w:t>1.RL.9</w:t>
            </w:r>
          </w:p>
        </w:tc>
        <w:tc>
          <w:tcPr>
            <w:tcW w:w="13043" w:type="dxa"/>
            <w:tcBorders>
              <w:bottom w:val="single" w:sz="4" w:space="0" w:color="auto"/>
            </w:tcBorders>
            <w:vAlign w:val="center"/>
          </w:tcPr>
          <w:p w:rsidR="00120012" w:rsidRDefault="00120012" w:rsidP="00120012">
            <w:r w:rsidRPr="00A12B23">
              <w:t xml:space="preserve">Compare and contrast the adventures and experiences of characters in stories. </w:t>
            </w:r>
          </w:p>
        </w:tc>
      </w:tr>
      <w:tr w:rsidR="00281B78" w:rsidTr="00000497">
        <w:trPr>
          <w:trHeight w:val="440"/>
        </w:trPr>
        <w:tc>
          <w:tcPr>
            <w:tcW w:w="14501" w:type="dxa"/>
            <w:gridSpan w:val="2"/>
            <w:shd w:val="clear" w:color="auto" w:fill="C6D9F1" w:themeFill="text2" w:themeFillTint="33"/>
            <w:vAlign w:val="center"/>
          </w:tcPr>
          <w:p w:rsidR="00281B78" w:rsidRPr="00000497" w:rsidRDefault="00000497" w:rsidP="00000497">
            <w:r w:rsidRPr="00000497">
              <w:t>Range of Reading and Level of Text Complexity</w:t>
            </w:r>
          </w:p>
        </w:tc>
      </w:tr>
      <w:tr w:rsidR="00120012" w:rsidTr="00120012">
        <w:trPr>
          <w:trHeight w:val="720"/>
        </w:trPr>
        <w:tc>
          <w:tcPr>
            <w:tcW w:w="1458" w:type="dxa"/>
            <w:vAlign w:val="center"/>
          </w:tcPr>
          <w:p w:rsidR="00120012" w:rsidRPr="00015D69" w:rsidRDefault="00120012" w:rsidP="00120012">
            <w:r w:rsidRPr="00015D69">
              <w:t>1.RL.10</w:t>
            </w:r>
          </w:p>
        </w:tc>
        <w:tc>
          <w:tcPr>
            <w:tcW w:w="13043" w:type="dxa"/>
            <w:vAlign w:val="center"/>
          </w:tcPr>
          <w:p w:rsidR="00120012" w:rsidRDefault="00120012" w:rsidP="00BF1716">
            <w:r w:rsidRPr="00015D69">
              <w:t xml:space="preserve">With prompting and support, read </w:t>
            </w:r>
            <w:r w:rsidR="00BF1716">
              <w:t xml:space="preserve">stories, drama, and poetry </w:t>
            </w:r>
            <w:r w:rsidRPr="00015D69">
              <w:t xml:space="preserve">of appropriate complexity for grade 1. </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120012">
            <w:r w:rsidRPr="00000497">
              <w:lastRenderedPageBreak/>
              <w:t xml:space="preserve">Arizona’s English Language Arts Standards </w:t>
            </w:r>
            <w:r w:rsidR="00120012">
              <w:t>–</w:t>
            </w:r>
            <w:r w:rsidRPr="00000497">
              <w:t xml:space="preserve"> </w:t>
            </w:r>
            <w:r w:rsidR="00120012">
              <w:t>1</w:t>
            </w:r>
            <w:r w:rsidR="00120012" w:rsidRPr="00120012">
              <w:rPr>
                <w:vertAlign w:val="superscript"/>
              </w:rPr>
              <w:t>st</w:t>
            </w:r>
            <w:r w:rsidR="00120012">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000497">
            <w:r w:rsidRPr="00000497">
              <w:t xml:space="preserve">Reading Standards for </w:t>
            </w:r>
            <w:r>
              <w:t>Informational Text</w:t>
            </w:r>
          </w:p>
        </w:tc>
      </w:tr>
      <w:tr w:rsidR="00000497" w:rsidTr="00192DD0">
        <w:trPr>
          <w:trHeight w:val="431"/>
        </w:trPr>
        <w:tc>
          <w:tcPr>
            <w:tcW w:w="14501" w:type="dxa"/>
            <w:gridSpan w:val="2"/>
            <w:shd w:val="clear" w:color="auto" w:fill="C6D9F1" w:themeFill="text2" w:themeFillTint="33"/>
            <w:vAlign w:val="center"/>
          </w:tcPr>
          <w:p w:rsidR="00000497" w:rsidRPr="00000497" w:rsidRDefault="00000497" w:rsidP="00192DD0">
            <w:r w:rsidRPr="00000497">
              <w:t>Key Ideas and Details</w:t>
            </w:r>
          </w:p>
        </w:tc>
      </w:tr>
      <w:tr w:rsidR="00120012" w:rsidTr="00120012">
        <w:trPr>
          <w:trHeight w:val="431"/>
        </w:trPr>
        <w:tc>
          <w:tcPr>
            <w:tcW w:w="1458" w:type="dxa"/>
            <w:vAlign w:val="center"/>
          </w:tcPr>
          <w:p w:rsidR="00120012" w:rsidRPr="00167BAC" w:rsidRDefault="00120012" w:rsidP="00120012">
            <w:r w:rsidRPr="00167BAC">
              <w:t>1.RI.1</w:t>
            </w:r>
          </w:p>
        </w:tc>
        <w:tc>
          <w:tcPr>
            <w:tcW w:w="13043" w:type="dxa"/>
            <w:vAlign w:val="center"/>
          </w:tcPr>
          <w:p w:rsidR="00120012" w:rsidRPr="00167BAC" w:rsidRDefault="00120012" w:rsidP="00120012">
            <w:r w:rsidRPr="00167BAC">
              <w:t>Ask and answer questions such as who, what, where, why, and how about key details in a text.</w:t>
            </w:r>
          </w:p>
        </w:tc>
      </w:tr>
      <w:tr w:rsidR="00120012" w:rsidTr="00120012">
        <w:trPr>
          <w:trHeight w:val="431"/>
        </w:trPr>
        <w:tc>
          <w:tcPr>
            <w:tcW w:w="1458" w:type="dxa"/>
            <w:vAlign w:val="center"/>
          </w:tcPr>
          <w:p w:rsidR="00120012" w:rsidRPr="00167BAC" w:rsidRDefault="00120012" w:rsidP="00120012">
            <w:r w:rsidRPr="00167BAC">
              <w:t>1.RI.2</w:t>
            </w:r>
          </w:p>
        </w:tc>
        <w:tc>
          <w:tcPr>
            <w:tcW w:w="13043" w:type="dxa"/>
            <w:vAlign w:val="center"/>
          </w:tcPr>
          <w:p w:rsidR="00120012" w:rsidRPr="00167BAC" w:rsidRDefault="00120012" w:rsidP="00120012">
            <w:r w:rsidRPr="00167BAC">
              <w:t>Identify the main topic and retell key details of a text.</w:t>
            </w:r>
          </w:p>
        </w:tc>
      </w:tr>
      <w:tr w:rsidR="00120012" w:rsidTr="00120012">
        <w:trPr>
          <w:trHeight w:val="440"/>
        </w:trPr>
        <w:tc>
          <w:tcPr>
            <w:tcW w:w="1458" w:type="dxa"/>
            <w:tcBorders>
              <w:bottom w:val="single" w:sz="4" w:space="0" w:color="auto"/>
            </w:tcBorders>
            <w:vAlign w:val="center"/>
          </w:tcPr>
          <w:p w:rsidR="00120012" w:rsidRPr="00167BAC" w:rsidRDefault="00120012" w:rsidP="00120012">
            <w:r w:rsidRPr="00167BAC">
              <w:t>1.RI.3</w:t>
            </w:r>
          </w:p>
        </w:tc>
        <w:tc>
          <w:tcPr>
            <w:tcW w:w="13043" w:type="dxa"/>
            <w:tcBorders>
              <w:bottom w:val="single" w:sz="4" w:space="0" w:color="auto"/>
            </w:tcBorders>
            <w:vAlign w:val="center"/>
          </w:tcPr>
          <w:p w:rsidR="00120012" w:rsidRDefault="00120012" w:rsidP="00120012">
            <w:r w:rsidRPr="00167BAC">
              <w:t>Describe the connection between two individuals, events, ideas, or pieces of information in a text using key details.</w:t>
            </w:r>
          </w:p>
        </w:tc>
      </w:tr>
      <w:tr w:rsidR="00000497" w:rsidTr="00192DD0">
        <w:trPr>
          <w:trHeight w:val="422"/>
        </w:trPr>
        <w:tc>
          <w:tcPr>
            <w:tcW w:w="14501" w:type="dxa"/>
            <w:gridSpan w:val="2"/>
            <w:shd w:val="clear" w:color="auto" w:fill="C6D9F1" w:themeFill="text2" w:themeFillTint="33"/>
            <w:vAlign w:val="center"/>
          </w:tcPr>
          <w:p w:rsidR="00000497" w:rsidRPr="00000497" w:rsidRDefault="00000497" w:rsidP="00192DD0">
            <w:r w:rsidRPr="00000497">
              <w:t>Craft and Structure</w:t>
            </w:r>
          </w:p>
        </w:tc>
      </w:tr>
      <w:tr w:rsidR="00120012" w:rsidTr="00120012">
        <w:trPr>
          <w:trHeight w:val="476"/>
        </w:trPr>
        <w:tc>
          <w:tcPr>
            <w:tcW w:w="1458" w:type="dxa"/>
            <w:vAlign w:val="center"/>
          </w:tcPr>
          <w:p w:rsidR="00120012" w:rsidRPr="004E4C53" w:rsidRDefault="00120012" w:rsidP="00120012">
            <w:r w:rsidRPr="004E4C53">
              <w:t>1.RI.4</w:t>
            </w:r>
          </w:p>
        </w:tc>
        <w:tc>
          <w:tcPr>
            <w:tcW w:w="13043" w:type="dxa"/>
            <w:vAlign w:val="center"/>
          </w:tcPr>
          <w:p w:rsidR="00120012" w:rsidRPr="004E4C53" w:rsidRDefault="00120012" w:rsidP="00120012">
            <w:r w:rsidRPr="004E4C53">
              <w:t>Ask and answer questions to help determine or clarify the meaning of words and phrases in a text.</w:t>
            </w:r>
          </w:p>
        </w:tc>
      </w:tr>
      <w:tr w:rsidR="00120012" w:rsidTr="00120012">
        <w:trPr>
          <w:trHeight w:val="440"/>
        </w:trPr>
        <w:tc>
          <w:tcPr>
            <w:tcW w:w="1458" w:type="dxa"/>
            <w:vAlign w:val="center"/>
          </w:tcPr>
          <w:p w:rsidR="00120012" w:rsidRPr="004E4C53" w:rsidRDefault="00120012" w:rsidP="00120012">
            <w:r w:rsidRPr="004E4C53">
              <w:t>1.RI.5</w:t>
            </w:r>
          </w:p>
        </w:tc>
        <w:tc>
          <w:tcPr>
            <w:tcW w:w="13043" w:type="dxa"/>
            <w:vAlign w:val="center"/>
          </w:tcPr>
          <w:p w:rsidR="00120012" w:rsidRPr="004E4C53" w:rsidRDefault="00120012" w:rsidP="00120012">
            <w:r w:rsidRPr="004E4C53">
              <w:t xml:space="preserve">Know and use various text features (e.g., headings, tables of contents, glossaries, electronic menus, icons) to locate key facts or information in a text. </w:t>
            </w:r>
          </w:p>
        </w:tc>
      </w:tr>
      <w:tr w:rsidR="00120012" w:rsidTr="00120012">
        <w:trPr>
          <w:trHeight w:val="440"/>
        </w:trPr>
        <w:tc>
          <w:tcPr>
            <w:tcW w:w="1458" w:type="dxa"/>
            <w:tcBorders>
              <w:bottom w:val="single" w:sz="4" w:space="0" w:color="auto"/>
            </w:tcBorders>
            <w:vAlign w:val="center"/>
          </w:tcPr>
          <w:p w:rsidR="00120012" w:rsidRPr="004E4C53" w:rsidRDefault="00120012" w:rsidP="00120012">
            <w:r w:rsidRPr="004E4C53">
              <w:t>1.RI.6</w:t>
            </w:r>
          </w:p>
        </w:tc>
        <w:tc>
          <w:tcPr>
            <w:tcW w:w="13043" w:type="dxa"/>
            <w:tcBorders>
              <w:bottom w:val="single" w:sz="4" w:space="0" w:color="auto"/>
            </w:tcBorders>
            <w:vAlign w:val="center"/>
          </w:tcPr>
          <w:p w:rsidR="00120012" w:rsidRDefault="00120012" w:rsidP="00120012">
            <w:r w:rsidRPr="004E4C53">
              <w:t xml:space="preserve">Distinguish between information provided by pictures or other illustrations and information provided by the words in a text. </w:t>
            </w:r>
          </w:p>
        </w:tc>
      </w:tr>
      <w:tr w:rsidR="00000497" w:rsidTr="00192DD0">
        <w:trPr>
          <w:trHeight w:val="440"/>
        </w:trPr>
        <w:tc>
          <w:tcPr>
            <w:tcW w:w="14501" w:type="dxa"/>
            <w:gridSpan w:val="2"/>
            <w:shd w:val="clear" w:color="auto" w:fill="C6D9F1" w:themeFill="text2" w:themeFillTint="33"/>
            <w:vAlign w:val="center"/>
          </w:tcPr>
          <w:p w:rsidR="00000497" w:rsidRPr="00000497" w:rsidRDefault="00000497" w:rsidP="00192DD0">
            <w:r w:rsidRPr="00000497">
              <w:t>Integration of Knowledge and Ideas</w:t>
            </w:r>
          </w:p>
        </w:tc>
      </w:tr>
      <w:tr w:rsidR="00120012" w:rsidTr="00120012">
        <w:trPr>
          <w:trHeight w:val="530"/>
        </w:trPr>
        <w:tc>
          <w:tcPr>
            <w:tcW w:w="1458" w:type="dxa"/>
            <w:vAlign w:val="center"/>
          </w:tcPr>
          <w:p w:rsidR="00120012" w:rsidRPr="00157C0B" w:rsidRDefault="00120012" w:rsidP="00120012">
            <w:r w:rsidRPr="00157C0B">
              <w:t>1.RI.7</w:t>
            </w:r>
          </w:p>
        </w:tc>
        <w:tc>
          <w:tcPr>
            <w:tcW w:w="13043" w:type="dxa"/>
            <w:vAlign w:val="center"/>
          </w:tcPr>
          <w:p w:rsidR="00120012" w:rsidRPr="00157C0B" w:rsidRDefault="00120012" w:rsidP="00120012">
            <w:r w:rsidRPr="00157C0B">
              <w:t xml:space="preserve">Use the illustrations and details in a text to describe its key ideas. </w:t>
            </w:r>
          </w:p>
        </w:tc>
      </w:tr>
      <w:tr w:rsidR="00120012" w:rsidTr="00120012">
        <w:trPr>
          <w:trHeight w:val="521"/>
        </w:trPr>
        <w:tc>
          <w:tcPr>
            <w:tcW w:w="1458" w:type="dxa"/>
            <w:vAlign w:val="center"/>
          </w:tcPr>
          <w:p w:rsidR="00120012" w:rsidRPr="00157C0B" w:rsidRDefault="00120012" w:rsidP="00120012">
            <w:r w:rsidRPr="00157C0B">
              <w:t>1.RI.8</w:t>
            </w:r>
          </w:p>
        </w:tc>
        <w:tc>
          <w:tcPr>
            <w:tcW w:w="13043" w:type="dxa"/>
            <w:vAlign w:val="center"/>
          </w:tcPr>
          <w:p w:rsidR="00120012" w:rsidRPr="00157C0B" w:rsidRDefault="00120012" w:rsidP="00120012">
            <w:r w:rsidRPr="00157C0B">
              <w:t xml:space="preserve">Identify the reasons an author gives to support points in a text. </w:t>
            </w:r>
          </w:p>
        </w:tc>
      </w:tr>
      <w:tr w:rsidR="00120012" w:rsidTr="00120012">
        <w:trPr>
          <w:trHeight w:val="620"/>
        </w:trPr>
        <w:tc>
          <w:tcPr>
            <w:tcW w:w="1458" w:type="dxa"/>
            <w:tcBorders>
              <w:bottom w:val="single" w:sz="4" w:space="0" w:color="auto"/>
            </w:tcBorders>
            <w:vAlign w:val="center"/>
          </w:tcPr>
          <w:p w:rsidR="00120012" w:rsidRPr="00157C0B" w:rsidRDefault="00120012" w:rsidP="00120012">
            <w:r w:rsidRPr="00157C0B">
              <w:t>1.RI.9</w:t>
            </w:r>
          </w:p>
        </w:tc>
        <w:tc>
          <w:tcPr>
            <w:tcW w:w="13043" w:type="dxa"/>
            <w:tcBorders>
              <w:bottom w:val="single" w:sz="4" w:space="0" w:color="auto"/>
            </w:tcBorders>
            <w:vAlign w:val="center"/>
          </w:tcPr>
          <w:p w:rsidR="00120012" w:rsidRDefault="00120012" w:rsidP="00120012">
            <w:r w:rsidRPr="00157C0B">
              <w:t xml:space="preserve">Identify basic similarities in and differences between two texts on the same topic (e.g., in illustrations, descriptions, or procedures). </w:t>
            </w:r>
          </w:p>
        </w:tc>
      </w:tr>
      <w:tr w:rsidR="00000497" w:rsidTr="00192DD0">
        <w:trPr>
          <w:trHeight w:val="440"/>
        </w:trPr>
        <w:tc>
          <w:tcPr>
            <w:tcW w:w="14501" w:type="dxa"/>
            <w:gridSpan w:val="2"/>
            <w:shd w:val="clear" w:color="auto" w:fill="C6D9F1" w:themeFill="text2" w:themeFillTint="33"/>
            <w:vAlign w:val="center"/>
          </w:tcPr>
          <w:p w:rsidR="00000497" w:rsidRPr="00000497" w:rsidRDefault="00000497" w:rsidP="00192DD0">
            <w:r w:rsidRPr="00000497">
              <w:t>Range of Reading and Level of Text Complexity</w:t>
            </w:r>
          </w:p>
        </w:tc>
      </w:tr>
      <w:tr w:rsidR="00120012" w:rsidTr="00120012">
        <w:trPr>
          <w:trHeight w:val="720"/>
        </w:trPr>
        <w:tc>
          <w:tcPr>
            <w:tcW w:w="1458" w:type="dxa"/>
            <w:vAlign w:val="center"/>
          </w:tcPr>
          <w:p w:rsidR="00120012" w:rsidRPr="00DB1D4F" w:rsidRDefault="00120012" w:rsidP="00120012">
            <w:r w:rsidRPr="00DB1D4F">
              <w:t>1.RI.10</w:t>
            </w:r>
          </w:p>
        </w:tc>
        <w:tc>
          <w:tcPr>
            <w:tcW w:w="13043" w:type="dxa"/>
            <w:vAlign w:val="center"/>
          </w:tcPr>
          <w:p w:rsidR="00120012" w:rsidRDefault="00120012" w:rsidP="00120012">
            <w:r w:rsidRPr="00DB1D4F">
              <w:t>With prompting and support, read informational texts, including functional texts, history/social studies, science, and technical texts, appropriately complex for grade 1.</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B00EFD">
        <w:trPr>
          <w:trHeight w:val="440"/>
        </w:trPr>
        <w:tc>
          <w:tcPr>
            <w:tcW w:w="14501" w:type="dxa"/>
            <w:gridSpan w:val="2"/>
            <w:tcBorders>
              <w:bottom w:val="single" w:sz="4" w:space="0" w:color="auto"/>
            </w:tcBorders>
          </w:tcPr>
          <w:p w:rsidR="00000497" w:rsidRPr="00000497" w:rsidRDefault="00000497" w:rsidP="00C71655">
            <w:r w:rsidRPr="00000497">
              <w:lastRenderedPageBreak/>
              <w:t xml:space="preserve">Arizona’s English Language Arts Standards </w:t>
            </w:r>
            <w:r w:rsidR="00C71655">
              <w:t>–</w:t>
            </w:r>
            <w:r w:rsidRPr="00000497">
              <w:t xml:space="preserve"> </w:t>
            </w:r>
            <w:r w:rsidR="00C71655">
              <w:t>1</w:t>
            </w:r>
            <w:r w:rsidR="00C71655" w:rsidRPr="00C71655">
              <w:rPr>
                <w:vertAlign w:val="superscript"/>
              </w:rPr>
              <w:t>st</w:t>
            </w:r>
            <w:r w:rsidR="00C71655">
              <w:t xml:space="preserve"> Grade</w:t>
            </w:r>
          </w:p>
        </w:tc>
      </w:tr>
      <w:tr w:rsidR="00000497" w:rsidTr="00B00EFD">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B00EFD" w:rsidP="00192DD0">
            <w:r>
              <w:t>Reading Standards: Foundational Skills</w:t>
            </w:r>
          </w:p>
        </w:tc>
      </w:tr>
      <w:tr w:rsidR="00000497" w:rsidTr="00B00EFD">
        <w:trPr>
          <w:trHeight w:val="431"/>
        </w:trPr>
        <w:tc>
          <w:tcPr>
            <w:tcW w:w="14501" w:type="dxa"/>
            <w:gridSpan w:val="2"/>
            <w:shd w:val="clear" w:color="auto" w:fill="C6D9F1" w:themeFill="text2" w:themeFillTint="33"/>
            <w:vAlign w:val="center"/>
          </w:tcPr>
          <w:p w:rsidR="00000497" w:rsidRPr="00000497" w:rsidRDefault="00B00EFD" w:rsidP="00192DD0">
            <w:r>
              <w:t>Print Concepts</w:t>
            </w:r>
          </w:p>
        </w:tc>
      </w:tr>
      <w:tr w:rsidR="00C71655" w:rsidRPr="00B00EFD" w:rsidTr="00C71655">
        <w:tblPrEx>
          <w:tblCellMar>
            <w:left w:w="108" w:type="dxa"/>
            <w:right w:w="108" w:type="dxa"/>
          </w:tblCellMar>
        </w:tblPrEx>
        <w:trPr>
          <w:trHeight w:val="890"/>
        </w:trPr>
        <w:tc>
          <w:tcPr>
            <w:tcW w:w="1458" w:type="dxa"/>
            <w:noWrap/>
            <w:vAlign w:val="center"/>
          </w:tcPr>
          <w:p w:rsidR="00C71655" w:rsidRDefault="00C71655" w:rsidP="00C71655">
            <w:pPr>
              <w:rPr>
                <w:rFonts w:ascii="Calibri" w:hAnsi="Calibri"/>
                <w:color w:val="000000"/>
              </w:rPr>
            </w:pPr>
            <w:r>
              <w:rPr>
                <w:rFonts w:ascii="Calibri" w:hAnsi="Calibri"/>
                <w:color w:val="000000"/>
              </w:rPr>
              <w:t>1.RF.1</w:t>
            </w:r>
          </w:p>
        </w:tc>
        <w:tc>
          <w:tcPr>
            <w:tcW w:w="13043" w:type="dxa"/>
            <w:vAlign w:val="center"/>
          </w:tcPr>
          <w:p w:rsidR="00C71655" w:rsidRDefault="00C71655" w:rsidP="00C71655">
            <w:pPr>
              <w:rPr>
                <w:rFonts w:ascii="Calibri" w:hAnsi="Calibri"/>
              </w:rPr>
            </w:pPr>
            <w:r>
              <w:rPr>
                <w:rFonts w:ascii="Calibri" w:hAnsi="Calibri"/>
              </w:rPr>
              <w:t>Demonstrate understanding of the organization and basic features of print.</w:t>
            </w:r>
            <w:r>
              <w:rPr>
                <w:rFonts w:ascii="Calibri" w:hAnsi="Calibri"/>
              </w:rPr>
              <w:br/>
              <w:t>a. Recognize the distinguishing features of a sentence (e.g., capitalization of first word and ending punctuation).</w:t>
            </w:r>
          </w:p>
        </w:tc>
      </w:tr>
      <w:tr w:rsidR="00000497" w:rsidTr="00B00EFD">
        <w:trPr>
          <w:trHeight w:val="422"/>
        </w:trPr>
        <w:tc>
          <w:tcPr>
            <w:tcW w:w="14501" w:type="dxa"/>
            <w:gridSpan w:val="2"/>
            <w:shd w:val="clear" w:color="auto" w:fill="C6D9F1" w:themeFill="text2" w:themeFillTint="33"/>
            <w:vAlign w:val="center"/>
          </w:tcPr>
          <w:p w:rsidR="00000497" w:rsidRPr="00000497" w:rsidRDefault="00B00EFD" w:rsidP="00192DD0">
            <w:r>
              <w:t>Phonological Awareness</w:t>
            </w:r>
          </w:p>
        </w:tc>
      </w:tr>
      <w:tr w:rsidR="00C71655" w:rsidTr="00C71655">
        <w:trPr>
          <w:trHeight w:val="2168"/>
        </w:trPr>
        <w:tc>
          <w:tcPr>
            <w:tcW w:w="1458" w:type="dxa"/>
            <w:vAlign w:val="center"/>
          </w:tcPr>
          <w:p w:rsidR="00C71655" w:rsidRPr="00C71655" w:rsidRDefault="00C71655" w:rsidP="00C71655">
            <w:pPr>
              <w:rPr>
                <w:rFonts w:ascii="Calibri" w:hAnsi="Calibri"/>
              </w:rPr>
            </w:pPr>
            <w:r w:rsidRPr="00C71655">
              <w:rPr>
                <w:rFonts w:ascii="Calibri" w:hAnsi="Calibri"/>
              </w:rPr>
              <w:t>1.RF.2</w:t>
            </w:r>
          </w:p>
        </w:tc>
        <w:tc>
          <w:tcPr>
            <w:tcW w:w="13043" w:type="dxa"/>
            <w:vAlign w:val="center"/>
          </w:tcPr>
          <w:p w:rsidR="00C71655" w:rsidRPr="00C71655" w:rsidRDefault="00C71655" w:rsidP="00C71655">
            <w:pPr>
              <w:rPr>
                <w:rFonts w:ascii="Calibri" w:hAnsi="Calibri"/>
              </w:rPr>
            </w:pPr>
            <w:r w:rsidRPr="00C71655">
              <w:rPr>
                <w:rFonts w:ascii="Calibri" w:hAnsi="Calibri"/>
              </w:rPr>
              <w:t xml:space="preserve">Demonstrate understanding of spoken words, syllables, and sounds (phonemes). </w:t>
            </w:r>
            <w:r w:rsidRPr="00C71655">
              <w:rPr>
                <w:rFonts w:ascii="Calibri" w:hAnsi="Calibri"/>
              </w:rPr>
              <w:br/>
              <w:t>a. Distinguish long from short vowel sounds in spoken single‐syllable words.</w:t>
            </w:r>
            <w:r w:rsidRPr="00C71655">
              <w:rPr>
                <w:rFonts w:ascii="Calibri" w:hAnsi="Calibri"/>
              </w:rPr>
              <w:br/>
              <w:t>b. Orally produce single‐syllable words by blending sounds (phonemes),</w:t>
            </w:r>
            <w:r w:rsidR="00726FCB">
              <w:rPr>
                <w:rFonts w:ascii="Calibri" w:hAnsi="Calibri"/>
              </w:rPr>
              <w:t xml:space="preserve"> including consonant blends.</w:t>
            </w:r>
            <w:r w:rsidR="00726FCB">
              <w:rPr>
                <w:rFonts w:ascii="Calibri" w:hAnsi="Calibri"/>
              </w:rPr>
              <w:br/>
              <w:t>c</w:t>
            </w:r>
            <w:r w:rsidRPr="00C71655">
              <w:rPr>
                <w:rFonts w:ascii="Calibri" w:hAnsi="Calibri"/>
              </w:rPr>
              <w:t xml:space="preserve">. Isolate and pronounce initial, medial vowel, and final sounds (phonemes) in </w:t>
            </w:r>
            <w:r w:rsidR="00726FCB">
              <w:rPr>
                <w:rFonts w:ascii="Calibri" w:hAnsi="Calibri"/>
              </w:rPr>
              <w:t xml:space="preserve">spoken single-syllable words. </w:t>
            </w:r>
            <w:r w:rsidR="00726FCB">
              <w:rPr>
                <w:rFonts w:ascii="Calibri" w:hAnsi="Calibri"/>
              </w:rPr>
              <w:br/>
              <w:t>d</w:t>
            </w:r>
            <w:r w:rsidRPr="00C71655">
              <w:rPr>
                <w:rFonts w:ascii="Calibri" w:hAnsi="Calibri"/>
              </w:rPr>
              <w:t xml:space="preserve">. Segment spoken one-syllable words of three to five phonemes into individual phonemes (e.g., /s/p/l/a/t/).         </w:t>
            </w:r>
            <w:r w:rsidR="00726FCB">
              <w:rPr>
                <w:rFonts w:ascii="Calibri" w:hAnsi="Calibri"/>
              </w:rPr>
              <w:t xml:space="preserve">         </w:t>
            </w:r>
            <w:r w:rsidR="00726FCB">
              <w:rPr>
                <w:rFonts w:ascii="Calibri" w:hAnsi="Calibri"/>
              </w:rPr>
              <w:br/>
              <w:t>e</w:t>
            </w:r>
            <w:r w:rsidRPr="00C71655">
              <w:rPr>
                <w:rFonts w:ascii="Calibri" w:hAnsi="Calibri"/>
              </w:rPr>
              <w:t>. Orally generate a series of rhyming words using a variety of phonograms (e.g., -</w:t>
            </w:r>
            <w:proofErr w:type="spellStart"/>
            <w:r w:rsidRPr="00C71655">
              <w:rPr>
                <w:rFonts w:ascii="Calibri" w:hAnsi="Calibri"/>
              </w:rPr>
              <w:t>ed</w:t>
            </w:r>
            <w:proofErr w:type="spellEnd"/>
            <w:r w:rsidRPr="00C71655">
              <w:rPr>
                <w:rFonts w:ascii="Calibri" w:hAnsi="Calibri"/>
              </w:rPr>
              <w:t>, -</w:t>
            </w:r>
            <w:proofErr w:type="spellStart"/>
            <w:r w:rsidRPr="00C71655">
              <w:rPr>
                <w:rFonts w:ascii="Calibri" w:hAnsi="Calibri"/>
              </w:rPr>
              <w:t>ake</w:t>
            </w:r>
            <w:proofErr w:type="spellEnd"/>
            <w:r w:rsidRPr="00C71655">
              <w:rPr>
                <w:rFonts w:ascii="Calibri" w:hAnsi="Calibri"/>
              </w:rPr>
              <w:t xml:space="preserve">, -ant, </w:t>
            </w:r>
            <w:proofErr w:type="spellStart"/>
            <w:r w:rsidRPr="00C71655">
              <w:rPr>
                <w:rFonts w:ascii="Calibri" w:hAnsi="Calibri"/>
              </w:rPr>
              <w:t>ain</w:t>
            </w:r>
            <w:proofErr w:type="spellEnd"/>
            <w:r w:rsidRPr="00C71655">
              <w:rPr>
                <w:rFonts w:ascii="Calibri" w:hAnsi="Calibri"/>
              </w:rPr>
              <w:t>) and consonant bl</w:t>
            </w:r>
            <w:r w:rsidR="00726FCB">
              <w:rPr>
                <w:rFonts w:ascii="Calibri" w:hAnsi="Calibri"/>
              </w:rPr>
              <w:t>ends (e.g., /</w:t>
            </w:r>
            <w:proofErr w:type="spellStart"/>
            <w:r w:rsidR="00726FCB">
              <w:rPr>
                <w:rFonts w:ascii="Calibri" w:hAnsi="Calibri"/>
              </w:rPr>
              <w:t>bl</w:t>
            </w:r>
            <w:proofErr w:type="spellEnd"/>
            <w:r w:rsidR="00726FCB">
              <w:rPr>
                <w:rFonts w:ascii="Calibri" w:hAnsi="Calibri"/>
              </w:rPr>
              <w:t>/, /</w:t>
            </w:r>
            <w:proofErr w:type="spellStart"/>
            <w:r w:rsidR="00726FCB">
              <w:rPr>
                <w:rFonts w:ascii="Calibri" w:hAnsi="Calibri"/>
              </w:rPr>
              <w:t>st</w:t>
            </w:r>
            <w:proofErr w:type="spellEnd"/>
            <w:r w:rsidR="00726FCB">
              <w:rPr>
                <w:rFonts w:ascii="Calibri" w:hAnsi="Calibri"/>
              </w:rPr>
              <w:t>/, /</w:t>
            </w:r>
            <w:proofErr w:type="spellStart"/>
            <w:r w:rsidR="00726FCB">
              <w:rPr>
                <w:rFonts w:ascii="Calibri" w:hAnsi="Calibri"/>
              </w:rPr>
              <w:t>tr</w:t>
            </w:r>
            <w:proofErr w:type="spellEnd"/>
            <w:r w:rsidR="00726FCB">
              <w:rPr>
                <w:rFonts w:ascii="Calibri" w:hAnsi="Calibri"/>
              </w:rPr>
              <w:t>/).</w:t>
            </w:r>
            <w:r w:rsidR="00726FCB">
              <w:rPr>
                <w:rFonts w:ascii="Calibri" w:hAnsi="Calibri"/>
              </w:rPr>
              <w:br/>
              <w:t>f</w:t>
            </w:r>
            <w:r w:rsidRPr="00C71655">
              <w:rPr>
                <w:rFonts w:ascii="Calibri" w:hAnsi="Calibri"/>
              </w:rPr>
              <w:t xml:space="preserve">. Manipulate phonemes (add, substitute, and delete individual phonemes) in words to make new words.   </w:t>
            </w:r>
          </w:p>
        </w:tc>
      </w:tr>
      <w:tr w:rsidR="00000497" w:rsidTr="00B00EFD">
        <w:trPr>
          <w:trHeight w:val="440"/>
        </w:trPr>
        <w:tc>
          <w:tcPr>
            <w:tcW w:w="14501" w:type="dxa"/>
            <w:gridSpan w:val="2"/>
            <w:shd w:val="clear" w:color="auto" w:fill="C6D9F1" w:themeFill="text2" w:themeFillTint="33"/>
            <w:vAlign w:val="center"/>
          </w:tcPr>
          <w:p w:rsidR="00000497" w:rsidRPr="00000497" w:rsidRDefault="00B00EFD" w:rsidP="00192DD0">
            <w:r>
              <w:t>Phonics and Word Recognition</w:t>
            </w:r>
          </w:p>
        </w:tc>
      </w:tr>
      <w:tr w:rsidR="00EF49B4" w:rsidTr="00EF49B4">
        <w:trPr>
          <w:trHeight w:val="2060"/>
        </w:trPr>
        <w:tc>
          <w:tcPr>
            <w:tcW w:w="1458" w:type="dxa"/>
            <w:vAlign w:val="center"/>
          </w:tcPr>
          <w:p w:rsidR="00EF49B4" w:rsidRDefault="00EF49B4" w:rsidP="00EF49B4">
            <w:pPr>
              <w:rPr>
                <w:rFonts w:ascii="Calibri" w:hAnsi="Calibri"/>
                <w:color w:val="000000"/>
              </w:rPr>
            </w:pPr>
            <w:r>
              <w:rPr>
                <w:rFonts w:ascii="Calibri" w:hAnsi="Calibri"/>
                <w:color w:val="000000"/>
              </w:rPr>
              <w:t>1.RF.3</w:t>
            </w:r>
          </w:p>
        </w:tc>
        <w:tc>
          <w:tcPr>
            <w:tcW w:w="13043" w:type="dxa"/>
            <w:vAlign w:val="center"/>
          </w:tcPr>
          <w:p w:rsidR="00EF49B4" w:rsidRDefault="00EF49B4" w:rsidP="006F6229">
            <w:pPr>
              <w:rPr>
                <w:rFonts w:ascii="Calibri" w:hAnsi="Calibri"/>
                <w:color w:val="C00000"/>
              </w:rPr>
            </w:pPr>
            <w:r w:rsidRPr="005D0B15">
              <w:rPr>
                <w:rFonts w:ascii="Calibri" w:hAnsi="Calibri"/>
              </w:rPr>
              <w:t xml:space="preserve">Know and apply phonics and word analysis skills in decoding one-syllable or </w:t>
            </w:r>
            <w:r w:rsidR="006F6229">
              <w:rPr>
                <w:rFonts w:ascii="Calibri" w:hAnsi="Calibri"/>
              </w:rPr>
              <w:t>two-syllable</w:t>
            </w:r>
            <w:r w:rsidRPr="005D0B15">
              <w:rPr>
                <w:rFonts w:ascii="Calibri" w:hAnsi="Calibri"/>
              </w:rPr>
              <w:t xml:space="preserve"> words.  </w:t>
            </w:r>
            <w:r w:rsidRPr="005D0B15">
              <w:rPr>
                <w:rFonts w:ascii="Calibri" w:hAnsi="Calibri"/>
              </w:rPr>
              <w:br/>
              <w:t>a. Know the spelling‐sound correspondences for common consonant digraphs.</w:t>
            </w:r>
            <w:r w:rsidRPr="005D0B15">
              <w:rPr>
                <w:rFonts w:ascii="Calibri" w:hAnsi="Calibri"/>
              </w:rPr>
              <w:br/>
              <w:t>b. Decode regularly spelled one-syllable words.</w:t>
            </w:r>
            <w:r w:rsidRPr="005D0B15">
              <w:rPr>
                <w:rFonts w:ascii="Calibri" w:hAnsi="Calibri"/>
              </w:rPr>
              <w:br/>
              <w:t>c. Use knowledge that every syllable must have a vowel sound to determine the number of syllables in a printed word.</w:t>
            </w:r>
            <w:r w:rsidRPr="005D0B15">
              <w:rPr>
                <w:rFonts w:ascii="Calibri" w:hAnsi="Calibri"/>
              </w:rPr>
              <w:br/>
              <w:t xml:space="preserve">d. Recognize and apply all six syllable types when decoding grade level texts. </w:t>
            </w:r>
            <w:r w:rsidRPr="005D0B15">
              <w:rPr>
                <w:rFonts w:ascii="Calibri" w:hAnsi="Calibri"/>
              </w:rPr>
              <w:br/>
              <w:t>e. Read words with inflectional endings.</w:t>
            </w:r>
            <w:r w:rsidRPr="005D0B15">
              <w:rPr>
                <w:rFonts w:ascii="Calibri" w:hAnsi="Calibri"/>
              </w:rPr>
              <w:br/>
            </w:r>
            <w:proofErr w:type="gramStart"/>
            <w:r w:rsidRPr="005D0B15">
              <w:rPr>
                <w:rFonts w:ascii="Calibri" w:hAnsi="Calibri"/>
              </w:rPr>
              <w:t>f</w:t>
            </w:r>
            <w:proofErr w:type="gramEnd"/>
            <w:r w:rsidRPr="005D0B15">
              <w:rPr>
                <w:rFonts w:ascii="Calibri" w:hAnsi="Calibri"/>
              </w:rPr>
              <w:t xml:space="preserve">. Recognize and read grade‐appropriate irregularly spelled words.  </w:t>
            </w:r>
          </w:p>
        </w:tc>
      </w:tr>
      <w:tr w:rsidR="00000497" w:rsidTr="00B00EFD">
        <w:trPr>
          <w:trHeight w:val="440"/>
        </w:trPr>
        <w:tc>
          <w:tcPr>
            <w:tcW w:w="14501" w:type="dxa"/>
            <w:gridSpan w:val="2"/>
            <w:shd w:val="clear" w:color="auto" w:fill="C6D9F1" w:themeFill="text2" w:themeFillTint="33"/>
            <w:vAlign w:val="center"/>
          </w:tcPr>
          <w:p w:rsidR="00000497" w:rsidRPr="00000497" w:rsidRDefault="00B00EFD" w:rsidP="00192DD0">
            <w:r>
              <w:t>Fluency</w:t>
            </w:r>
          </w:p>
        </w:tc>
      </w:tr>
      <w:tr w:rsidR="00EF49B4" w:rsidTr="00EF49B4">
        <w:trPr>
          <w:trHeight w:val="1250"/>
        </w:trPr>
        <w:tc>
          <w:tcPr>
            <w:tcW w:w="1458" w:type="dxa"/>
            <w:vAlign w:val="center"/>
          </w:tcPr>
          <w:p w:rsidR="00EF49B4" w:rsidRDefault="00EF49B4" w:rsidP="00EF49B4">
            <w:pPr>
              <w:rPr>
                <w:rFonts w:ascii="Calibri" w:hAnsi="Calibri"/>
                <w:color w:val="000000"/>
              </w:rPr>
            </w:pPr>
            <w:r>
              <w:rPr>
                <w:rFonts w:ascii="Calibri" w:hAnsi="Calibri"/>
                <w:color w:val="000000"/>
              </w:rPr>
              <w:t>1.RF.4</w:t>
            </w:r>
          </w:p>
        </w:tc>
        <w:tc>
          <w:tcPr>
            <w:tcW w:w="13043" w:type="dxa"/>
            <w:vAlign w:val="center"/>
          </w:tcPr>
          <w:p w:rsidR="00EF49B4" w:rsidRDefault="00EF49B4" w:rsidP="00EF49B4">
            <w:pPr>
              <w:rPr>
                <w:rFonts w:ascii="Calibri" w:hAnsi="Calibri"/>
              </w:rPr>
            </w:pPr>
            <w:r>
              <w:rPr>
                <w:rFonts w:ascii="Calibri" w:hAnsi="Calibri"/>
              </w:rPr>
              <w:t>Read with sufficient accuracy and fluency to support comprehension.</w:t>
            </w:r>
            <w:r>
              <w:rPr>
                <w:rFonts w:ascii="Calibri" w:hAnsi="Calibri"/>
              </w:rPr>
              <w:br/>
              <w:t>a. Read on-level text with purpose and understanding.</w:t>
            </w:r>
            <w:r>
              <w:rPr>
                <w:rFonts w:ascii="Calibri" w:hAnsi="Calibri"/>
              </w:rPr>
              <w:br/>
              <w:t>b. Read on‐level text orally with accuracy, appropriate rate, and expression on successive readings.</w:t>
            </w:r>
            <w:r>
              <w:rPr>
                <w:rFonts w:ascii="Calibri" w:hAnsi="Calibri"/>
              </w:rPr>
              <w:br/>
              <w:t>c. Use context to confirm or self‐correct word recognition and understanding, rereading as necessary.</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A73E0F">
            <w:r w:rsidRPr="00000497">
              <w:lastRenderedPageBreak/>
              <w:t xml:space="preserve">Arizona’s English Language Arts Standards </w:t>
            </w:r>
            <w:r w:rsidR="00A73E0F">
              <w:t>–</w:t>
            </w:r>
            <w:r w:rsidRPr="00000497">
              <w:t xml:space="preserve"> </w:t>
            </w:r>
            <w:r w:rsidR="00A73E0F">
              <w:t>1</w:t>
            </w:r>
            <w:r w:rsidR="00A73E0F" w:rsidRPr="00A73E0F">
              <w:rPr>
                <w:vertAlign w:val="superscript"/>
              </w:rPr>
              <w:t>st</w:t>
            </w:r>
            <w:r w:rsidR="00A73E0F">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192DD0">
            <w:r>
              <w:t>Writing</w:t>
            </w:r>
            <w:r w:rsidR="00DE0D45">
              <w:t xml:space="preserve"> Standards</w:t>
            </w:r>
          </w:p>
        </w:tc>
      </w:tr>
      <w:tr w:rsidR="00000497" w:rsidTr="00192DD0">
        <w:trPr>
          <w:trHeight w:val="431"/>
        </w:trPr>
        <w:tc>
          <w:tcPr>
            <w:tcW w:w="14501" w:type="dxa"/>
            <w:gridSpan w:val="2"/>
            <w:shd w:val="clear" w:color="auto" w:fill="C6D9F1" w:themeFill="text2" w:themeFillTint="33"/>
            <w:vAlign w:val="center"/>
          </w:tcPr>
          <w:p w:rsidR="00000497" w:rsidRPr="00000497" w:rsidRDefault="00DE0D45" w:rsidP="00192DD0">
            <w:r>
              <w:t>Text Types and Purposes</w:t>
            </w:r>
          </w:p>
        </w:tc>
      </w:tr>
      <w:tr w:rsidR="00C34C55" w:rsidTr="00C34C55">
        <w:trPr>
          <w:trHeight w:val="431"/>
        </w:trPr>
        <w:tc>
          <w:tcPr>
            <w:tcW w:w="1458" w:type="dxa"/>
            <w:vAlign w:val="center"/>
          </w:tcPr>
          <w:p w:rsidR="00C34C55" w:rsidRPr="00837FAB" w:rsidRDefault="00C34C55" w:rsidP="00C34C55">
            <w:r w:rsidRPr="00837FAB">
              <w:t>1.W.1</w:t>
            </w:r>
          </w:p>
        </w:tc>
        <w:tc>
          <w:tcPr>
            <w:tcW w:w="13043" w:type="dxa"/>
            <w:vAlign w:val="center"/>
          </w:tcPr>
          <w:p w:rsidR="00C34C55" w:rsidRPr="00837FAB" w:rsidRDefault="00C34C55" w:rsidP="00C34C55">
            <w:r w:rsidRPr="00837FAB">
              <w:t xml:space="preserve">Write opinion pieces in which they introduce the topic or name the book they are writing about, state an opinion, supply a reason for the opinion, and provide some sense of closure. </w:t>
            </w:r>
          </w:p>
        </w:tc>
      </w:tr>
      <w:tr w:rsidR="00C34C55" w:rsidTr="00C34C55">
        <w:trPr>
          <w:trHeight w:val="431"/>
        </w:trPr>
        <w:tc>
          <w:tcPr>
            <w:tcW w:w="1458" w:type="dxa"/>
            <w:vAlign w:val="center"/>
          </w:tcPr>
          <w:p w:rsidR="00C34C55" w:rsidRPr="00837FAB" w:rsidRDefault="00C34C55" w:rsidP="00C34C55">
            <w:r w:rsidRPr="00837FAB">
              <w:t>1.W.2</w:t>
            </w:r>
          </w:p>
        </w:tc>
        <w:tc>
          <w:tcPr>
            <w:tcW w:w="13043" w:type="dxa"/>
            <w:vAlign w:val="center"/>
          </w:tcPr>
          <w:p w:rsidR="00C34C55" w:rsidRPr="00837FAB" w:rsidRDefault="00C34C55" w:rsidP="00C34C55">
            <w:r w:rsidRPr="00837FAB">
              <w:t>Write informative/explanatory texts in which they name a topic, supply some facts about the topic, and provide some sense of closure.</w:t>
            </w:r>
          </w:p>
        </w:tc>
      </w:tr>
      <w:tr w:rsidR="00C34C55" w:rsidTr="00C34C55">
        <w:trPr>
          <w:trHeight w:val="440"/>
        </w:trPr>
        <w:tc>
          <w:tcPr>
            <w:tcW w:w="1458" w:type="dxa"/>
            <w:tcBorders>
              <w:bottom w:val="single" w:sz="4" w:space="0" w:color="auto"/>
            </w:tcBorders>
            <w:vAlign w:val="center"/>
          </w:tcPr>
          <w:p w:rsidR="00C34C55" w:rsidRPr="00837FAB" w:rsidRDefault="00C34C55" w:rsidP="00C34C55">
            <w:r w:rsidRPr="00837FAB">
              <w:t>1.W.3</w:t>
            </w:r>
          </w:p>
        </w:tc>
        <w:tc>
          <w:tcPr>
            <w:tcW w:w="13043" w:type="dxa"/>
            <w:tcBorders>
              <w:bottom w:val="single" w:sz="4" w:space="0" w:color="auto"/>
            </w:tcBorders>
            <w:vAlign w:val="center"/>
          </w:tcPr>
          <w:p w:rsidR="00C34C55" w:rsidRDefault="00C34C55" w:rsidP="00C34C55">
            <w:r w:rsidRPr="00837FAB">
              <w:t xml:space="preserve">Write narratives in which they recount two or more appropriately sequenced events, include some details regarding what happened, use temporal words to signal event order, and provide some sense of closure. </w:t>
            </w:r>
          </w:p>
        </w:tc>
      </w:tr>
      <w:tr w:rsidR="00000497" w:rsidTr="00A13413">
        <w:trPr>
          <w:trHeight w:val="422"/>
        </w:trPr>
        <w:tc>
          <w:tcPr>
            <w:tcW w:w="14501" w:type="dxa"/>
            <w:gridSpan w:val="2"/>
            <w:shd w:val="clear" w:color="auto" w:fill="C6D9F1" w:themeFill="text2" w:themeFillTint="33"/>
            <w:vAlign w:val="center"/>
          </w:tcPr>
          <w:p w:rsidR="00000497" w:rsidRPr="00000497" w:rsidRDefault="00DE0D45" w:rsidP="00A13413">
            <w:r>
              <w:t>Production and Distribution of Writing</w:t>
            </w:r>
          </w:p>
        </w:tc>
      </w:tr>
      <w:tr w:rsidR="00C34C55" w:rsidTr="00C34C55">
        <w:trPr>
          <w:trHeight w:val="476"/>
        </w:trPr>
        <w:tc>
          <w:tcPr>
            <w:tcW w:w="1458" w:type="dxa"/>
            <w:vAlign w:val="center"/>
          </w:tcPr>
          <w:p w:rsidR="00C34C55" w:rsidRPr="00FD6159" w:rsidRDefault="00C34C55" w:rsidP="00C34C55">
            <w:r w:rsidRPr="00FD6159">
              <w:t>1.W.4</w:t>
            </w:r>
          </w:p>
        </w:tc>
        <w:tc>
          <w:tcPr>
            <w:tcW w:w="13043" w:type="dxa"/>
            <w:vAlign w:val="center"/>
          </w:tcPr>
          <w:p w:rsidR="00C34C55" w:rsidRPr="00FD6159" w:rsidRDefault="00C34C55" w:rsidP="00C34C55">
            <w:r w:rsidRPr="00FD6159">
              <w:t xml:space="preserve">With guidance and support from adults, produce writing in which the development and organization are appropriate to task and purpose. (Grade‐specific expectations for writing types are defined in standards 1–3 above). </w:t>
            </w:r>
          </w:p>
        </w:tc>
      </w:tr>
      <w:tr w:rsidR="00C34C55" w:rsidTr="00C34C55">
        <w:trPr>
          <w:trHeight w:val="440"/>
        </w:trPr>
        <w:tc>
          <w:tcPr>
            <w:tcW w:w="1458" w:type="dxa"/>
            <w:vAlign w:val="center"/>
          </w:tcPr>
          <w:p w:rsidR="00C34C55" w:rsidRPr="00FD6159" w:rsidRDefault="00C34C55" w:rsidP="00C34C55">
            <w:r w:rsidRPr="00FD6159">
              <w:t>1.W.5</w:t>
            </w:r>
          </w:p>
        </w:tc>
        <w:tc>
          <w:tcPr>
            <w:tcW w:w="13043" w:type="dxa"/>
            <w:vAlign w:val="center"/>
          </w:tcPr>
          <w:p w:rsidR="00C34C55" w:rsidRPr="00FD6159" w:rsidRDefault="00C34C55" w:rsidP="00C34C55">
            <w:r w:rsidRPr="00FD6159">
              <w:t>With guidance and support from adults, focus on a topic, respond to questions and suggestions from peers, and add details to strengthen writing as needed.</w:t>
            </w:r>
          </w:p>
        </w:tc>
      </w:tr>
      <w:tr w:rsidR="00C34C55" w:rsidTr="00C34C55">
        <w:trPr>
          <w:trHeight w:val="440"/>
        </w:trPr>
        <w:tc>
          <w:tcPr>
            <w:tcW w:w="1458" w:type="dxa"/>
            <w:tcBorders>
              <w:bottom w:val="single" w:sz="4" w:space="0" w:color="auto"/>
            </w:tcBorders>
            <w:vAlign w:val="center"/>
          </w:tcPr>
          <w:p w:rsidR="00C34C55" w:rsidRPr="00FD6159" w:rsidRDefault="00C34C55" w:rsidP="00C34C55">
            <w:r w:rsidRPr="00FD6159">
              <w:t>1.W.6</w:t>
            </w:r>
          </w:p>
        </w:tc>
        <w:tc>
          <w:tcPr>
            <w:tcW w:w="13043" w:type="dxa"/>
            <w:tcBorders>
              <w:bottom w:val="single" w:sz="4" w:space="0" w:color="auto"/>
            </w:tcBorders>
            <w:vAlign w:val="center"/>
          </w:tcPr>
          <w:p w:rsidR="00C34C55" w:rsidRDefault="00C34C55" w:rsidP="00C34C55">
            <w:r w:rsidRPr="00FD6159">
              <w:t xml:space="preserve">With guidance and support from adults, use a variety of digital tools to produce and publish writing, including in collaboration with peers. </w:t>
            </w:r>
          </w:p>
        </w:tc>
      </w:tr>
      <w:tr w:rsidR="00000497" w:rsidTr="00192DD0">
        <w:trPr>
          <w:trHeight w:val="440"/>
        </w:trPr>
        <w:tc>
          <w:tcPr>
            <w:tcW w:w="14501" w:type="dxa"/>
            <w:gridSpan w:val="2"/>
            <w:shd w:val="clear" w:color="auto" w:fill="C6D9F1" w:themeFill="text2" w:themeFillTint="33"/>
            <w:vAlign w:val="center"/>
          </w:tcPr>
          <w:p w:rsidR="00000497" w:rsidRPr="00000497" w:rsidRDefault="00DE0D45" w:rsidP="00192DD0">
            <w:r>
              <w:t>Research to Build and Present Knowledge</w:t>
            </w:r>
          </w:p>
        </w:tc>
      </w:tr>
      <w:tr w:rsidR="005C0283" w:rsidTr="005C0283">
        <w:trPr>
          <w:trHeight w:val="530"/>
        </w:trPr>
        <w:tc>
          <w:tcPr>
            <w:tcW w:w="1458" w:type="dxa"/>
            <w:vAlign w:val="center"/>
          </w:tcPr>
          <w:p w:rsidR="005C0283" w:rsidRPr="00E82200" w:rsidRDefault="005C0283" w:rsidP="005C0283">
            <w:r w:rsidRPr="00E82200">
              <w:t>1.W.7</w:t>
            </w:r>
          </w:p>
        </w:tc>
        <w:tc>
          <w:tcPr>
            <w:tcW w:w="13043" w:type="dxa"/>
            <w:vAlign w:val="center"/>
          </w:tcPr>
          <w:p w:rsidR="005C0283" w:rsidRPr="00E82200" w:rsidRDefault="005C0283" w:rsidP="005C0283">
            <w:r w:rsidRPr="00E82200">
              <w:t xml:space="preserve">With guidance and support from adults, participate in shared research and writing projects (e.g., explore a number of "how‐to" books on a given topic and use them to write a sequence of instructions). </w:t>
            </w:r>
          </w:p>
        </w:tc>
      </w:tr>
      <w:tr w:rsidR="005C0283" w:rsidTr="005C0283">
        <w:trPr>
          <w:trHeight w:val="521"/>
        </w:trPr>
        <w:tc>
          <w:tcPr>
            <w:tcW w:w="1458" w:type="dxa"/>
            <w:vAlign w:val="center"/>
          </w:tcPr>
          <w:p w:rsidR="005C0283" w:rsidRPr="00E82200" w:rsidRDefault="005C0283" w:rsidP="005C0283">
            <w:r w:rsidRPr="00E82200">
              <w:t>1.W.8</w:t>
            </w:r>
          </w:p>
        </w:tc>
        <w:tc>
          <w:tcPr>
            <w:tcW w:w="13043" w:type="dxa"/>
            <w:vAlign w:val="center"/>
          </w:tcPr>
          <w:p w:rsidR="005C0283" w:rsidRPr="00E82200" w:rsidRDefault="005C0283" w:rsidP="005C0283">
            <w:r w:rsidRPr="00E82200">
              <w:t xml:space="preserve">With guidance and support from adults, recall information from experiences or gather information from provided sources to answer a question. </w:t>
            </w:r>
          </w:p>
        </w:tc>
      </w:tr>
      <w:tr w:rsidR="005C0283" w:rsidTr="005C0283">
        <w:trPr>
          <w:trHeight w:val="413"/>
        </w:trPr>
        <w:tc>
          <w:tcPr>
            <w:tcW w:w="1458" w:type="dxa"/>
            <w:tcBorders>
              <w:bottom w:val="single" w:sz="4" w:space="0" w:color="auto"/>
            </w:tcBorders>
            <w:vAlign w:val="center"/>
          </w:tcPr>
          <w:p w:rsidR="005C0283" w:rsidRPr="00E82200" w:rsidRDefault="005C0283" w:rsidP="005C0283">
            <w:r w:rsidRPr="00E82200">
              <w:t>1.W.9</w:t>
            </w:r>
          </w:p>
        </w:tc>
        <w:tc>
          <w:tcPr>
            <w:tcW w:w="13043" w:type="dxa"/>
            <w:tcBorders>
              <w:bottom w:val="single" w:sz="4" w:space="0" w:color="auto"/>
            </w:tcBorders>
            <w:vAlign w:val="center"/>
          </w:tcPr>
          <w:p w:rsidR="005C0283" w:rsidRDefault="005C0283" w:rsidP="005C0283">
            <w:r w:rsidRPr="00E82200">
              <w:t xml:space="preserve">(Begins in grade 4) </w:t>
            </w:r>
          </w:p>
        </w:tc>
      </w:tr>
      <w:tr w:rsidR="00000497" w:rsidTr="00192DD0">
        <w:trPr>
          <w:trHeight w:val="440"/>
        </w:trPr>
        <w:tc>
          <w:tcPr>
            <w:tcW w:w="14501" w:type="dxa"/>
            <w:gridSpan w:val="2"/>
            <w:shd w:val="clear" w:color="auto" w:fill="C6D9F1" w:themeFill="text2" w:themeFillTint="33"/>
            <w:vAlign w:val="center"/>
          </w:tcPr>
          <w:p w:rsidR="00000497" w:rsidRPr="00000497" w:rsidRDefault="00A13413" w:rsidP="00192DD0">
            <w:r>
              <w:t>Range of Writing</w:t>
            </w:r>
          </w:p>
        </w:tc>
      </w:tr>
      <w:tr w:rsidR="005C0283" w:rsidTr="005C0283">
        <w:trPr>
          <w:trHeight w:val="720"/>
        </w:trPr>
        <w:tc>
          <w:tcPr>
            <w:tcW w:w="1458" w:type="dxa"/>
            <w:vAlign w:val="center"/>
          </w:tcPr>
          <w:p w:rsidR="005C0283" w:rsidRPr="003C4DD0" w:rsidRDefault="005C0283" w:rsidP="005C0283">
            <w:r w:rsidRPr="003C4DD0">
              <w:t>1.W.10</w:t>
            </w:r>
          </w:p>
        </w:tc>
        <w:tc>
          <w:tcPr>
            <w:tcW w:w="13043" w:type="dxa"/>
            <w:vAlign w:val="center"/>
          </w:tcPr>
          <w:p w:rsidR="005C0283" w:rsidRDefault="005C0283" w:rsidP="005C0283">
            <w:r w:rsidRPr="003C4DD0">
              <w:t xml:space="preserve">(Begins in grade 3) </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60653D">
        <w:trPr>
          <w:trHeight w:val="350"/>
        </w:trPr>
        <w:tc>
          <w:tcPr>
            <w:tcW w:w="14501" w:type="dxa"/>
            <w:gridSpan w:val="2"/>
            <w:tcBorders>
              <w:bottom w:val="single" w:sz="4" w:space="0" w:color="auto"/>
            </w:tcBorders>
          </w:tcPr>
          <w:p w:rsidR="00000497" w:rsidRPr="00000497" w:rsidRDefault="00000497" w:rsidP="00B02559">
            <w:r w:rsidRPr="00000497">
              <w:lastRenderedPageBreak/>
              <w:t xml:space="preserve">Arizona’s English Language Arts Standards </w:t>
            </w:r>
            <w:r w:rsidR="00B02559">
              <w:t>–</w:t>
            </w:r>
            <w:r w:rsidRPr="00000497">
              <w:t xml:space="preserve"> </w:t>
            </w:r>
            <w:r w:rsidR="00B02559">
              <w:t>1</w:t>
            </w:r>
            <w:r w:rsidR="00B02559" w:rsidRPr="00B02559">
              <w:rPr>
                <w:vertAlign w:val="superscript"/>
              </w:rPr>
              <w:t>st</w:t>
            </w:r>
            <w:r w:rsidR="00B02559">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A13413" w:rsidP="00192DD0">
            <w:r>
              <w:t>Writing Standards: Foundational Skills</w:t>
            </w:r>
          </w:p>
        </w:tc>
      </w:tr>
      <w:tr w:rsidR="00000497" w:rsidTr="00192DD0">
        <w:trPr>
          <w:trHeight w:val="431"/>
        </w:trPr>
        <w:tc>
          <w:tcPr>
            <w:tcW w:w="14501" w:type="dxa"/>
            <w:gridSpan w:val="2"/>
            <w:shd w:val="clear" w:color="auto" w:fill="C6D9F1" w:themeFill="text2" w:themeFillTint="33"/>
            <w:vAlign w:val="center"/>
          </w:tcPr>
          <w:p w:rsidR="00000497" w:rsidRPr="00000497" w:rsidRDefault="00A13413" w:rsidP="00192DD0">
            <w:r>
              <w:t>Sound-letter basics and Handwriting</w:t>
            </w:r>
          </w:p>
        </w:tc>
      </w:tr>
      <w:tr w:rsidR="00B02559" w:rsidTr="00B02559">
        <w:trPr>
          <w:trHeight w:val="1160"/>
        </w:trPr>
        <w:tc>
          <w:tcPr>
            <w:tcW w:w="1458" w:type="dxa"/>
            <w:vAlign w:val="center"/>
          </w:tcPr>
          <w:p w:rsidR="00B02559" w:rsidRDefault="00B02559" w:rsidP="00B02559">
            <w:pPr>
              <w:rPr>
                <w:rFonts w:ascii="Calibri" w:hAnsi="Calibri"/>
                <w:color w:val="000000"/>
              </w:rPr>
            </w:pPr>
            <w:r>
              <w:rPr>
                <w:rFonts w:ascii="Calibri" w:hAnsi="Calibri"/>
                <w:color w:val="000000"/>
              </w:rPr>
              <w:t xml:space="preserve">1.WF.1 </w:t>
            </w:r>
          </w:p>
        </w:tc>
        <w:tc>
          <w:tcPr>
            <w:tcW w:w="13043" w:type="dxa"/>
            <w:vAlign w:val="center"/>
          </w:tcPr>
          <w:p w:rsidR="00B02559" w:rsidRDefault="00B02559" w:rsidP="00B02559">
            <w:pPr>
              <w:rPr>
                <w:rFonts w:ascii="Calibri" w:hAnsi="Calibri"/>
              </w:rPr>
            </w:pPr>
            <w:r>
              <w:rPr>
                <w:rFonts w:ascii="Calibri" w:hAnsi="Calibri"/>
              </w:rPr>
              <w:t xml:space="preserve">Demonstrate and apply handwriting skills.  </w:t>
            </w:r>
            <w:r>
              <w:rPr>
                <w:rFonts w:ascii="Calibri" w:hAnsi="Calibri"/>
              </w:rPr>
              <w:br/>
              <w:t xml:space="preserve">a. Write upper and lower case manuscript alphabet from memory using correct letter formation. </w:t>
            </w:r>
            <w:r>
              <w:rPr>
                <w:rFonts w:ascii="Calibri" w:hAnsi="Calibri"/>
              </w:rPr>
              <w:br/>
              <w:t xml:space="preserve">b. Write </w:t>
            </w:r>
            <w:r w:rsidR="00AB3117">
              <w:rPr>
                <w:rFonts w:ascii="Calibri" w:hAnsi="Calibri"/>
              </w:rPr>
              <w:t xml:space="preserve">the </w:t>
            </w:r>
            <w:r>
              <w:rPr>
                <w:rFonts w:ascii="Calibri" w:hAnsi="Calibri"/>
              </w:rPr>
              <w:t xml:space="preserve">common grapheme (letter or letter group) for each phoneme. </w:t>
            </w:r>
            <w:r>
              <w:rPr>
                <w:rFonts w:ascii="Calibri" w:hAnsi="Calibri"/>
              </w:rPr>
              <w:br/>
              <w:t xml:space="preserve">c. Write with appropriate spacing between letters and words. </w:t>
            </w:r>
          </w:p>
        </w:tc>
      </w:tr>
      <w:tr w:rsidR="0010252A" w:rsidTr="00B02559">
        <w:trPr>
          <w:trHeight w:val="530"/>
        </w:trPr>
        <w:tc>
          <w:tcPr>
            <w:tcW w:w="1458" w:type="dxa"/>
            <w:vAlign w:val="center"/>
          </w:tcPr>
          <w:p w:rsidR="0010252A" w:rsidRDefault="0010252A" w:rsidP="00B02559">
            <w:pPr>
              <w:rPr>
                <w:rFonts w:ascii="Calibri" w:hAnsi="Calibri"/>
                <w:color w:val="000000"/>
              </w:rPr>
            </w:pPr>
            <w:bookmarkStart w:id="0" w:name="_GoBack"/>
            <w:bookmarkEnd w:id="0"/>
            <w:r>
              <w:rPr>
                <w:rFonts w:ascii="Calibri" w:hAnsi="Calibri"/>
                <w:color w:val="000000"/>
              </w:rPr>
              <w:t>1.WF.2</w:t>
            </w:r>
          </w:p>
        </w:tc>
        <w:tc>
          <w:tcPr>
            <w:tcW w:w="13043" w:type="dxa"/>
            <w:vAlign w:val="center"/>
          </w:tcPr>
          <w:p w:rsidR="0010252A" w:rsidRPr="00AB3117" w:rsidRDefault="0010252A" w:rsidP="00AB3117">
            <w:pPr>
              <w:rPr>
                <w:rFonts w:ascii="Calibri" w:hAnsi="Calibri"/>
              </w:rPr>
            </w:pPr>
            <w:r w:rsidRPr="00A13413">
              <w:rPr>
                <w:rFonts w:ascii="Calibri" w:hAnsi="Calibri"/>
              </w:rPr>
              <w:t xml:space="preserve">Demonstrate and apply sound-letter concepts. </w:t>
            </w:r>
            <w:r w:rsidRPr="00A13413">
              <w:rPr>
                <w:rFonts w:ascii="Calibri" w:hAnsi="Calibri"/>
              </w:rPr>
              <w:br/>
              <w:t xml:space="preserve">a. Segment all the phonemes in two and three-phoneme syllables and represent those phonemes with letters. </w:t>
            </w:r>
            <w:r w:rsidRPr="00A13413">
              <w:rPr>
                <w:rFonts w:ascii="Calibri" w:hAnsi="Calibri"/>
              </w:rPr>
              <w:br/>
              <w:t>b. Write the letters used to represent vowel phonemes and those used to represent consonants, knowing that every syllable has a vowel.</w:t>
            </w:r>
          </w:p>
        </w:tc>
      </w:tr>
      <w:tr w:rsidR="00000497" w:rsidTr="0060653D">
        <w:trPr>
          <w:trHeight w:val="260"/>
        </w:trPr>
        <w:tc>
          <w:tcPr>
            <w:tcW w:w="14501" w:type="dxa"/>
            <w:gridSpan w:val="2"/>
            <w:shd w:val="clear" w:color="auto" w:fill="C6D9F1" w:themeFill="text2" w:themeFillTint="33"/>
            <w:vAlign w:val="center"/>
          </w:tcPr>
          <w:p w:rsidR="00000497" w:rsidRPr="00000497" w:rsidRDefault="00A13413" w:rsidP="00192DD0">
            <w:r>
              <w:t>Spelling</w:t>
            </w:r>
          </w:p>
        </w:tc>
      </w:tr>
      <w:tr w:rsidR="00B02559" w:rsidTr="00A941B9">
        <w:trPr>
          <w:trHeight w:val="440"/>
        </w:trPr>
        <w:tc>
          <w:tcPr>
            <w:tcW w:w="1458" w:type="dxa"/>
          </w:tcPr>
          <w:p w:rsidR="00B02559" w:rsidRPr="00B02559" w:rsidRDefault="00B02559" w:rsidP="004514CA">
            <w:pPr>
              <w:rPr>
                <w:rFonts w:ascii="Calibri" w:hAnsi="Calibri"/>
              </w:rPr>
            </w:pPr>
            <w:r w:rsidRPr="00B02559">
              <w:rPr>
                <w:rFonts w:ascii="Calibri" w:hAnsi="Calibri"/>
              </w:rPr>
              <w:t>1.WF.3</w:t>
            </w:r>
          </w:p>
        </w:tc>
        <w:tc>
          <w:tcPr>
            <w:tcW w:w="13043" w:type="dxa"/>
          </w:tcPr>
          <w:p w:rsidR="00435E0C" w:rsidRDefault="00B02559" w:rsidP="004514CA">
            <w:pPr>
              <w:rPr>
                <w:rFonts w:ascii="Calibri" w:hAnsi="Calibri"/>
              </w:rPr>
            </w:pPr>
            <w:r w:rsidRPr="00B02559">
              <w:rPr>
                <w:rFonts w:ascii="Calibri" w:hAnsi="Calibri"/>
              </w:rPr>
              <w:t xml:space="preserve">Know and apply phonics and word analysis skills when encoding words. </w:t>
            </w:r>
            <w:r w:rsidRPr="00B02559">
              <w:rPr>
                <w:rFonts w:ascii="Calibri" w:hAnsi="Calibri"/>
              </w:rPr>
              <w:br/>
              <w:t xml:space="preserve">a. Spell common, regular, single-syllable words using: </w:t>
            </w:r>
            <w:r w:rsidRPr="00B02559">
              <w:rPr>
                <w:rFonts w:ascii="Calibri" w:hAnsi="Calibri"/>
              </w:rPr>
              <w:br/>
              <w:t xml:space="preserve">    1. Short vowels and single consonants.</w:t>
            </w:r>
            <w:r w:rsidRPr="00B02559">
              <w:rPr>
                <w:rFonts w:ascii="Calibri" w:hAnsi="Calibri"/>
              </w:rPr>
              <w:br/>
              <w:t xml:space="preserve">    2</w:t>
            </w:r>
            <w:r w:rsidR="00AB3117">
              <w:rPr>
                <w:rFonts w:ascii="Calibri" w:hAnsi="Calibri"/>
              </w:rPr>
              <w:t xml:space="preserve">. Consonant graphemes including </w:t>
            </w:r>
            <w:proofErr w:type="spellStart"/>
            <w:r w:rsidRPr="00AB3117">
              <w:rPr>
                <w:rFonts w:ascii="Calibri" w:hAnsi="Calibri"/>
                <w:i/>
              </w:rPr>
              <w:t>qu</w:t>
            </w:r>
            <w:proofErr w:type="spellEnd"/>
            <w:r w:rsidRPr="00B02559">
              <w:rPr>
                <w:rFonts w:ascii="Calibri" w:hAnsi="Calibri"/>
              </w:rPr>
              <w:t xml:space="preserve">, </w:t>
            </w:r>
            <w:r w:rsidRPr="00AB3117">
              <w:rPr>
                <w:rFonts w:ascii="Calibri" w:hAnsi="Calibri"/>
                <w:i/>
              </w:rPr>
              <w:t>x</w:t>
            </w:r>
            <w:r w:rsidRPr="00B02559">
              <w:rPr>
                <w:rFonts w:ascii="Calibri" w:hAnsi="Calibri"/>
              </w:rPr>
              <w:t xml:space="preserve">, and </w:t>
            </w:r>
            <w:r w:rsidRPr="00AB3117">
              <w:rPr>
                <w:rFonts w:ascii="Calibri" w:hAnsi="Calibri"/>
                <w:i/>
              </w:rPr>
              <w:t>-</w:t>
            </w:r>
            <w:proofErr w:type="spellStart"/>
            <w:r w:rsidRPr="00AB3117">
              <w:rPr>
                <w:rFonts w:ascii="Calibri" w:hAnsi="Calibri"/>
                <w:i/>
              </w:rPr>
              <w:t>ck</w:t>
            </w:r>
            <w:proofErr w:type="spellEnd"/>
            <w:r w:rsidRPr="00B02559">
              <w:rPr>
                <w:rFonts w:ascii="Calibri" w:hAnsi="Calibri"/>
              </w:rPr>
              <w:t>; digraphs (e.g., thin, shop, when, much, sing); and doubled letters (e.g., off, will, mess).</w:t>
            </w:r>
            <w:r w:rsidRPr="00B02559">
              <w:rPr>
                <w:rFonts w:ascii="Calibri" w:hAnsi="Calibri"/>
              </w:rPr>
              <w:br/>
              <w:t xml:space="preserve">    3. Initial and final consonant blends (e.g., must, slab, plump). </w:t>
            </w:r>
            <w:r w:rsidRPr="00B02559">
              <w:rPr>
                <w:rFonts w:ascii="Calibri" w:hAnsi="Calibri"/>
              </w:rPr>
              <w:br/>
              <w:t xml:space="preserve">    4. Long vowel patterns spelled correctly, including </w:t>
            </w:r>
            <w:proofErr w:type="spellStart"/>
            <w:r w:rsidRPr="00B02559">
              <w:rPr>
                <w:rFonts w:ascii="Calibri" w:hAnsi="Calibri"/>
              </w:rPr>
              <w:t>VCe</w:t>
            </w:r>
            <w:proofErr w:type="spellEnd"/>
            <w:r w:rsidRPr="00B02559">
              <w:rPr>
                <w:rFonts w:ascii="Calibri" w:hAnsi="Calibri"/>
              </w:rPr>
              <w:t xml:space="preserve"> (Vowel-Consonant-silent e) (e.g., came, like), common vowel teams (e.g., boat, play, wait, see, team, right), and open syllables (e.g., go, cry). </w:t>
            </w:r>
            <w:r w:rsidRPr="00B02559">
              <w:rPr>
                <w:rFonts w:ascii="Calibri" w:hAnsi="Calibri"/>
              </w:rPr>
              <w:br/>
              <w:t xml:space="preserve">    5. Vowel-r combinations, including </w:t>
            </w:r>
            <w:proofErr w:type="spellStart"/>
            <w:r w:rsidRPr="00AB3117">
              <w:rPr>
                <w:rFonts w:ascii="Calibri" w:hAnsi="Calibri"/>
                <w:i/>
              </w:rPr>
              <w:t>er</w:t>
            </w:r>
            <w:proofErr w:type="spellEnd"/>
            <w:r w:rsidRPr="00B02559">
              <w:rPr>
                <w:rFonts w:ascii="Calibri" w:hAnsi="Calibri"/>
              </w:rPr>
              <w:t xml:space="preserve">, </w:t>
            </w:r>
            <w:proofErr w:type="spellStart"/>
            <w:r w:rsidRPr="00AB3117">
              <w:rPr>
                <w:rFonts w:ascii="Calibri" w:hAnsi="Calibri"/>
                <w:i/>
              </w:rPr>
              <w:t>ar</w:t>
            </w:r>
            <w:proofErr w:type="spellEnd"/>
            <w:r w:rsidRPr="00B02559">
              <w:rPr>
                <w:rFonts w:ascii="Calibri" w:hAnsi="Calibri"/>
              </w:rPr>
              <w:t xml:space="preserve">, </w:t>
            </w:r>
            <w:r w:rsidRPr="00AB3117">
              <w:rPr>
                <w:rFonts w:ascii="Calibri" w:hAnsi="Calibri"/>
                <w:i/>
              </w:rPr>
              <w:t>or</w:t>
            </w:r>
            <w:r w:rsidRPr="00B02559">
              <w:rPr>
                <w:rFonts w:ascii="Calibri" w:hAnsi="Calibri"/>
              </w:rPr>
              <w:t xml:space="preserve"> (e.g</w:t>
            </w:r>
            <w:r w:rsidR="004514CA">
              <w:rPr>
                <w:rFonts w:ascii="Calibri" w:hAnsi="Calibri"/>
              </w:rPr>
              <w:t xml:space="preserve">., car, her, stir, for, burn). </w:t>
            </w:r>
            <w:r w:rsidRPr="00B02559">
              <w:rPr>
                <w:rFonts w:ascii="Calibri" w:hAnsi="Calibri"/>
              </w:rPr>
              <w:br/>
            </w:r>
          </w:p>
          <w:p w:rsidR="00435E0C" w:rsidRDefault="00B02559" w:rsidP="004514CA">
            <w:pPr>
              <w:rPr>
                <w:rFonts w:ascii="Calibri" w:hAnsi="Calibri"/>
              </w:rPr>
            </w:pPr>
            <w:r w:rsidRPr="00B02559">
              <w:rPr>
                <w:rFonts w:ascii="Calibri" w:hAnsi="Calibri"/>
              </w:rPr>
              <w:t>b. With prompting and support, spell on-level words with inflectional endings:</w:t>
            </w:r>
            <w:r w:rsidRPr="00B02559">
              <w:rPr>
                <w:rFonts w:ascii="Calibri" w:hAnsi="Calibri"/>
              </w:rPr>
              <w:br/>
              <w:t xml:space="preserve">    1. Verbs with </w:t>
            </w:r>
            <w:r w:rsidRPr="00AB3117">
              <w:rPr>
                <w:rFonts w:ascii="Calibri" w:hAnsi="Calibri"/>
                <w:i/>
              </w:rPr>
              <w:t>-</w:t>
            </w:r>
            <w:proofErr w:type="spellStart"/>
            <w:r w:rsidRPr="00AB3117">
              <w:rPr>
                <w:rFonts w:ascii="Calibri" w:hAnsi="Calibri"/>
                <w:i/>
              </w:rPr>
              <w:t>ing</w:t>
            </w:r>
            <w:proofErr w:type="spellEnd"/>
            <w:r w:rsidRPr="00B02559">
              <w:rPr>
                <w:rFonts w:ascii="Calibri" w:hAnsi="Calibri"/>
              </w:rPr>
              <w:t xml:space="preserve">, </w:t>
            </w:r>
            <w:r w:rsidRPr="00AB3117">
              <w:rPr>
                <w:rFonts w:ascii="Calibri" w:hAnsi="Calibri"/>
                <w:i/>
              </w:rPr>
              <w:t>-</w:t>
            </w:r>
            <w:proofErr w:type="spellStart"/>
            <w:r w:rsidRPr="00AB3117">
              <w:rPr>
                <w:rFonts w:ascii="Calibri" w:hAnsi="Calibri"/>
                <w:i/>
              </w:rPr>
              <w:t>ed</w:t>
            </w:r>
            <w:proofErr w:type="spellEnd"/>
            <w:r w:rsidRPr="00B02559">
              <w:rPr>
                <w:rFonts w:ascii="Calibri" w:hAnsi="Calibri"/>
              </w:rPr>
              <w:t xml:space="preserve">, </w:t>
            </w:r>
            <w:r w:rsidRPr="00AB3117">
              <w:rPr>
                <w:rFonts w:ascii="Calibri" w:hAnsi="Calibri"/>
                <w:i/>
              </w:rPr>
              <w:t>-s</w:t>
            </w:r>
            <w:r w:rsidRPr="00B02559">
              <w:rPr>
                <w:rFonts w:ascii="Calibri" w:hAnsi="Calibri"/>
              </w:rPr>
              <w:t xml:space="preserve">, and no change in the base word (e.g., snowed, playing, jumps). </w:t>
            </w:r>
            <w:r w:rsidRPr="00B02559">
              <w:rPr>
                <w:rFonts w:ascii="Calibri" w:hAnsi="Calibri"/>
              </w:rPr>
              <w:br/>
              <w:t xml:space="preserve">    2. Nouns with </w:t>
            </w:r>
            <w:r w:rsidRPr="00435E0C">
              <w:rPr>
                <w:rFonts w:ascii="Calibri" w:hAnsi="Calibri"/>
                <w:i/>
              </w:rPr>
              <w:t>-s</w:t>
            </w:r>
            <w:r w:rsidRPr="00B02559">
              <w:rPr>
                <w:rFonts w:ascii="Calibri" w:hAnsi="Calibri"/>
              </w:rPr>
              <w:t xml:space="preserve">, </w:t>
            </w:r>
            <w:r w:rsidRPr="00435E0C">
              <w:rPr>
                <w:rFonts w:ascii="Calibri" w:hAnsi="Calibri"/>
                <w:i/>
              </w:rPr>
              <w:t>-</w:t>
            </w:r>
            <w:proofErr w:type="spellStart"/>
            <w:r w:rsidRPr="00435E0C">
              <w:rPr>
                <w:rFonts w:ascii="Calibri" w:hAnsi="Calibri"/>
                <w:i/>
              </w:rPr>
              <w:t>es</w:t>
            </w:r>
            <w:proofErr w:type="spellEnd"/>
            <w:r w:rsidRPr="00B02559">
              <w:rPr>
                <w:rFonts w:ascii="Calibri" w:hAnsi="Calibri"/>
              </w:rPr>
              <w:t xml:space="preserve">, and no change to the base word (e.g., rugs, kisses). </w:t>
            </w:r>
            <w:r w:rsidRPr="00B02559">
              <w:rPr>
                <w:rFonts w:ascii="Calibri" w:hAnsi="Calibri"/>
              </w:rPr>
              <w:br/>
              <w:t xml:space="preserve">    3. Adjectives with </w:t>
            </w:r>
            <w:r w:rsidRPr="00435E0C">
              <w:rPr>
                <w:rFonts w:ascii="Calibri" w:hAnsi="Calibri"/>
                <w:i/>
              </w:rPr>
              <w:t>-</w:t>
            </w:r>
            <w:proofErr w:type="spellStart"/>
            <w:r w:rsidRPr="00435E0C">
              <w:rPr>
                <w:rFonts w:ascii="Calibri" w:hAnsi="Calibri"/>
                <w:i/>
              </w:rPr>
              <w:t>er</w:t>
            </w:r>
            <w:proofErr w:type="spellEnd"/>
            <w:r w:rsidRPr="00B02559">
              <w:rPr>
                <w:rFonts w:ascii="Calibri" w:hAnsi="Calibri"/>
              </w:rPr>
              <w:t xml:space="preserve">, </w:t>
            </w:r>
            <w:r w:rsidRPr="00435E0C">
              <w:rPr>
                <w:rFonts w:ascii="Calibri" w:hAnsi="Calibri"/>
                <w:i/>
              </w:rPr>
              <w:t>-</w:t>
            </w:r>
            <w:proofErr w:type="spellStart"/>
            <w:r w:rsidRPr="00435E0C">
              <w:rPr>
                <w:rFonts w:ascii="Calibri" w:hAnsi="Calibri"/>
                <w:i/>
              </w:rPr>
              <w:t>est</w:t>
            </w:r>
            <w:proofErr w:type="spellEnd"/>
            <w:r w:rsidRPr="00B02559">
              <w:rPr>
                <w:rFonts w:ascii="Calibri" w:hAnsi="Calibri"/>
              </w:rPr>
              <w:t xml:space="preserve">, and no change to the base word (e.g. slower, slowest). </w:t>
            </w:r>
            <w:r w:rsidRPr="00B02559">
              <w:rPr>
                <w:rFonts w:ascii="Calibri" w:hAnsi="Calibri"/>
              </w:rPr>
              <w:br/>
            </w:r>
          </w:p>
          <w:p w:rsidR="00435E0C" w:rsidRDefault="00B02559" w:rsidP="004514CA">
            <w:pPr>
              <w:rPr>
                <w:rFonts w:ascii="Calibri" w:hAnsi="Calibri"/>
              </w:rPr>
            </w:pPr>
            <w:r w:rsidRPr="00B02559">
              <w:rPr>
                <w:rFonts w:ascii="Calibri" w:hAnsi="Calibri"/>
              </w:rPr>
              <w:t>c. With prompting and support, spell on-level two-syllable words, including:</w:t>
            </w:r>
            <w:r w:rsidRPr="00B02559">
              <w:rPr>
                <w:rFonts w:ascii="Calibri" w:hAnsi="Calibri"/>
              </w:rPr>
              <w:br/>
              <w:t xml:space="preserve">    1. Words that end in -y or -</w:t>
            </w:r>
            <w:proofErr w:type="spellStart"/>
            <w:r w:rsidRPr="00B02559">
              <w:rPr>
                <w:rFonts w:ascii="Calibri" w:hAnsi="Calibri"/>
              </w:rPr>
              <w:t>ly</w:t>
            </w:r>
            <w:proofErr w:type="spellEnd"/>
            <w:r w:rsidRPr="00B02559">
              <w:rPr>
                <w:rFonts w:ascii="Calibri" w:hAnsi="Calibri"/>
              </w:rPr>
              <w:t xml:space="preserve"> (e.g., smelly, gladly). </w:t>
            </w:r>
            <w:r w:rsidRPr="00B02559">
              <w:rPr>
                <w:rFonts w:ascii="Calibri" w:hAnsi="Calibri"/>
              </w:rPr>
              <w:br/>
              <w:t xml:space="preserve">    2. Common compound words (e.g., hotdog, mailbox).    </w:t>
            </w:r>
            <w:r w:rsidRPr="00B02559">
              <w:rPr>
                <w:rFonts w:ascii="Calibri" w:hAnsi="Calibri"/>
              </w:rPr>
              <w:br/>
              <w:t xml:space="preserve">    3. Words with two closed syllables (e.g., rabbit, wagon</w:t>
            </w:r>
            <w:r w:rsidR="004514CA">
              <w:rPr>
                <w:rFonts w:ascii="Calibri" w:hAnsi="Calibri"/>
              </w:rPr>
              <w:t xml:space="preserve">). </w:t>
            </w:r>
            <w:r w:rsidRPr="00B02559">
              <w:rPr>
                <w:rFonts w:ascii="Calibri" w:hAnsi="Calibri"/>
              </w:rPr>
              <w:br/>
            </w:r>
          </w:p>
          <w:p w:rsidR="00435E0C" w:rsidRDefault="00B02559" w:rsidP="004514CA">
            <w:pPr>
              <w:rPr>
                <w:rFonts w:ascii="Calibri" w:hAnsi="Calibri"/>
              </w:rPr>
            </w:pPr>
            <w:r w:rsidRPr="00B02559">
              <w:rPr>
                <w:rFonts w:ascii="Calibri" w:hAnsi="Calibri"/>
              </w:rPr>
              <w:t xml:space="preserve">d. Spell grade-level appropriate words in English as found in a research-based list </w:t>
            </w:r>
            <w:r w:rsidRPr="00435E0C">
              <w:rPr>
                <w:rFonts w:ascii="Calibri" w:hAnsi="Calibri"/>
                <w:sz w:val="20"/>
                <w:szCs w:val="20"/>
              </w:rPr>
              <w:t xml:space="preserve">(*See guidelines under </w:t>
            </w:r>
            <w:r w:rsidRPr="00435E0C">
              <w:rPr>
                <w:rFonts w:ascii="Calibri" w:hAnsi="Calibri"/>
                <w:i/>
                <w:iCs/>
                <w:sz w:val="20"/>
                <w:szCs w:val="20"/>
              </w:rPr>
              <w:t xml:space="preserve">Word Lists </w:t>
            </w:r>
            <w:r w:rsidRPr="00435E0C">
              <w:rPr>
                <w:rFonts w:ascii="Calibri" w:hAnsi="Calibri"/>
                <w:sz w:val="20"/>
                <w:szCs w:val="20"/>
              </w:rPr>
              <w:t>in the ELA Glossary),</w:t>
            </w:r>
            <w:r w:rsidRPr="00B02559">
              <w:rPr>
                <w:rFonts w:ascii="Calibri" w:hAnsi="Calibri"/>
              </w:rPr>
              <w:t xml:space="preserve"> including: </w:t>
            </w:r>
            <w:r w:rsidRPr="00B02559">
              <w:rPr>
                <w:rFonts w:ascii="Calibri" w:hAnsi="Calibri"/>
              </w:rPr>
              <w:br/>
              <w:t xml:space="preserve">     1. Irregular words (e.g., said, what, are, they, was). </w:t>
            </w:r>
            <w:r w:rsidRPr="00B02559">
              <w:rPr>
                <w:rFonts w:ascii="Calibri" w:hAnsi="Calibri"/>
              </w:rPr>
              <w:br/>
              <w:t xml:space="preserve">     2. Pattern based words (e.g., he,</w:t>
            </w:r>
            <w:r w:rsidR="004514CA">
              <w:rPr>
                <w:rFonts w:ascii="Calibri" w:hAnsi="Calibri"/>
              </w:rPr>
              <w:t xml:space="preserve"> him, for, in, by, like).</w:t>
            </w:r>
          </w:p>
          <w:p w:rsidR="00B02559" w:rsidRPr="004514CA" w:rsidRDefault="00B02559" w:rsidP="004514CA">
            <w:pPr>
              <w:rPr>
                <w:rFonts w:ascii="Calibri" w:hAnsi="Calibri"/>
              </w:rPr>
            </w:pPr>
            <w:r w:rsidRPr="00B02559">
              <w:rPr>
                <w:rFonts w:ascii="Calibri" w:hAnsi="Calibri"/>
              </w:rPr>
              <w:br/>
              <w:t xml:space="preserve">e. Spell unfamiliar words phonetically, applying phonemic awareness and spelling conventions.  </w:t>
            </w:r>
          </w:p>
        </w:tc>
      </w:tr>
    </w:tbl>
    <w:p w:rsidR="00000497" w:rsidRDefault="00000497"/>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5E5631">
            <w:r w:rsidRPr="00000497">
              <w:t xml:space="preserve">Arizona’s English Language Arts Standards </w:t>
            </w:r>
            <w:r w:rsidR="005E5631">
              <w:t>–</w:t>
            </w:r>
            <w:r w:rsidRPr="00000497">
              <w:t xml:space="preserve"> </w:t>
            </w:r>
            <w:r w:rsidR="005E5631">
              <w:t>1</w:t>
            </w:r>
            <w:r w:rsidR="005E5631" w:rsidRPr="005E5631">
              <w:rPr>
                <w:vertAlign w:val="superscript"/>
              </w:rPr>
              <w:t>st</w:t>
            </w:r>
            <w:r w:rsidR="005E5631">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192DD0">
            <w:r>
              <w:t>Speaking and Listening</w:t>
            </w:r>
            <w:r w:rsidR="007A472D">
              <w:t xml:space="preserve"> Standards</w:t>
            </w:r>
          </w:p>
        </w:tc>
      </w:tr>
      <w:tr w:rsidR="00000497" w:rsidTr="00192DD0">
        <w:trPr>
          <w:trHeight w:val="431"/>
        </w:trPr>
        <w:tc>
          <w:tcPr>
            <w:tcW w:w="14501" w:type="dxa"/>
            <w:gridSpan w:val="2"/>
            <w:shd w:val="clear" w:color="auto" w:fill="C6D9F1" w:themeFill="text2" w:themeFillTint="33"/>
            <w:vAlign w:val="center"/>
          </w:tcPr>
          <w:p w:rsidR="00000497" w:rsidRPr="00000497" w:rsidRDefault="007A472D" w:rsidP="00192DD0">
            <w:r>
              <w:t>Comprehension and Collaboration</w:t>
            </w:r>
          </w:p>
        </w:tc>
      </w:tr>
      <w:tr w:rsidR="00F06979" w:rsidTr="00F06979">
        <w:trPr>
          <w:trHeight w:val="431"/>
        </w:trPr>
        <w:tc>
          <w:tcPr>
            <w:tcW w:w="1458" w:type="dxa"/>
            <w:vAlign w:val="center"/>
          </w:tcPr>
          <w:p w:rsidR="00F06979" w:rsidRDefault="00F06979" w:rsidP="00F06979">
            <w:pPr>
              <w:rPr>
                <w:rFonts w:ascii="Calibri" w:hAnsi="Calibri"/>
                <w:color w:val="000000"/>
              </w:rPr>
            </w:pPr>
            <w:r>
              <w:rPr>
                <w:rFonts w:ascii="Calibri" w:hAnsi="Calibri"/>
                <w:color w:val="000000"/>
              </w:rPr>
              <w:t>1.SL.1</w:t>
            </w:r>
          </w:p>
        </w:tc>
        <w:tc>
          <w:tcPr>
            <w:tcW w:w="13043" w:type="dxa"/>
            <w:vAlign w:val="center"/>
          </w:tcPr>
          <w:p w:rsidR="00F06979" w:rsidRDefault="00F06979" w:rsidP="00F06979">
            <w:pPr>
              <w:rPr>
                <w:rFonts w:ascii="Calibri" w:hAnsi="Calibri"/>
                <w:color w:val="000000"/>
              </w:rPr>
            </w:pPr>
            <w:r>
              <w:rPr>
                <w:rFonts w:ascii="Calibri" w:hAnsi="Calibri"/>
                <w:color w:val="000000"/>
              </w:rPr>
              <w:t>Participate in collaborative conversations with diverse partners about grade 1 topics and texts with peers and adults in small and larger groups.</w:t>
            </w:r>
            <w:r>
              <w:rPr>
                <w:rFonts w:ascii="Calibri" w:hAnsi="Calibri"/>
                <w:color w:val="000000"/>
              </w:rPr>
              <w:br/>
              <w:t>a. Follow agreed‐upon rules for discussions (e.g., listening to others with care, speaking one at a time about the topics and texts under discussion).</w:t>
            </w:r>
            <w:r>
              <w:rPr>
                <w:rFonts w:ascii="Calibri" w:hAnsi="Calibri"/>
                <w:color w:val="000000"/>
              </w:rPr>
              <w:br/>
              <w:t>b. Build on others’ talk in conversations by responding to the comments of others through multiple exchanges.</w:t>
            </w:r>
            <w:r>
              <w:rPr>
                <w:rFonts w:ascii="Calibri" w:hAnsi="Calibri"/>
                <w:color w:val="000000"/>
              </w:rPr>
              <w:br/>
              <w:t xml:space="preserve">c. Ask questions to clear up any confusion about the topics and texts under discussion. </w:t>
            </w:r>
          </w:p>
        </w:tc>
      </w:tr>
      <w:tr w:rsidR="00F06979" w:rsidTr="00F06979">
        <w:trPr>
          <w:trHeight w:val="431"/>
        </w:trPr>
        <w:tc>
          <w:tcPr>
            <w:tcW w:w="1458" w:type="dxa"/>
            <w:vAlign w:val="center"/>
          </w:tcPr>
          <w:p w:rsidR="00F06979" w:rsidRDefault="00F06979" w:rsidP="00F06979">
            <w:pPr>
              <w:rPr>
                <w:rFonts w:ascii="Calibri" w:hAnsi="Calibri"/>
                <w:color w:val="000000"/>
              </w:rPr>
            </w:pPr>
            <w:r>
              <w:rPr>
                <w:rFonts w:ascii="Calibri" w:hAnsi="Calibri"/>
                <w:color w:val="000000"/>
              </w:rPr>
              <w:t>1.SL.2</w:t>
            </w:r>
          </w:p>
        </w:tc>
        <w:tc>
          <w:tcPr>
            <w:tcW w:w="13043" w:type="dxa"/>
            <w:vAlign w:val="center"/>
          </w:tcPr>
          <w:p w:rsidR="00F06979" w:rsidRDefault="00F06979" w:rsidP="00F06979">
            <w:pPr>
              <w:rPr>
                <w:rFonts w:ascii="Calibri" w:hAnsi="Calibri"/>
                <w:color w:val="000000"/>
              </w:rPr>
            </w:pPr>
            <w:r>
              <w:rPr>
                <w:rFonts w:ascii="Calibri" w:hAnsi="Calibri"/>
                <w:color w:val="000000"/>
              </w:rPr>
              <w:t xml:space="preserve">Ask and answer questions about key details in a text read aloud or information presented orally or through other media. </w:t>
            </w:r>
          </w:p>
        </w:tc>
      </w:tr>
      <w:tr w:rsidR="00F06979" w:rsidTr="00F06979">
        <w:trPr>
          <w:trHeight w:val="440"/>
        </w:trPr>
        <w:tc>
          <w:tcPr>
            <w:tcW w:w="1458" w:type="dxa"/>
            <w:tcBorders>
              <w:bottom w:val="single" w:sz="4" w:space="0" w:color="auto"/>
            </w:tcBorders>
            <w:vAlign w:val="center"/>
          </w:tcPr>
          <w:p w:rsidR="00F06979" w:rsidRDefault="00F06979" w:rsidP="00F06979">
            <w:pPr>
              <w:rPr>
                <w:rFonts w:ascii="Calibri" w:hAnsi="Calibri"/>
                <w:color w:val="000000"/>
              </w:rPr>
            </w:pPr>
            <w:r>
              <w:rPr>
                <w:rFonts w:ascii="Calibri" w:hAnsi="Calibri"/>
                <w:color w:val="000000"/>
              </w:rPr>
              <w:t>1.SL.3</w:t>
            </w:r>
          </w:p>
        </w:tc>
        <w:tc>
          <w:tcPr>
            <w:tcW w:w="13043" w:type="dxa"/>
            <w:tcBorders>
              <w:bottom w:val="single" w:sz="4" w:space="0" w:color="auto"/>
            </w:tcBorders>
            <w:vAlign w:val="center"/>
          </w:tcPr>
          <w:p w:rsidR="00F06979" w:rsidRDefault="00F06979" w:rsidP="00F06979">
            <w:pPr>
              <w:rPr>
                <w:rFonts w:ascii="Calibri" w:hAnsi="Calibri"/>
                <w:color w:val="000000"/>
              </w:rPr>
            </w:pPr>
            <w:r>
              <w:rPr>
                <w:rFonts w:ascii="Calibri" w:hAnsi="Calibri"/>
                <w:color w:val="000000"/>
              </w:rPr>
              <w:t xml:space="preserve">Ask and answer questions about what a speaker says in order to gather additional information or clarify something that is not understood. </w:t>
            </w:r>
          </w:p>
        </w:tc>
      </w:tr>
      <w:tr w:rsidR="00000497" w:rsidTr="00192DD0">
        <w:trPr>
          <w:trHeight w:val="422"/>
        </w:trPr>
        <w:tc>
          <w:tcPr>
            <w:tcW w:w="14501" w:type="dxa"/>
            <w:gridSpan w:val="2"/>
            <w:shd w:val="clear" w:color="auto" w:fill="C6D9F1" w:themeFill="text2" w:themeFillTint="33"/>
            <w:vAlign w:val="center"/>
          </w:tcPr>
          <w:p w:rsidR="00000497" w:rsidRPr="00000497" w:rsidRDefault="007A472D" w:rsidP="00192DD0">
            <w:r>
              <w:t>Presentation of Knowledge and Ideas</w:t>
            </w:r>
          </w:p>
        </w:tc>
      </w:tr>
      <w:tr w:rsidR="00F06979" w:rsidTr="00F06979">
        <w:trPr>
          <w:trHeight w:val="476"/>
        </w:trPr>
        <w:tc>
          <w:tcPr>
            <w:tcW w:w="1458" w:type="dxa"/>
            <w:vAlign w:val="center"/>
          </w:tcPr>
          <w:p w:rsidR="00F06979" w:rsidRPr="007C24FA" w:rsidRDefault="00F06979" w:rsidP="00F06979">
            <w:r w:rsidRPr="007C24FA">
              <w:t>1.SL.4</w:t>
            </w:r>
          </w:p>
        </w:tc>
        <w:tc>
          <w:tcPr>
            <w:tcW w:w="13043" w:type="dxa"/>
            <w:vAlign w:val="center"/>
          </w:tcPr>
          <w:p w:rsidR="00F06979" w:rsidRPr="007C24FA" w:rsidRDefault="00F06979" w:rsidP="00F06979">
            <w:r w:rsidRPr="007C24FA">
              <w:t xml:space="preserve">Describe people, places, things, and events with relevant details, expressing ideas and feelings clearly. </w:t>
            </w:r>
          </w:p>
        </w:tc>
      </w:tr>
      <w:tr w:rsidR="00F06979" w:rsidTr="00F06979">
        <w:trPr>
          <w:trHeight w:val="440"/>
        </w:trPr>
        <w:tc>
          <w:tcPr>
            <w:tcW w:w="1458" w:type="dxa"/>
            <w:vAlign w:val="center"/>
          </w:tcPr>
          <w:p w:rsidR="00F06979" w:rsidRPr="007C24FA" w:rsidRDefault="00F06979" w:rsidP="00F06979">
            <w:r w:rsidRPr="007C24FA">
              <w:t>1.SL.5</w:t>
            </w:r>
          </w:p>
        </w:tc>
        <w:tc>
          <w:tcPr>
            <w:tcW w:w="13043" w:type="dxa"/>
            <w:vAlign w:val="center"/>
          </w:tcPr>
          <w:p w:rsidR="00F06979" w:rsidRPr="007C24FA" w:rsidRDefault="00F06979" w:rsidP="00F06979">
            <w:r w:rsidRPr="007C24FA">
              <w:t>Add drawings or other visual displays to descriptions when appropriate to clarify ideas, thoughts, and feelings.</w:t>
            </w:r>
          </w:p>
        </w:tc>
      </w:tr>
      <w:tr w:rsidR="00F06979" w:rsidTr="00F06979">
        <w:trPr>
          <w:trHeight w:val="440"/>
        </w:trPr>
        <w:tc>
          <w:tcPr>
            <w:tcW w:w="1458" w:type="dxa"/>
            <w:tcBorders>
              <w:bottom w:val="single" w:sz="4" w:space="0" w:color="auto"/>
            </w:tcBorders>
            <w:vAlign w:val="center"/>
          </w:tcPr>
          <w:p w:rsidR="00F06979" w:rsidRPr="007C24FA" w:rsidRDefault="00F06979" w:rsidP="00F06979">
            <w:r w:rsidRPr="007C24FA">
              <w:t>1.SL.6</w:t>
            </w:r>
          </w:p>
        </w:tc>
        <w:tc>
          <w:tcPr>
            <w:tcW w:w="13043" w:type="dxa"/>
            <w:tcBorders>
              <w:bottom w:val="single" w:sz="4" w:space="0" w:color="auto"/>
            </w:tcBorders>
            <w:vAlign w:val="center"/>
          </w:tcPr>
          <w:p w:rsidR="00F06979" w:rsidRDefault="00F06979" w:rsidP="00F06979">
            <w:r w:rsidRPr="007C24FA">
              <w:t xml:space="preserve">Produce complete sentences when appropriate to task and situation. (See grade 1 Language standard 1 for specific expectations.) </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0F524F">
        <w:trPr>
          <w:trHeight w:val="260"/>
        </w:trPr>
        <w:tc>
          <w:tcPr>
            <w:tcW w:w="14501" w:type="dxa"/>
            <w:gridSpan w:val="2"/>
            <w:tcBorders>
              <w:bottom w:val="single" w:sz="4" w:space="0" w:color="auto"/>
            </w:tcBorders>
          </w:tcPr>
          <w:p w:rsidR="00000497" w:rsidRPr="00000497" w:rsidRDefault="00000497" w:rsidP="007D4231">
            <w:r w:rsidRPr="00000497">
              <w:lastRenderedPageBreak/>
              <w:t xml:space="preserve">Arizona’s English Language Arts Standards </w:t>
            </w:r>
            <w:r w:rsidR="007D4231">
              <w:t>–</w:t>
            </w:r>
            <w:r w:rsidRPr="00000497">
              <w:t xml:space="preserve"> </w:t>
            </w:r>
            <w:r w:rsidR="007D4231">
              <w:t>1</w:t>
            </w:r>
            <w:r w:rsidR="007D4231" w:rsidRPr="007D4231">
              <w:rPr>
                <w:vertAlign w:val="superscript"/>
              </w:rPr>
              <w:t>st</w:t>
            </w:r>
            <w:r w:rsidR="007D4231">
              <w:t xml:space="preserve"> Grade</w:t>
            </w:r>
          </w:p>
        </w:tc>
      </w:tr>
      <w:tr w:rsidR="00000497" w:rsidTr="000F524F">
        <w:trPr>
          <w:trHeight w:val="251"/>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192DD0">
            <w:r>
              <w:t>Language</w:t>
            </w:r>
            <w:r w:rsidR="007A472D">
              <w:t xml:space="preserve"> Standards</w:t>
            </w:r>
          </w:p>
        </w:tc>
      </w:tr>
      <w:tr w:rsidR="00000497" w:rsidTr="000F524F">
        <w:trPr>
          <w:trHeight w:val="242"/>
        </w:trPr>
        <w:tc>
          <w:tcPr>
            <w:tcW w:w="14501" w:type="dxa"/>
            <w:gridSpan w:val="2"/>
            <w:shd w:val="clear" w:color="auto" w:fill="C6D9F1" w:themeFill="text2" w:themeFillTint="33"/>
            <w:vAlign w:val="center"/>
          </w:tcPr>
          <w:p w:rsidR="00000497" w:rsidRPr="00000497" w:rsidRDefault="007A472D" w:rsidP="00192DD0">
            <w:r>
              <w:t>Conventions of Standard English</w:t>
            </w:r>
          </w:p>
        </w:tc>
      </w:tr>
      <w:tr w:rsidR="007D4231" w:rsidTr="007D4231">
        <w:trPr>
          <w:trHeight w:val="431"/>
        </w:trPr>
        <w:tc>
          <w:tcPr>
            <w:tcW w:w="1458" w:type="dxa"/>
            <w:vAlign w:val="center"/>
          </w:tcPr>
          <w:p w:rsidR="007D4231" w:rsidRDefault="007D4231" w:rsidP="007D4231">
            <w:pPr>
              <w:rPr>
                <w:rFonts w:ascii="Calibri" w:hAnsi="Calibri"/>
                <w:color w:val="000000"/>
              </w:rPr>
            </w:pPr>
            <w:r>
              <w:rPr>
                <w:rFonts w:ascii="Calibri" w:hAnsi="Calibri"/>
                <w:color w:val="000000"/>
              </w:rPr>
              <w:t>1.L.1</w:t>
            </w:r>
          </w:p>
        </w:tc>
        <w:tc>
          <w:tcPr>
            <w:tcW w:w="13043" w:type="dxa"/>
            <w:vAlign w:val="center"/>
          </w:tcPr>
          <w:p w:rsidR="007D4231" w:rsidRDefault="007D4231" w:rsidP="007D4231">
            <w:pPr>
              <w:rPr>
                <w:rFonts w:ascii="Calibri" w:hAnsi="Calibri"/>
              </w:rPr>
            </w:pPr>
            <w:r>
              <w:rPr>
                <w:rFonts w:ascii="Calibri" w:hAnsi="Calibri"/>
              </w:rPr>
              <w:t>Demonstrate command of the conventions of Standard English grammar and usage when writing or speaking.</w:t>
            </w:r>
            <w:r>
              <w:rPr>
                <w:rFonts w:ascii="Calibri" w:hAnsi="Calibri"/>
              </w:rPr>
              <w:br/>
              <w:t>a. Use common, proper, and possessive nouns.</w:t>
            </w:r>
            <w:r>
              <w:rPr>
                <w:rFonts w:ascii="Calibri" w:hAnsi="Calibri"/>
              </w:rPr>
              <w:br/>
              <w:t xml:space="preserve">b. Use singular and plural nouns with matching verbs in basic sentences (e.g., He hops. We hop.). </w:t>
            </w:r>
            <w:r>
              <w:rPr>
                <w:rFonts w:ascii="Calibri" w:hAnsi="Calibri"/>
              </w:rPr>
              <w:br/>
              <w:t>c. Use personal, possessive, and indefinite pronouns (e.g., I, me, my; they, them, their; anyone, everything).</w:t>
            </w:r>
            <w:r>
              <w:rPr>
                <w:rFonts w:ascii="Calibri" w:hAnsi="Calibri"/>
              </w:rPr>
              <w:br/>
              <w:t>d. Use verbs to convey a sense of past, present, and future (e.g., Yesterday I walked home; Today I walk home; Tomorrow I will walk home).</w:t>
            </w:r>
            <w:r>
              <w:rPr>
                <w:rFonts w:ascii="Calibri" w:hAnsi="Calibri"/>
              </w:rPr>
              <w:br/>
              <w:t>e. Use frequently occurring adjectives.</w:t>
            </w:r>
            <w:r>
              <w:rPr>
                <w:rFonts w:ascii="Calibri" w:hAnsi="Calibri"/>
              </w:rPr>
              <w:br/>
              <w:t>f. Use frequently occurring conjunctions (e.g., and, but, or, so, because).</w:t>
            </w:r>
            <w:r>
              <w:rPr>
                <w:rFonts w:ascii="Calibri" w:hAnsi="Calibri"/>
              </w:rPr>
              <w:br/>
              <w:t>g. Use determiners (e.g., articles, demonstratives).</w:t>
            </w:r>
            <w:r>
              <w:rPr>
                <w:rFonts w:ascii="Calibri" w:hAnsi="Calibri"/>
              </w:rPr>
              <w:br/>
              <w:t>h. Use frequently occurring prepositions (e.g., during, beyond, toward).</w:t>
            </w:r>
            <w:r>
              <w:rPr>
                <w:rFonts w:ascii="Calibri" w:hAnsi="Calibri"/>
              </w:rPr>
              <w:br/>
            </w:r>
            <w:proofErr w:type="spellStart"/>
            <w:r>
              <w:rPr>
                <w:rFonts w:ascii="Calibri" w:hAnsi="Calibri"/>
              </w:rPr>
              <w:t>i</w:t>
            </w:r>
            <w:proofErr w:type="spellEnd"/>
            <w:r>
              <w:rPr>
                <w:rFonts w:ascii="Calibri" w:hAnsi="Calibri"/>
              </w:rPr>
              <w:t xml:space="preserve">. Produce and expand complete simple and compound sentences. </w:t>
            </w:r>
            <w:r>
              <w:rPr>
                <w:rFonts w:ascii="Calibri" w:hAnsi="Calibri"/>
              </w:rPr>
              <w:br/>
              <w:t>j. In response to prompts, distinguish between and identify declarative, interrogative, imperative, and exclamatory sentences.</w:t>
            </w:r>
            <w:r>
              <w:rPr>
                <w:rFonts w:ascii="Calibri" w:hAnsi="Calibri"/>
              </w:rPr>
              <w:br/>
              <w:t xml:space="preserve">k. Write multiple sentences in an order that supports a main idea or story. </w:t>
            </w:r>
          </w:p>
        </w:tc>
      </w:tr>
      <w:tr w:rsidR="007D4231" w:rsidTr="000F524F">
        <w:trPr>
          <w:trHeight w:val="1142"/>
        </w:trPr>
        <w:tc>
          <w:tcPr>
            <w:tcW w:w="1458" w:type="dxa"/>
            <w:vAlign w:val="center"/>
          </w:tcPr>
          <w:p w:rsidR="007D4231" w:rsidRDefault="007D4231" w:rsidP="007D4231">
            <w:pPr>
              <w:rPr>
                <w:rFonts w:ascii="Calibri" w:hAnsi="Calibri"/>
                <w:color w:val="000000"/>
              </w:rPr>
            </w:pPr>
            <w:r>
              <w:rPr>
                <w:rFonts w:ascii="Calibri" w:hAnsi="Calibri"/>
                <w:color w:val="000000"/>
              </w:rPr>
              <w:t>1.L.2</w:t>
            </w:r>
          </w:p>
        </w:tc>
        <w:tc>
          <w:tcPr>
            <w:tcW w:w="13043" w:type="dxa"/>
            <w:vAlign w:val="center"/>
          </w:tcPr>
          <w:p w:rsidR="000F524F" w:rsidRDefault="007D4231" w:rsidP="007D4231">
            <w:pPr>
              <w:spacing w:after="240"/>
              <w:rPr>
                <w:rFonts w:ascii="Calibri" w:hAnsi="Calibri"/>
              </w:rPr>
            </w:pPr>
            <w:r>
              <w:rPr>
                <w:rFonts w:ascii="Calibri" w:hAnsi="Calibri"/>
              </w:rPr>
              <w:t>Demonstrate command of the conventions of S</w:t>
            </w:r>
            <w:r w:rsidR="00EF7673">
              <w:rPr>
                <w:rFonts w:ascii="Calibri" w:hAnsi="Calibri"/>
              </w:rPr>
              <w:t>tan</w:t>
            </w:r>
            <w:r w:rsidR="0060653D">
              <w:rPr>
                <w:rFonts w:ascii="Calibri" w:hAnsi="Calibri"/>
              </w:rPr>
              <w:t xml:space="preserve">dard English capitalization, </w:t>
            </w:r>
            <w:r w:rsidR="00EF7673">
              <w:rPr>
                <w:rFonts w:ascii="Calibri" w:hAnsi="Calibri"/>
              </w:rPr>
              <w:t>punctuation</w:t>
            </w:r>
            <w:r w:rsidR="0060653D">
              <w:rPr>
                <w:rFonts w:ascii="Calibri" w:hAnsi="Calibri"/>
              </w:rPr>
              <w:t>, and spelling</w:t>
            </w:r>
            <w:r w:rsidR="00EF7673">
              <w:rPr>
                <w:rFonts w:ascii="Calibri" w:hAnsi="Calibri"/>
              </w:rPr>
              <w:t xml:space="preserve"> </w:t>
            </w:r>
            <w:r>
              <w:rPr>
                <w:rFonts w:ascii="Calibri" w:hAnsi="Calibri"/>
              </w:rPr>
              <w:t>when writing.</w:t>
            </w:r>
            <w:r>
              <w:rPr>
                <w:rFonts w:ascii="Calibri" w:hAnsi="Calibri"/>
              </w:rPr>
              <w:br/>
              <w:t>a. Capitalize dates and names of people.</w:t>
            </w:r>
            <w:r>
              <w:rPr>
                <w:rFonts w:ascii="Calibri" w:hAnsi="Calibri"/>
              </w:rPr>
              <w:br/>
              <w:t>b. Use end punctuation for sentences.</w:t>
            </w:r>
            <w:r>
              <w:rPr>
                <w:rFonts w:ascii="Calibri" w:hAnsi="Calibri"/>
              </w:rPr>
              <w:br/>
              <w:t>c. Use commas in dates and to separate single words in a series.</w:t>
            </w:r>
          </w:p>
        </w:tc>
      </w:tr>
      <w:tr w:rsidR="00000497" w:rsidTr="000F524F">
        <w:trPr>
          <w:trHeight w:val="287"/>
        </w:trPr>
        <w:tc>
          <w:tcPr>
            <w:tcW w:w="14501" w:type="dxa"/>
            <w:gridSpan w:val="2"/>
            <w:shd w:val="clear" w:color="auto" w:fill="C6D9F1" w:themeFill="text2" w:themeFillTint="33"/>
            <w:vAlign w:val="center"/>
          </w:tcPr>
          <w:p w:rsidR="00000497" w:rsidRPr="00000497" w:rsidRDefault="007A472D" w:rsidP="00192DD0">
            <w:r>
              <w:t>Knowledge of Language</w:t>
            </w:r>
          </w:p>
        </w:tc>
      </w:tr>
      <w:tr w:rsidR="007A472D" w:rsidTr="000F524F">
        <w:trPr>
          <w:trHeight w:val="251"/>
        </w:trPr>
        <w:tc>
          <w:tcPr>
            <w:tcW w:w="1458" w:type="dxa"/>
            <w:vAlign w:val="center"/>
          </w:tcPr>
          <w:p w:rsidR="007A472D" w:rsidRPr="005F3EAE" w:rsidRDefault="007D4231" w:rsidP="007A472D">
            <w:r>
              <w:t>1</w:t>
            </w:r>
            <w:r w:rsidR="007A472D" w:rsidRPr="005F3EAE">
              <w:t>.L.3</w:t>
            </w:r>
          </w:p>
        </w:tc>
        <w:tc>
          <w:tcPr>
            <w:tcW w:w="13043" w:type="dxa"/>
            <w:vAlign w:val="center"/>
          </w:tcPr>
          <w:p w:rsidR="007A472D" w:rsidRDefault="007A472D" w:rsidP="007A472D">
            <w:r w:rsidRPr="005F3EAE">
              <w:t xml:space="preserve">(Begins in grade 2) </w:t>
            </w:r>
          </w:p>
        </w:tc>
      </w:tr>
      <w:tr w:rsidR="00000497" w:rsidTr="000F524F">
        <w:trPr>
          <w:trHeight w:val="251"/>
        </w:trPr>
        <w:tc>
          <w:tcPr>
            <w:tcW w:w="14501" w:type="dxa"/>
            <w:gridSpan w:val="2"/>
            <w:shd w:val="clear" w:color="auto" w:fill="C6D9F1" w:themeFill="text2" w:themeFillTint="33"/>
            <w:vAlign w:val="center"/>
          </w:tcPr>
          <w:p w:rsidR="00000497" w:rsidRPr="00000497" w:rsidRDefault="007A472D" w:rsidP="00192DD0">
            <w:r>
              <w:t>Vocabulary Acquisition and Use</w:t>
            </w:r>
          </w:p>
        </w:tc>
      </w:tr>
      <w:tr w:rsidR="00B2516E" w:rsidTr="00B2516E">
        <w:trPr>
          <w:trHeight w:val="530"/>
        </w:trPr>
        <w:tc>
          <w:tcPr>
            <w:tcW w:w="1458" w:type="dxa"/>
            <w:vAlign w:val="center"/>
          </w:tcPr>
          <w:p w:rsidR="00B2516E" w:rsidRPr="00AA3AA0" w:rsidRDefault="00B2516E" w:rsidP="00B2516E">
            <w:pPr>
              <w:rPr>
                <w:rFonts w:ascii="Calibri" w:hAnsi="Calibri"/>
              </w:rPr>
            </w:pPr>
            <w:r w:rsidRPr="00AA3AA0">
              <w:rPr>
                <w:rFonts w:ascii="Calibri" w:hAnsi="Calibri"/>
              </w:rPr>
              <w:t>1.L.4</w:t>
            </w:r>
          </w:p>
        </w:tc>
        <w:tc>
          <w:tcPr>
            <w:tcW w:w="13043" w:type="dxa"/>
            <w:vAlign w:val="center"/>
          </w:tcPr>
          <w:p w:rsidR="000F524F" w:rsidRPr="000F524F" w:rsidRDefault="000F524F" w:rsidP="000F524F">
            <w:pPr>
              <w:rPr>
                <w:rFonts w:ascii="Calibri" w:hAnsi="Calibri"/>
              </w:rPr>
            </w:pPr>
            <w:r w:rsidRPr="000F524F">
              <w:rPr>
                <w:rFonts w:ascii="Calibri" w:hAnsi="Calibri"/>
              </w:rPr>
              <w:t>With guidance and support from adults, determine or clarify the meaning of unknown and multiple‐meaning words and phrases based on grade 1 reading and content, choosing flexibly from an array of strategies.</w:t>
            </w:r>
          </w:p>
          <w:p w:rsidR="000F524F" w:rsidRPr="000F524F" w:rsidRDefault="000F524F" w:rsidP="000F524F">
            <w:pPr>
              <w:rPr>
                <w:rFonts w:ascii="Calibri" w:hAnsi="Calibri"/>
              </w:rPr>
            </w:pPr>
            <w:r w:rsidRPr="000F524F">
              <w:rPr>
                <w:rFonts w:ascii="Calibri" w:hAnsi="Calibri"/>
              </w:rPr>
              <w:t>a. Use frequently occurring affixes as a clue to the meaning of a word.</w:t>
            </w:r>
          </w:p>
          <w:p w:rsidR="000F524F" w:rsidRPr="000F524F" w:rsidRDefault="000F524F" w:rsidP="000F524F">
            <w:pPr>
              <w:rPr>
                <w:rFonts w:ascii="Calibri" w:hAnsi="Calibri"/>
              </w:rPr>
            </w:pPr>
            <w:r w:rsidRPr="000F524F">
              <w:rPr>
                <w:rFonts w:ascii="Calibri" w:hAnsi="Calibri"/>
              </w:rPr>
              <w:t>b. Identify frequently occurring root words (e.g., look) and their inflectional forms (e.g., looks, looked, looking).</w:t>
            </w:r>
          </w:p>
          <w:p w:rsidR="00B2516E" w:rsidRPr="00AA3AA0" w:rsidRDefault="000F524F" w:rsidP="000F524F">
            <w:pPr>
              <w:rPr>
                <w:rFonts w:ascii="Calibri" w:hAnsi="Calibri"/>
              </w:rPr>
            </w:pPr>
            <w:r w:rsidRPr="000F524F">
              <w:rPr>
                <w:rFonts w:ascii="Calibri" w:hAnsi="Calibri"/>
              </w:rPr>
              <w:t>c. Use sentence‐level context as a clue to the meaning of a word or phrase.</w:t>
            </w:r>
          </w:p>
        </w:tc>
      </w:tr>
      <w:tr w:rsidR="00B2516E" w:rsidTr="00B2516E">
        <w:trPr>
          <w:trHeight w:val="521"/>
        </w:trPr>
        <w:tc>
          <w:tcPr>
            <w:tcW w:w="1458" w:type="dxa"/>
            <w:vAlign w:val="center"/>
          </w:tcPr>
          <w:p w:rsidR="00B2516E" w:rsidRPr="00AA3AA0" w:rsidRDefault="00B2516E" w:rsidP="00B2516E">
            <w:pPr>
              <w:rPr>
                <w:rFonts w:ascii="Calibri" w:hAnsi="Calibri"/>
              </w:rPr>
            </w:pPr>
            <w:r w:rsidRPr="00AA3AA0">
              <w:rPr>
                <w:rFonts w:ascii="Calibri" w:hAnsi="Calibri"/>
              </w:rPr>
              <w:t>1.L.5</w:t>
            </w:r>
          </w:p>
        </w:tc>
        <w:tc>
          <w:tcPr>
            <w:tcW w:w="13043" w:type="dxa"/>
            <w:vAlign w:val="center"/>
          </w:tcPr>
          <w:p w:rsidR="00B2516E" w:rsidRPr="00AA3AA0" w:rsidRDefault="00B2516E" w:rsidP="00B2516E">
            <w:pPr>
              <w:rPr>
                <w:rFonts w:ascii="Calibri" w:hAnsi="Calibri"/>
              </w:rPr>
            </w:pPr>
            <w:r w:rsidRPr="00AA3AA0">
              <w:rPr>
                <w:rFonts w:ascii="Calibri" w:hAnsi="Calibri"/>
              </w:rPr>
              <w:t>With guidance and support from adults, demonstrate understanding of word relationships and nuances in word meanings.</w:t>
            </w:r>
            <w:r w:rsidRPr="00AA3AA0">
              <w:rPr>
                <w:rFonts w:ascii="Calibri" w:hAnsi="Calibri"/>
              </w:rPr>
              <w:br/>
              <w:t>a. Sort words into categories (e.g., colors, clothing) to gain a sense of the concepts the categories represent.</w:t>
            </w:r>
            <w:r w:rsidRPr="00AA3AA0">
              <w:rPr>
                <w:rFonts w:ascii="Calibri" w:hAnsi="Calibri"/>
              </w:rPr>
              <w:br/>
            </w:r>
            <w:proofErr w:type="gramStart"/>
            <w:r w:rsidRPr="00AA3AA0">
              <w:rPr>
                <w:rFonts w:ascii="Calibri" w:hAnsi="Calibri"/>
              </w:rPr>
              <w:t>b</w:t>
            </w:r>
            <w:proofErr w:type="gramEnd"/>
            <w:r w:rsidRPr="00AA3AA0">
              <w:rPr>
                <w:rFonts w:ascii="Calibri" w:hAnsi="Calibri"/>
              </w:rPr>
              <w:t>. Define words by category and by one or more key attributes (e.g., a duck is a bird that swims; a tiger is a large cat with stripes).</w:t>
            </w:r>
            <w:r w:rsidRPr="00AA3AA0">
              <w:rPr>
                <w:rFonts w:ascii="Calibri" w:hAnsi="Calibri"/>
              </w:rPr>
              <w:br/>
              <w:t>c. Identify real‐life connections between words and their use (e.g., note places at home that are cozy).</w:t>
            </w:r>
            <w:r w:rsidRPr="00AA3AA0">
              <w:rPr>
                <w:rFonts w:ascii="Calibri" w:hAnsi="Calibri"/>
              </w:rPr>
              <w:br/>
              <w:t>d. With prompting and support, identify synonyms and antonyms and distinguish shades of meaning among verbs differing in manner (e.g.</w:t>
            </w:r>
            <w:r w:rsidR="00AA3AA0">
              <w:rPr>
                <w:rFonts w:ascii="Calibri" w:hAnsi="Calibri"/>
              </w:rPr>
              <w:t xml:space="preserve"> </w:t>
            </w:r>
            <w:r w:rsidRPr="00AA3AA0">
              <w:rPr>
                <w:rFonts w:ascii="Calibri" w:hAnsi="Calibri"/>
              </w:rPr>
              <w:t>look, peek, glance, stare, glare, scowl) and adjectives differing in intensity (</w:t>
            </w:r>
            <w:proofErr w:type="spellStart"/>
            <w:r w:rsidRPr="00AA3AA0">
              <w:rPr>
                <w:rFonts w:ascii="Calibri" w:hAnsi="Calibri"/>
              </w:rPr>
              <w:t>eg</w:t>
            </w:r>
            <w:proofErr w:type="spellEnd"/>
            <w:r w:rsidRPr="00AA3AA0">
              <w:rPr>
                <w:rFonts w:ascii="Calibri" w:hAnsi="Calibri"/>
              </w:rPr>
              <w:t xml:space="preserve">. large, gigantic) by defining or choosing them or by acting out the meanings. </w:t>
            </w:r>
          </w:p>
        </w:tc>
      </w:tr>
      <w:tr w:rsidR="00B2516E" w:rsidTr="00B2516E">
        <w:trPr>
          <w:trHeight w:val="620"/>
        </w:trPr>
        <w:tc>
          <w:tcPr>
            <w:tcW w:w="1458" w:type="dxa"/>
            <w:tcBorders>
              <w:bottom w:val="single" w:sz="4" w:space="0" w:color="auto"/>
            </w:tcBorders>
            <w:vAlign w:val="center"/>
          </w:tcPr>
          <w:p w:rsidR="00B2516E" w:rsidRPr="00AA3AA0" w:rsidRDefault="00B2516E" w:rsidP="00B2516E">
            <w:pPr>
              <w:rPr>
                <w:rFonts w:ascii="Calibri" w:hAnsi="Calibri"/>
              </w:rPr>
            </w:pPr>
            <w:r w:rsidRPr="00AA3AA0">
              <w:rPr>
                <w:rFonts w:ascii="Calibri" w:hAnsi="Calibri"/>
              </w:rPr>
              <w:lastRenderedPageBreak/>
              <w:t>1.L.6</w:t>
            </w:r>
          </w:p>
        </w:tc>
        <w:tc>
          <w:tcPr>
            <w:tcW w:w="13043" w:type="dxa"/>
            <w:tcBorders>
              <w:bottom w:val="single" w:sz="4" w:space="0" w:color="auto"/>
            </w:tcBorders>
            <w:vAlign w:val="center"/>
          </w:tcPr>
          <w:p w:rsidR="00B2516E" w:rsidRPr="00AA3AA0" w:rsidRDefault="00B2516E" w:rsidP="00B2516E">
            <w:pPr>
              <w:rPr>
                <w:rFonts w:ascii="Calibri" w:hAnsi="Calibri"/>
              </w:rPr>
            </w:pPr>
            <w:r w:rsidRPr="00AA3AA0">
              <w:rPr>
                <w:rFonts w:ascii="Calibri" w:hAnsi="Calibri"/>
              </w:rPr>
              <w:t xml:space="preserve">Use words and phrases acquired through conversations, reading and being read to, and responding to texts, including using frequently occurring conjunctions to signal simple relationships (e.g., </w:t>
            </w:r>
            <w:r w:rsidRPr="00AA3AA0">
              <w:rPr>
                <w:rFonts w:ascii="Calibri" w:hAnsi="Calibri"/>
                <w:i/>
                <w:iCs/>
              </w:rPr>
              <w:t>because</w:t>
            </w:r>
            <w:r w:rsidRPr="00AA3AA0">
              <w:rPr>
                <w:rFonts w:ascii="Calibri" w:hAnsi="Calibri"/>
              </w:rPr>
              <w:t xml:space="preserve">). </w:t>
            </w:r>
          </w:p>
        </w:tc>
      </w:tr>
    </w:tbl>
    <w:p w:rsidR="00200D00" w:rsidRDefault="00200D00" w:rsidP="000F524F"/>
    <w:sectPr w:rsidR="00200D00" w:rsidSect="00D4028E">
      <w:type w:val="continuous"/>
      <w:pgSz w:w="15840" w:h="12240" w:orient="landscape" w:code="1"/>
      <w:pgMar w:top="1008" w:right="835"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AFA" w:rsidRDefault="002C3AFA" w:rsidP="00587A23">
      <w:pPr>
        <w:spacing w:after="0" w:line="240" w:lineRule="auto"/>
      </w:pPr>
      <w:r>
        <w:separator/>
      </w:r>
    </w:p>
  </w:endnote>
  <w:endnote w:type="continuationSeparator" w:id="0">
    <w:p w:rsidR="002C3AFA" w:rsidRDefault="002C3AFA" w:rsidP="0058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647292"/>
      <w:docPartObj>
        <w:docPartGallery w:val="Page Numbers (Bottom of Page)"/>
        <w:docPartUnique/>
      </w:docPartObj>
    </w:sdtPr>
    <w:sdtEndPr>
      <w:rPr>
        <w:noProof/>
      </w:rPr>
    </w:sdtEndPr>
    <w:sdtContent>
      <w:p w:rsidR="00D4028E" w:rsidRDefault="00D4028E">
        <w:pPr>
          <w:pStyle w:val="Footer"/>
          <w:jc w:val="right"/>
        </w:pPr>
        <w:r>
          <w:fldChar w:fldCharType="begin"/>
        </w:r>
        <w:r>
          <w:instrText xml:space="preserve"> PAGE   \* MERGEFORMAT </w:instrText>
        </w:r>
        <w:r>
          <w:fldChar w:fldCharType="separate"/>
        </w:r>
        <w:r w:rsidR="00012F0E">
          <w:rPr>
            <w:noProof/>
          </w:rPr>
          <w:t>6</w:t>
        </w:r>
        <w:r>
          <w:rPr>
            <w:noProof/>
          </w:rPr>
          <w:fldChar w:fldCharType="end"/>
        </w:r>
      </w:p>
    </w:sdtContent>
  </w:sdt>
  <w:p w:rsidR="00D4028E" w:rsidRDefault="00D40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AFA" w:rsidRDefault="002C3AFA" w:rsidP="00587A23">
      <w:pPr>
        <w:spacing w:after="0" w:line="240" w:lineRule="auto"/>
      </w:pPr>
      <w:r>
        <w:separator/>
      </w:r>
    </w:p>
  </w:footnote>
  <w:footnote w:type="continuationSeparator" w:id="0">
    <w:p w:rsidR="002C3AFA" w:rsidRDefault="002C3AFA" w:rsidP="00587A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156E1"/>
    <w:multiLevelType w:val="hybridMultilevel"/>
    <w:tmpl w:val="6A4E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F53862"/>
    <w:multiLevelType w:val="hybridMultilevel"/>
    <w:tmpl w:val="7F3E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3F02BF"/>
    <w:multiLevelType w:val="hybridMultilevel"/>
    <w:tmpl w:val="FC887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101CC0"/>
    <w:multiLevelType w:val="hybridMultilevel"/>
    <w:tmpl w:val="6FC4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D85D3B"/>
    <w:multiLevelType w:val="hybridMultilevel"/>
    <w:tmpl w:val="E0EC5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B00DF8"/>
    <w:multiLevelType w:val="hybridMultilevel"/>
    <w:tmpl w:val="4AFCF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E72174"/>
    <w:multiLevelType w:val="hybridMultilevel"/>
    <w:tmpl w:val="0A00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78"/>
    <w:rsid w:val="00000497"/>
    <w:rsid w:val="00012F0E"/>
    <w:rsid w:val="0006004E"/>
    <w:rsid w:val="000F524F"/>
    <w:rsid w:val="0010252A"/>
    <w:rsid w:val="00120012"/>
    <w:rsid w:val="00182FC0"/>
    <w:rsid w:val="00200D00"/>
    <w:rsid w:val="002616FC"/>
    <w:rsid w:val="00270485"/>
    <w:rsid w:val="00281B78"/>
    <w:rsid w:val="002C3AFA"/>
    <w:rsid w:val="00306A01"/>
    <w:rsid w:val="00435E0C"/>
    <w:rsid w:val="004514CA"/>
    <w:rsid w:val="004F62A8"/>
    <w:rsid w:val="00587A23"/>
    <w:rsid w:val="005C0283"/>
    <w:rsid w:val="005D0B15"/>
    <w:rsid w:val="005E5631"/>
    <w:rsid w:val="00603B6E"/>
    <w:rsid w:val="0060653D"/>
    <w:rsid w:val="006F6229"/>
    <w:rsid w:val="00726FCB"/>
    <w:rsid w:val="007A472D"/>
    <w:rsid w:val="007D4231"/>
    <w:rsid w:val="008F69A7"/>
    <w:rsid w:val="00916BB1"/>
    <w:rsid w:val="009271B4"/>
    <w:rsid w:val="00975A14"/>
    <w:rsid w:val="00A13413"/>
    <w:rsid w:val="00A4120E"/>
    <w:rsid w:val="00A73E0F"/>
    <w:rsid w:val="00A941B9"/>
    <w:rsid w:val="00AA3AA0"/>
    <w:rsid w:val="00AB3117"/>
    <w:rsid w:val="00B00EFD"/>
    <w:rsid w:val="00B02559"/>
    <w:rsid w:val="00B2516E"/>
    <w:rsid w:val="00BF1716"/>
    <w:rsid w:val="00C34C55"/>
    <w:rsid w:val="00C71655"/>
    <w:rsid w:val="00D4028E"/>
    <w:rsid w:val="00D84B35"/>
    <w:rsid w:val="00D9796B"/>
    <w:rsid w:val="00DE0D45"/>
    <w:rsid w:val="00EF49B4"/>
    <w:rsid w:val="00EF7673"/>
    <w:rsid w:val="00F0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7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23"/>
  </w:style>
  <w:style w:type="paragraph" w:styleId="Footer">
    <w:name w:val="footer"/>
    <w:basedOn w:val="Normal"/>
    <w:link w:val="FooterChar"/>
    <w:uiPriority w:val="99"/>
    <w:unhideWhenUsed/>
    <w:rsid w:val="00587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23"/>
  </w:style>
  <w:style w:type="paragraph" w:styleId="ListParagraph">
    <w:name w:val="List Paragraph"/>
    <w:basedOn w:val="Normal"/>
    <w:uiPriority w:val="34"/>
    <w:qFormat/>
    <w:rsid w:val="00D4028E"/>
    <w:pPr>
      <w:ind w:left="720"/>
      <w:contextualSpacing/>
    </w:pPr>
  </w:style>
  <w:style w:type="paragraph" w:styleId="Title">
    <w:name w:val="Title"/>
    <w:basedOn w:val="Normal"/>
    <w:next w:val="Normal"/>
    <w:link w:val="TitleChar"/>
    <w:uiPriority w:val="10"/>
    <w:qFormat/>
    <w:rsid w:val="00D402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4028E"/>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40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2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7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23"/>
  </w:style>
  <w:style w:type="paragraph" w:styleId="Footer">
    <w:name w:val="footer"/>
    <w:basedOn w:val="Normal"/>
    <w:link w:val="FooterChar"/>
    <w:uiPriority w:val="99"/>
    <w:unhideWhenUsed/>
    <w:rsid w:val="00587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23"/>
  </w:style>
  <w:style w:type="paragraph" w:styleId="ListParagraph">
    <w:name w:val="List Paragraph"/>
    <w:basedOn w:val="Normal"/>
    <w:uiPriority w:val="34"/>
    <w:qFormat/>
    <w:rsid w:val="00D4028E"/>
    <w:pPr>
      <w:ind w:left="720"/>
      <w:contextualSpacing/>
    </w:pPr>
  </w:style>
  <w:style w:type="paragraph" w:styleId="Title">
    <w:name w:val="Title"/>
    <w:basedOn w:val="Normal"/>
    <w:next w:val="Normal"/>
    <w:link w:val="TitleChar"/>
    <w:uiPriority w:val="10"/>
    <w:qFormat/>
    <w:rsid w:val="00D402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4028E"/>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40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2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49911">
      <w:bodyDiv w:val="1"/>
      <w:marLeft w:val="0"/>
      <w:marRight w:val="0"/>
      <w:marTop w:val="0"/>
      <w:marBottom w:val="0"/>
      <w:divBdr>
        <w:top w:val="none" w:sz="0" w:space="0" w:color="auto"/>
        <w:left w:val="none" w:sz="0" w:space="0" w:color="auto"/>
        <w:bottom w:val="none" w:sz="0" w:space="0" w:color="auto"/>
        <w:right w:val="none" w:sz="0" w:space="0" w:color="auto"/>
      </w:divBdr>
    </w:div>
    <w:div w:id="1243175438">
      <w:bodyDiv w:val="1"/>
      <w:marLeft w:val="0"/>
      <w:marRight w:val="0"/>
      <w:marTop w:val="0"/>
      <w:marBottom w:val="0"/>
      <w:divBdr>
        <w:top w:val="none" w:sz="0" w:space="0" w:color="auto"/>
        <w:left w:val="none" w:sz="0" w:space="0" w:color="auto"/>
        <w:bottom w:val="none" w:sz="0" w:space="0" w:color="auto"/>
        <w:right w:val="none" w:sz="0" w:space="0" w:color="auto"/>
      </w:divBdr>
    </w:div>
    <w:div w:id="176942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Quarelli-buck, Jenna</dc:creator>
  <cp:lastModifiedBy>Quarelli-buck, Jenna</cp:lastModifiedBy>
  <cp:revision>2</cp:revision>
  <dcterms:created xsi:type="dcterms:W3CDTF">2017-07-19T18:14:00Z</dcterms:created>
  <dcterms:modified xsi:type="dcterms:W3CDTF">2017-07-19T18:14:00Z</dcterms:modified>
</cp:coreProperties>
</file>